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2B" w:rsidRPr="00C5211E" w:rsidRDefault="005E352B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:rsidR="003D2E2B" w:rsidRPr="00C5211E" w:rsidRDefault="00987B29" w:rsidP="00775292">
      <w:pPr>
        <w:spacing w:after="14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 xml:space="preserve">Поліський </w:t>
      </w:r>
      <w:r w:rsidR="005E352B" w:rsidRPr="00C5211E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НАЦІОНАЛЬНИЙ УНІВЕРСИТЕТ</w:t>
      </w:r>
    </w:p>
    <w:p w:rsidR="005E352B" w:rsidRPr="00C5211E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Агрономічний</w:t>
      </w:r>
      <w:r w:rsidR="003D2E2B" w:rsidRPr="00C52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E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</w:t>
      </w:r>
    </w:p>
    <w:p w:rsidR="005E352B" w:rsidRPr="00C5211E" w:rsidRDefault="005B7B90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5E35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афедра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5E35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ахист</w:t>
      </w:r>
      <w:r w:rsidR="003D2E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C92D9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E35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рослин</w:t>
      </w:r>
    </w:p>
    <w:p w:rsidR="00B261E7" w:rsidRPr="00C5211E" w:rsidRDefault="00B261E7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352B" w:rsidRPr="00C5211E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Кваліфікаційна робота</w:t>
      </w:r>
    </w:p>
    <w:p w:rsidR="005E352B" w:rsidRPr="00C5211E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правах рукопису</w:t>
      </w:r>
    </w:p>
    <w:p w:rsidR="00775292" w:rsidRPr="00C5211E" w:rsidRDefault="00775292" w:rsidP="002C61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B8" w:rsidRPr="00C5211E" w:rsidRDefault="00987B29" w:rsidP="002C610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C5211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>Піщевська</w:t>
      </w:r>
      <w:proofErr w:type="spellEnd"/>
      <w:r w:rsidRPr="00C5211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 xml:space="preserve"> Тетяна Миколаївна</w:t>
      </w:r>
    </w:p>
    <w:p w:rsidR="002C6100" w:rsidRPr="00C5211E" w:rsidRDefault="002C6100" w:rsidP="002C610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6E7BB8" w:rsidRPr="00C5211E" w:rsidRDefault="006E7BB8" w:rsidP="006E7BB8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УДК 582. 998.1 (477.42)</w:t>
      </w:r>
    </w:p>
    <w:p w:rsidR="005E352B" w:rsidRPr="00C5211E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52B" w:rsidRPr="00C5211E" w:rsidRDefault="005E352B" w:rsidP="00775292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КВАЛІФІКАЦІЙНА РОБОТА</w:t>
      </w:r>
    </w:p>
    <w:p w:rsidR="001F5DDB" w:rsidRPr="00C5211E" w:rsidRDefault="001F5DDB" w:rsidP="00775292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АЛЬТЕРНАРІОЗ СЕРПІЮ УВІНЧАНОГО ЗА УМОВ ІНТРОДУКЦІЇ В БОТАНІЧНОМУ САДУ </w:t>
      </w:r>
      <w:r w:rsidR="00987B29" w:rsidRPr="00C521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ПОЛІСЬКОГО НАЦІОНАЛЬНОГО УНІВЕРСИТЕТУ</w:t>
      </w:r>
    </w:p>
    <w:p w:rsidR="005E352B" w:rsidRPr="00C5211E" w:rsidRDefault="005E352B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Спеціальність 202 </w:t>
      </w:r>
      <w:r w:rsidR="00C4298C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</w:t>
      </w: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Захист і карантин рослин</w:t>
      </w:r>
      <w:r w:rsidR="00C4298C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»</w:t>
      </w:r>
    </w:p>
    <w:p w:rsidR="005E352B" w:rsidRPr="00C5211E" w:rsidRDefault="005E352B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Подається на здобуття освітнього ступеня </w:t>
      </w:r>
      <w:r w:rsidRPr="00C5211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магістр</w:t>
      </w:r>
    </w:p>
    <w:p w:rsidR="00B261E7" w:rsidRPr="00C5211E" w:rsidRDefault="00B261E7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5292" w:rsidRPr="00C5211E" w:rsidRDefault="003D2E2B" w:rsidP="007752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5E352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6E7BB8" w:rsidRPr="00C5211E" w:rsidRDefault="006E7BB8" w:rsidP="007752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261E7" w:rsidRPr="00C5211E" w:rsidRDefault="005E352B" w:rsidP="00987B29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</w:t>
      </w:r>
      <w:r w:rsidR="00987B29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Т. М</w:t>
      </w:r>
      <w:r w:rsidR="00C92D90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="00987B29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Піщевська</w:t>
      </w:r>
      <w:proofErr w:type="spellEnd"/>
    </w:p>
    <w:p w:rsidR="00775292" w:rsidRPr="00C5211E" w:rsidRDefault="00775292" w:rsidP="00775292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E352B" w:rsidRPr="00C5211E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Керівник роботи</w:t>
      </w:r>
    </w:p>
    <w:p w:rsidR="005E352B" w:rsidRPr="00C5211E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Іващенко</w:t>
      </w:r>
      <w:proofErr w:type="spellEnd"/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Ірина Вікторівна</w:t>
      </w:r>
    </w:p>
    <w:p w:rsidR="005E352B" w:rsidRPr="00C5211E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б. н., доцент кафедри захисту рослин</w:t>
      </w:r>
    </w:p>
    <w:p w:rsidR="00B261E7" w:rsidRPr="00C5211E" w:rsidRDefault="00B261E7" w:rsidP="00775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30C2C" w:rsidRDefault="006E7BB8" w:rsidP="00230C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Житомир </w:t>
      </w:r>
      <w:r w:rsidRPr="00C5211E">
        <w:rPr>
          <w:rFonts w:ascii="Times New Roman" w:eastAsia="Calibri" w:hAnsi="Times New Roman" w:cs="Times New Roman"/>
          <w:b/>
          <w:sz w:val="28"/>
          <w:szCs w:val="28"/>
          <w:lang w:val="uk-UA"/>
        </w:rPr>
        <w:t>–</w:t>
      </w:r>
      <w:r w:rsidR="00987B29" w:rsidRPr="00C5211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2020</w:t>
      </w:r>
      <w:r w:rsidR="00230C2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6408A9" w:rsidRPr="00C5211E" w:rsidRDefault="006408A9" w:rsidP="006408A9">
      <w:pPr>
        <w:pStyle w:val="rvps7"/>
        <w:spacing w:line="360" w:lineRule="auto"/>
        <w:jc w:val="center"/>
        <w:rPr>
          <w:rStyle w:val="rvts15"/>
          <w:b/>
          <w:sz w:val="28"/>
          <w:szCs w:val="28"/>
          <w:lang w:val="uk-UA"/>
        </w:rPr>
      </w:pPr>
      <w:r w:rsidRPr="00C5211E">
        <w:rPr>
          <w:rStyle w:val="rvts15"/>
          <w:b/>
          <w:sz w:val="28"/>
          <w:szCs w:val="28"/>
          <w:lang w:val="uk-UA"/>
        </w:rPr>
        <w:lastRenderedPageBreak/>
        <w:t>АНОТАЦІЯ</w:t>
      </w:r>
    </w:p>
    <w:p w:rsidR="006408A9" w:rsidRPr="00C5211E" w:rsidRDefault="00987B29" w:rsidP="006408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>Піщевська</w:t>
      </w:r>
      <w:proofErr w:type="spellEnd"/>
      <w:r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Т.</w:t>
      </w:r>
      <w:r w:rsidR="002256D9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6408A9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6408A9"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6408A9"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Альтернаріоз</w:t>
      </w:r>
      <w:proofErr w:type="spellEnd"/>
      <w:r w:rsidR="006408A9"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серпію увінчаного за умов інтродукції в ботанічному саду </w:t>
      </w:r>
      <w:r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Поліського національного університету</w:t>
      </w:r>
      <w:r w:rsidR="006408A9"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6408A9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 Кваліфікаційна робота на правах рукопису.</w:t>
      </w:r>
    </w:p>
    <w:p w:rsidR="006408A9" w:rsidRPr="00C5211E" w:rsidRDefault="006408A9" w:rsidP="006408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Кваліфікаційна робота на здобуття освітнього ступеня магістра за спеціальністю 202 – захист і карантин рослин. – </w:t>
      </w:r>
      <w:r w:rsidR="00987B29" w:rsidRPr="00C5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Поліський національний університет</w:t>
      </w:r>
      <w:r w:rsidR="00987B29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>, Житомир, 2020</w:t>
      </w:r>
      <w:r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74B9F" w:rsidRPr="00C5211E" w:rsidRDefault="002911C0" w:rsidP="002256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фітопатологічного моніторингу агроценозу серпію увінчаного в ботанічному саду Поліського університету встановлено, що збудник мікологічного походження </w:t>
      </w:r>
      <w:proofErr w:type="spellStart"/>
      <w:r w:rsidRPr="00C5211E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Alternaria</w:t>
      </w:r>
      <w:proofErr w:type="spellEnd"/>
      <w:r w:rsidRPr="00C5211E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proofErr w:type="spellStart"/>
      <w:r w:rsidR="00C01FD7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alternata</w:t>
      </w:r>
      <w:proofErr w:type="spellEnd"/>
      <w:r w:rsidRPr="00C5211E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>спричиняв суху плямистість на різновікових рослинах серпію увінчаного (1-8 рок</w:t>
      </w:r>
      <w:r w:rsidR="002256D9"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>і</w:t>
      </w:r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в життя) в </w:t>
      </w:r>
      <w:proofErr w:type="spellStart"/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>прегенеративний</w:t>
      </w:r>
      <w:proofErr w:type="spellEnd"/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, генеративний, </w:t>
      </w:r>
      <w:proofErr w:type="spellStart"/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>синільний</w:t>
      </w:r>
      <w:proofErr w:type="spellEnd"/>
      <w:r w:rsidRPr="00C5211E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  періоди онтогенезу. Впродовж 2019-2020 рр. інтенсивність розвитку хвороби в середньому становила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9,15%, поширеність </w:t>
      </w:r>
      <w:r w:rsidRPr="00C5211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19,35%.</w:t>
      </w:r>
      <w:r w:rsidR="002256D9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4B9F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Встановлено, що розвиток і розповсюдженість </w:t>
      </w:r>
      <w:proofErr w:type="spellStart"/>
      <w:r w:rsidR="00074B9F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альтернаріозу</w:t>
      </w:r>
      <w:proofErr w:type="spellEnd"/>
      <w:r w:rsidR="00074B9F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на рослинах серпію увінчаного залежить від його вікових особливостей: найнижчі показники ураженості відмічені у рослин 1-го року життя (розвиток хвороби – 3,25%, поширеність – 6,77%), найвищі у рослин 8-го року життя – 20,8 та 43,98 %, відповідно.</w:t>
      </w:r>
      <w:r w:rsidR="00201204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Дослідження впливу екологічно безпечних біопрепаратів на інтенсивність розвитку хвороби та </w:t>
      </w:r>
      <w:r w:rsidR="002256D9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продуктивність </w:t>
      </w:r>
      <w:proofErr w:type="spellStart"/>
      <w:r w:rsidR="002256D9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інтродуцента</w:t>
      </w:r>
      <w:proofErr w:type="spellEnd"/>
      <w:r w:rsidR="00201204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продемонстрували найвищу ефективність біопрепарату </w:t>
      </w:r>
      <w:proofErr w:type="spellStart"/>
      <w:r w:rsidR="00201204" w:rsidRPr="00C5211E">
        <w:rPr>
          <w:rFonts w:ascii="Times New Roman" w:hAnsi="Times New Roman" w:cs="Times New Roman"/>
          <w:sz w:val="28"/>
          <w:szCs w:val="28"/>
          <w:lang w:val="uk-UA"/>
        </w:rPr>
        <w:t>Фітоспорин-М</w:t>
      </w:r>
      <w:proofErr w:type="spellEnd"/>
      <w:r w:rsidR="00201204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1204"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– </w:t>
      </w:r>
      <w:r w:rsidR="00201204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7F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44,54%. </w:t>
      </w:r>
      <w:proofErr w:type="spellStart"/>
      <w:r w:rsidR="000D7F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Біпрепарати</w:t>
      </w:r>
      <w:proofErr w:type="spellEnd"/>
      <w:r w:rsidR="000D7F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01204" w:rsidRPr="00C521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Фітоцид</w:t>
      </w:r>
      <w:proofErr w:type="spellEnd"/>
      <w:r w:rsidR="00201204" w:rsidRPr="00C521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201204" w:rsidRPr="00C521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Триходермін</w:t>
      </w:r>
      <w:proofErr w:type="spellEnd"/>
      <w:r w:rsidR="00201204" w:rsidRPr="00C521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забезпечили технічну ефективність </w:t>
      </w:r>
      <w:r w:rsidR="00201204" w:rsidRPr="00C5211E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38,83%, 34,09%, відповідно. </w:t>
      </w:r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Для поліпшення </w:t>
      </w:r>
      <w:proofErr w:type="spellStart"/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>фітосанітарного</w:t>
      </w:r>
      <w:proofErr w:type="spellEnd"/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стану та підвищення урожайності інтродукованої популяції </w:t>
      </w:r>
      <w:r w:rsidR="00074B9F" w:rsidRPr="00C5211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C01F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C01FD7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C01FD7" w:rsidRPr="00C01F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доцільно застосовувати  від </w:t>
      </w:r>
      <w:proofErr w:type="spellStart"/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біопрепарат  </w:t>
      </w:r>
      <w:proofErr w:type="spellStart"/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>Фітоспорин-М</w:t>
      </w:r>
      <w:proofErr w:type="spellEnd"/>
      <w:r w:rsidR="004501C8" w:rsidRPr="00C5211E">
        <w:rPr>
          <w:rFonts w:ascii="Times New Roman" w:hAnsi="Times New Roman" w:cs="Times New Roman"/>
          <w:sz w:val="28"/>
          <w:szCs w:val="28"/>
          <w:lang w:val="uk-UA"/>
        </w:rPr>
        <w:t>, п.,</w:t>
      </w:r>
      <w:r w:rsidR="00074B9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з нормою витрати 2 кг/га. </w:t>
      </w:r>
    </w:p>
    <w:p w:rsidR="006408A9" w:rsidRDefault="006408A9" w:rsidP="006408A9">
      <w:pPr>
        <w:pStyle w:val="xfm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  <w:r w:rsidRPr="00C5211E">
        <w:rPr>
          <w:rFonts w:eastAsia="Calibri"/>
          <w:b/>
          <w:sz w:val="28"/>
          <w:szCs w:val="28"/>
          <w:lang w:val="uk-UA"/>
        </w:rPr>
        <w:t>Ключові слова</w:t>
      </w:r>
      <w:r w:rsidRPr="00C5211E">
        <w:rPr>
          <w:rFonts w:eastAsia="Calibri"/>
          <w:sz w:val="28"/>
          <w:szCs w:val="28"/>
          <w:lang w:val="uk-UA"/>
        </w:rPr>
        <w:t>:</w:t>
      </w:r>
      <w:r w:rsidRPr="00C5211E">
        <w:rPr>
          <w:rFonts w:eastAsia="Calibri"/>
          <w:i/>
          <w:sz w:val="28"/>
          <w:szCs w:val="28"/>
          <w:lang w:val="uk-UA"/>
        </w:rPr>
        <w:t xml:space="preserve"> </w:t>
      </w:r>
      <w:proofErr w:type="spellStart"/>
      <w:r w:rsidRPr="00C5211E">
        <w:rPr>
          <w:rFonts w:eastAsia="Calibri"/>
          <w:sz w:val="28"/>
          <w:szCs w:val="28"/>
          <w:lang w:val="uk-UA"/>
        </w:rPr>
        <w:t>альтернаріоз</w:t>
      </w:r>
      <w:proofErr w:type="spellEnd"/>
      <w:r w:rsidR="00EC1E85" w:rsidRPr="00C5211E">
        <w:rPr>
          <w:rFonts w:eastAsia="Calibri"/>
          <w:sz w:val="28"/>
          <w:szCs w:val="28"/>
          <w:lang w:val="uk-UA"/>
        </w:rPr>
        <w:t xml:space="preserve">, </w:t>
      </w:r>
      <w:proofErr w:type="spellStart"/>
      <w:r w:rsidR="00EC1E85" w:rsidRPr="00C5211E">
        <w:rPr>
          <w:rFonts w:eastAsia="Calibri"/>
          <w:sz w:val="28"/>
          <w:szCs w:val="28"/>
          <w:lang w:val="uk-UA"/>
        </w:rPr>
        <w:t>інтродуценти</w:t>
      </w:r>
      <w:proofErr w:type="spellEnd"/>
      <w:r w:rsidR="00EC1E85" w:rsidRPr="00C5211E">
        <w:rPr>
          <w:rFonts w:eastAsia="Calibri"/>
          <w:sz w:val="28"/>
          <w:szCs w:val="28"/>
          <w:lang w:val="uk-UA"/>
        </w:rPr>
        <w:t xml:space="preserve">, </w:t>
      </w:r>
      <w:r w:rsidR="00C01FD7">
        <w:rPr>
          <w:rFonts w:eastAsia="Calibri"/>
          <w:sz w:val="28"/>
          <w:szCs w:val="28"/>
          <w:lang w:val="uk-UA"/>
        </w:rPr>
        <w:t>суха</w:t>
      </w:r>
      <w:r w:rsidR="00EC1E85" w:rsidRPr="00C5211E">
        <w:rPr>
          <w:rFonts w:eastAsia="Calibri"/>
          <w:sz w:val="28"/>
          <w:szCs w:val="28"/>
          <w:lang w:val="uk-UA"/>
        </w:rPr>
        <w:t xml:space="preserve"> плямистість,</w:t>
      </w:r>
      <w:r w:rsidRPr="00C5211E">
        <w:rPr>
          <w:rFonts w:eastAsia="Calibri"/>
          <w:sz w:val="28"/>
          <w:szCs w:val="28"/>
          <w:lang w:val="uk-UA"/>
        </w:rPr>
        <w:t xml:space="preserve"> </w:t>
      </w:r>
      <w:r w:rsidR="00EC1E85" w:rsidRPr="00C5211E">
        <w:rPr>
          <w:rFonts w:eastAsia="Calibri"/>
          <w:sz w:val="28"/>
          <w:szCs w:val="28"/>
          <w:lang w:val="uk-UA"/>
        </w:rPr>
        <w:t>продуктивність</w:t>
      </w:r>
      <w:r w:rsidRPr="00C5211E">
        <w:rPr>
          <w:rFonts w:eastAsia="Calibri"/>
          <w:i/>
          <w:sz w:val="28"/>
          <w:szCs w:val="28"/>
          <w:lang w:val="uk-UA"/>
        </w:rPr>
        <w:t xml:space="preserve">, </w:t>
      </w:r>
      <w:proofErr w:type="spellStart"/>
      <w:r w:rsidRPr="00C5211E">
        <w:rPr>
          <w:rFonts w:eastAsia="Calibri"/>
          <w:i/>
          <w:sz w:val="28"/>
          <w:szCs w:val="28"/>
          <w:lang w:val="en-US"/>
        </w:rPr>
        <w:t>Serratula</w:t>
      </w:r>
      <w:proofErr w:type="spellEnd"/>
      <w:r w:rsidRPr="00C5211E">
        <w:rPr>
          <w:rFonts w:eastAsia="Calibri"/>
          <w:i/>
          <w:sz w:val="28"/>
          <w:szCs w:val="28"/>
          <w:lang w:val="uk-UA"/>
        </w:rPr>
        <w:t xml:space="preserve"> </w:t>
      </w:r>
      <w:proofErr w:type="spellStart"/>
      <w:r w:rsidR="00C01FD7">
        <w:rPr>
          <w:rFonts w:eastAsia="Calibri"/>
          <w:i/>
          <w:sz w:val="28"/>
          <w:szCs w:val="28"/>
          <w:lang w:val="en-US"/>
        </w:rPr>
        <w:t>coronata</w:t>
      </w:r>
      <w:proofErr w:type="spellEnd"/>
      <w:r w:rsidRPr="00C5211E">
        <w:rPr>
          <w:rFonts w:eastAsia="Calibri"/>
          <w:i/>
          <w:sz w:val="28"/>
          <w:szCs w:val="28"/>
          <w:lang w:val="uk-UA"/>
        </w:rPr>
        <w:t xml:space="preserve"> </w:t>
      </w:r>
      <w:r w:rsidRPr="00C5211E">
        <w:rPr>
          <w:rFonts w:eastAsia="Calibri"/>
          <w:sz w:val="28"/>
          <w:szCs w:val="28"/>
          <w:lang w:val="en-US"/>
        </w:rPr>
        <w:t>L</w:t>
      </w:r>
      <w:r w:rsidRPr="00C5211E">
        <w:rPr>
          <w:rFonts w:eastAsia="Calibri"/>
          <w:sz w:val="28"/>
          <w:szCs w:val="28"/>
          <w:lang w:val="uk-UA"/>
        </w:rPr>
        <w:t>.</w:t>
      </w:r>
      <w:r w:rsidR="00EC1E85" w:rsidRPr="00C5211E">
        <w:rPr>
          <w:rFonts w:eastAsia="Calibri"/>
          <w:sz w:val="28"/>
          <w:szCs w:val="28"/>
          <w:lang w:val="uk-UA"/>
        </w:rPr>
        <w:t>,</w:t>
      </w:r>
      <w:r w:rsidRPr="00C5211E">
        <w:rPr>
          <w:rFonts w:eastAsia="Calibri"/>
          <w:i/>
          <w:sz w:val="28"/>
          <w:szCs w:val="28"/>
          <w:lang w:val="uk-UA"/>
        </w:rPr>
        <w:t xml:space="preserve"> </w:t>
      </w:r>
      <w:r w:rsidR="00EC1E85" w:rsidRPr="00C5211E">
        <w:rPr>
          <w:rFonts w:eastAsia="Calibri"/>
          <w:sz w:val="28"/>
          <w:szCs w:val="28"/>
          <w:lang w:val="uk-UA"/>
        </w:rPr>
        <w:t>біопрепарати.</w:t>
      </w:r>
      <w:r w:rsidRPr="00775292">
        <w:rPr>
          <w:rFonts w:eastAsia="Calibri"/>
          <w:sz w:val="28"/>
          <w:szCs w:val="28"/>
          <w:lang w:val="uk-UA"/>
        </w:rPr>
        <w:t xml:space="preserve"> </w:t>
      </w:r>
    </w:p>
    <w:p w:rsidR="006408A9" w:rsidRDefault="006408A9" w:rsidP="006408A9">
      <w:pPr>
        <w:pStyle w:val="xfm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</w:p>
    <w:p w:rsidR="000D7F16" w:rsidRDefault="000D7F16" w:rsidP="000D7F16">
      <w:pPr>
        <w:pStyle w:val="xfmc4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val="uk-UA"/>
        </w:rPr>
      </w:pPr>
    </w:p>
    <w:p w:rsidR="000D7F16" w:rsidRPr="000D7F16" w:rsidRDefault="000D7F16" w:rsidP="000D7F16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D7F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/>
        </w:rPr>
        <w:lastRenderedPageBreak/>
        <w:t>ABSTRACT</w:t>
      </w:r>
    </w:p>
    <w:p w:rsidR="000D7F16" w:rsidRPr="000D7F16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0D7F16" w:rsidRPr="00C3210C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</w:pP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Pishchevska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T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M.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Alternaria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blight of</w:t>
      </w:r>
      <w:proofErr w:type="gram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Serratula</w:t>
      </w:r>
      <w:proofErr w:type="spellEnd"/>
      <w:proofErr w:type="gram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coronata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introduced in the Botanical Gardens of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Polissya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National University.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Qualification work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 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manuscript.</w:t>
      </w:r>
    </w:p>
    <w:p w:rsidR="000D7F16" w:rsidRPr="00C3210C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</w:pPr>
      <w:proofErr w:type="spellStart"/>
      <w:proofErr w:type="gram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Qualif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ication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work for the 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ster's degree in specialty 202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pl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ant protection and quarantine.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Polissya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National University,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Zhytomyr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, 2020.</w:t>
      </w:r>
    </w:p>
    <w:p w:rsidR="000D7F16" w:rsidRPr="00C3210C" w:rsidRDefault="000D7F16" w:rsidP="000D7F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hyto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-pathological monitoring of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agrocenosis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of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Serratula</w:t>
      </w:r>
      <w:proofErr w:type="spell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coronata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 in the Botanical Gardens of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Polissya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University showed that the pathogen of mycological origin 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Alternaria</w:t>
      </w:r>
      <w:proofErr w:type="spell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alternata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 caused dry spots (early blight) on plants of different ages (1-8 years of age) in pre-generative, generative and senile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stages. Over the period of 2019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2020, the intensity of the disease averaged 9.15%, its prevalence being 19.35%.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The research demonstrated that the development and prevalence of 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Alternaria</w:t>
      </w:r>
      <w:proofErr w:type="spell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 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blight on the plants of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Serratula</w:t>
      </w:r>
      <w:proofErr w:type="spell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coronata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depends on their age, the lowest rates of damage found in plants of the 1st year of life (the disease development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constituting 3.25%, prevalence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6.77%)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, the highest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in 8-year-olds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20.8% and 43.98%, respectively. Studies of the impact of environmentally friendly bio-preparations on the intensity of the disease development and productivity of the introduced plants showed the highe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st efficiency of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Phytosporin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-M </w:t>
      </w:r>
      <w:r w:rsidRPr="00C5211E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–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44.54%.</w:t>
      </w:r>
    </w:p>
    <w:p w:rsidR="000D7F16" w:rsidRPr="000D7F16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Bio-preparations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Phytocide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and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Trichodermin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provided technical efficiency of 38.83% and 34.09%, respectively. To improve the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phyto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-sanitary condition and to increase the yields of the introduced population of</w:t>
      </w:r>
      <w:proofErr w:type="gram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Serratula</w:t>
      </w:r>
      <w:proofErr w:type="spellEnd"/>
      <w:proofErr w:type="gram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coronata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.,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 xml:space="preserve"> it is advisable to use the biological product </w:t>
      </w:r>
      <w:proofErr w:type="spellStart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Phytosporin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-M, p., with a consumption rate of 2 kg / ha.</w:t>
      </w:r>
    </w:p>
    <w:p w:rsidR="000D7F16" w:rsidRPr="000D7F16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D7F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/>
        </w:rPr>
        <w:t>Key words: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Alternaria</w:t>
      </w:r>
      <w:proofErr w:type="spellEnd"/>
      <w:proofErr w:type="gram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blight</w:t>
      </w:r>
      <w:proofErr w:type="gram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, introduced plants, dry spot disease (early blight), productivity,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Serratula</w:t>
      </w:r>
      <w:proofErr w:type="spellEnd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 xml:space="preserve"> </w:t>
      </w:r>
      <w:proofErr w:type="spellStart"/>
      <w:r w:rsidRPr="000D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/>
        </w:rPr>
        <w:t>coronata</w:t>
      </w:r>
      <w:proofErr w:type="spellEnd"/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"/>
        </w:rPr>
        <w:t>L., bio-preparations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D7F16" w:rsidRPr="00C3210C" w:rsidRDefault="000D7F16" w:rsidP="000D7F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D7F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987B29" w:rsidRDefault="00987B29" w:rsidP="000D7F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C3210C" w:rsidRDefault="00C3210C" w:rsidP="000D7F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C3210C" w:rsidRDefault="00C3210C" w:rsidP="000D7F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13134D" w:rsidRPr="000D7F16" w:rsidRDefault="0013134D" w:rsidP="000D7F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FF4DAB" w:rsidRPr="00CC1FBF" w:rsidRDefault="001171BB" w:rsidP="007752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1FB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282999" w:rsidRPr="00CC1FBF" w:rsidRDefault="00282999" w:rsidP="007752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4DAB" w:rsidRPr="00CC1FBF" w:rsidRDefault="001171BB" w:rsidP="00775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1FBF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282999" w:rsidRPr="00CC1FB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6408A9" w:rsidRPr="00CC1FBF">
        <w:rPr>
          <w:rFonts w:ascii="Times New Roman" w:hAnsi="Times New Roman" w:cs="Times New Roman"/>
          <w:sz w:val="28"/>
          <w:szCs w:val="28"/>
          <w:lang w:val="uk-UA"/>
        </w:rPr>
        <w:t>………..5</w:t>
      </w:r>
    </w:p>
    <w:p w:rsidR="00675684" w:rsidRPr="00914D69" w:rsidRDefault="001171BB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1FBF"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="00675684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1.</w:t>
      </w:r>
      <w:r w:rsidR="00914D69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СУХА ПЛЯМИСТІСТЬ </w:t>
      </w:r>
      <w:r w:rsidR="00392BAB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СЕРПІЮ УВІНЧАНОГО  (</w:t>
      </w:r>
      <w:r w:rsidR="00392BAB" w:rsidRPr="00CC1FBF">
        <w:rPr>
          <w:rFonts w:ascii="Times New Roman" w:hAnsi="Times New Roman" w:cs="Times New Roman"/>
          <w:i/>
          <w:sz w:val="28"/>
          <w:szCs w:val="28"/>
          <w:lang w:val="en-US"/>
        </w:rPr>
        <w:t>SERRATULA</w:t>
      </w:r>
      <w:r w:rsidR="00392BAB" w:rsidRPr="00CC1F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92BAB" w:rsidRPr="00914D69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r w:rsidR="00392BAB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BAB" w:rsidRPr="00914D6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92BAB" w:rsidRPr="00914D69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282999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…………</w:t>
      </w:r>
      <w:r w:rsidR="00775292" w:rsidRPr="00914D69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</w:t>
      </w:r>
      <w:r w:rsidR="006408A9" w:rsidRPr="00914D69">
        <w:rPr>
          <w:rFonts w:ascii="Times New Roman" w:hAnsi="Times New Roman" w:cs="Times New Roman"/>
          <w:sz w:val="28"/>
          <w:szCs w:val="28"/>
          <w:lang w:val="uk-UA"/>
        </w:rPr>
        <w:t>……8</w:t>
      </w:r>
    </w:p>
    <w:p w:rsidR="00FF4DAB" w:rsidRPr="00914D69" w:rsidRDefault="00914D69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1.1. </w:t>
      </w:r>
      <w:proofErr w:type="spellStart"/>
      <w:r w:rsidRPr="00914D69">
        <w:rPr>
          <w:rFonts w:ascii="Times New Roman" w:hAnsi="Times New Roman" w:cs="Times New Roman"/>
          <w:sz w:val="28"/>
          <w:szCs w:val="28"/>
          <w:lang w:val="uk-UA"/>
        </w:rPr>
        <w:t>Морфолого-</w:t>
      </w:r>
      <w:r w:rsidR="00675684" w:rsidRPr="00914D69">
        <w:rPr>
          <w:rFonts w:ascii="Times New Roman" w:hAnsi="Times New Roman" w:cs="Times New Roman"/>
          <w:sz w:val="28"/>
          <w:szCs w:val="28"/>
          <w:lang w:val="uk-UA"/>
        </w:rPr>
        <w:t>біологічні</w:t>
      </w:r>
      <w:proofErr w:type="spellEnd"/>
      <w:r w:rsidR="00675684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</w:t>
      </w:r>
      <w:r w:rsidR="00C01FD7" w:rsidRPr="00C01F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4D6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C01F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C01FD7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675684" w:rsidRPr="00914D69">
        <w:rPr>
          <w:rFonts w:ascii="Times New Roman" w:hAnsi="Times New Roman" w:cs="Times New Roman"/>
          <w:sz w:val="28"/>
          <w:szCs w:val="28"/>
          <w:lang w:val="uk-UA"/>
        </w:rPr>
        <w:t>………………………..</w:t>
      </w:r>
      <w:r w:rsidR="006408A9" w:rsidRPr="00914D6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14D69">
        <w:rPr>
          <w:rFonts w:ascii="Times New Roman" w:hAnsi="Times New Roman" w:cs="Times New Roman"/>
          <w:sz w:val="28"/>
          <w:szCs w:val="28"/>
          <w:lang w:val="uk-UA"/>
        </w:rPr>
        <w:t>.......</w:t>
      </w:r>
      <w:r w:rsidR="00CC1FBF" w:rsidRPr="00CC1F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01FD7" w:rsidRPr="00C01FD7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408A9" w:rsidRPr="00914D69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FF4DAB" w:rsidRPr="00914D69" w:rsidRDefault="00675684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1.2. </w:t>
      </w:r>
      <w:proofErr w:type="spellStart"/>
      <w:r w:rsidRPr="00914D69">
        <w:rPr>
          <w:rFonts w:ascii="Times New Roman" w:hAnsi="Times New Roman" w:cs="Times New Roman"/>
          <w:sz w:val="28"/>
          <w:szCs w:val="28"/>
          <w:lang w:val="uk-UA"/>
        </w:rPr>
        <w:t>Морфолого-біологічні</w:t>
      </w:r>
      <w:proofErr w:type="spellEnd"/>
      <w:r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</w:t>
      </w:r>
      <w:proofErr w:type="spellStart"/>
      <w:r w:rsidRPr="00914D69">
        <w:rPr>
          <w:rFonts w:ascii="Times New Roman" w:hAnsi="Times New Roman" w:cs="Times New Roman"/>
          <w:i/>
          <w:sz w:val="28"/>
          <w:szCs w:val="28"/>
          <w:lang w:val="en-US"/>
        </w:rPr>
        <w:t>Alternaria</w:t>
      </w:r>
      <w:proofErr w:type="spellEnd"/>
      <w:r w:rsidRPr="00914D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914D69">
        <w:rPr>
          <w:rFonts w:ascii="Times New Roman" w:hAnsi="Times New Roman" w:cs="Times New Roman"/>
          <w:i/>
          <w:sz w:val="28"/>
          <w:szCs w:val="28"/>
          <w:lang w:val="en-US"/>
        </w:rPr>
        <w:t>alternat</w:t>
      </w:r>
      <w:r w:rsidR="00C01FD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End"/>
      <w:r w:rsidRPr="00914D69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914D69" w:rsidRPr="00914D69">
        <w:rPr>
          <w:rFonts w:ascii="Times New Roman" w:hAnsi="Times New Roman" w:cs="Times New Roman"/>
          <w:sz w:val="28"/>
          <w:szCs w:val="28"/>
          <w:lang w:val="uk-UA"/>
        </w:rPr>
        <w:t>….10</w:t>
      </w:r>
    </w:p>
    <w:p w:rsidR="00AD3C44" w:rsidRPr="00AB4081" w:rsidRDefault="00AD3C44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4D69">
        <w:rPr>
          <w:rFonts w:ascii="Times New Roman" w:hAnsi="Times New Roman" w:cs="Times New Roman"/>
          <w:sz w:val="28"/>
          <w:szCs w:val="28"/>
          <w:lang w:val="uk-UA"/>
        </w:rPr>
        <w:t>1. 3. Заходи</w:t>
      </w:r>
      <w:r w:rsidR="00282999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захисту</w:t>
      </w:r>
      <w:r w:rsidR="00914D69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36A5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74E6" w:rsidRPr="00914D69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 w:rsidR="00282999" w:rsidRPr="00914D69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282999" w:rsidRPr="00914D69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914D69" w:rsidRPr="00914D69">
        <w:rPr>
          <w:rFonts w:ascii="Times New Roman" w:hAnsi="Times New Roman" w:cs="Times New Roman"/>
          <w:sz w:val="28"/>
          <w:szCs w:val="28"/>
          <w:lang w:val="uk-UA"/>
        </w:rPr>
        <w:t>……...</w:t>
      </w:r>
      <w:r w:rsidR="00914D69" w:rsidRPr="00CC1FBF">
        <w:rPr>
          <w:rFonts w:ascii="Times New Roman" w:hAnsi="Times New Roman" w:cs="Times New Roman"/>
          <w:sz w:val="28"/>
          <w:szCs w:val="28"/>
          <w:lang w:val="uk-UA"/>
        </w:rPr>
        <w:t>.....</w:t>
      </w:r>
      <w:r w:rsidR="00914D69" w:rsidRPr="00914D69">
        <w:rPr>
          <w:rFonts w:ascii="Times New Roman" w:hAnsi="Times New Roman" w:cs="Times New Roman"/>
          <w:sz w:val="28"/>
          <w:szCs w:val="28"/>
        </w:rPr>
        <w:t>..........................</w:t>
      </w:r>
      <w:r w:rsidR="00914D69" w:rsidRPr="00914D6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F0086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FF4DAB" w:rsidRPr="00CC1FBF" w:rsidRDefault="001171BB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FBF"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="00675684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282999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FA4" w:rsidRPr="00CC1FBF">
        <w:rPr>
          <w:rFonts w:ascii="Times New Roman" w:hAnsi="Times New Roman" w:cs="Times New Roman"/>
          <w:sz w:val="28"/>
          <w:szCs w:val="28"/>
          <w:lang w:val="uk-UA"/>
        </w:rPr>
        <w:t>ПРОГРАМА, ХАРАКТЕРИСТИКА УМОВ ТА МЕТОДИКА ПРОВЕДЕННЯ ДОСЛІДЖЕНЬ</w:t>
      </w:r>
      <w:r w:rsidR="00282999" w:rsidRPr="00CC1FB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0F2FA4" w:rsidRPr="00CC1FB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CC1FBF" w:rsidRPr="00CC1FBF">
        <w:rPr>
          <w:rFonts w:ascii="Times New Roman" w:hAnsi="Times New Roman" w:cs="Times New Roman"/>
          <w:sz w:val="28"/>
          <w:szCs w:val="28"/>
          <w:lang w:val="uk-UA"/>
        </w:rPr>
        <w:t>………...</w:t>
      </w:r>
      <w:r w:rsidR="00CC1FBF" w:rsidRPr="00CC1FBF">
        <w:rPr>
          <w:rFonts w:ascii="Times New Roman" w:hAnsi="Times New Roman" w:cs="Times New Roman"/>
          <w:sz w:val="28"/>
          <w:szCs w:val="28"/>
        </w:rPr>
        <w:t>15</w:t>
      </w:r>
    </w:p>
    <w:p w:rsidR="00675684" w:rsidRPr="00CC1FBF" w:rsidRDefault="001171BB" w:rsidP="00775292">
      <w:pPr>
        <w:spacing w:after="0" w:line="360" w:lineRule="auto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РОЗДІЛ</w:t>
      </w:r>
      <w:r w:rsidR="00675684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3.</w:t>
      </w:r>
      <w:r w:rsidR="00C374E6" w:rsidRPr="00960DCA">
        <w:rPr>
          <w:rFonts w:ascii="Times New Roman" w:eastAsia="+mn-ea" w:hAnsi="Times New Roman" w:cs="Times New Roman"/>
          <w:b/>
          <w:kern w:val="24"/>
          <w:sz w:val="28"/>
          <w:szCs w:val="28"/>
          <w:lang w:val="uk-UA"/>
        </w:rPr>
        <w:t xml:space="preserve"> </w:t>
      </w:r>
      <w:r w:rsidR="000F2FA4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АЛЬТЕРНАРІОЗ </w:t>
      </w:r>
      <w:r w:rsidR="00960DCA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</w:t>
      </w:r>
      <w:r w:rsidR="00CC1FBF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S</w:t>
      </w:r>
      <w:r w:rsidR="00CC1FBF" w:rsidRPr="00CC1FBF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  <w:r w:rsidR="00960DCA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</w:t>
      </w:r>
      <w:r w:rsidR="00960DCA" w:rsidRPr="00960DCA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CORONATA</w:t>
      </w:r>
      <w:r w:rsidR="00960DCA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В УМОВАХ БОТАНІЧНОГО САДУ ПОЛІСЬКОГО УНІВЕРСИТЕТУ</w:t>
      </w:r>
      <w:r w:rsidR="000F2FA4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.......</w:t>
      </w:r>
      <w:r w:rsidR="00960DCA" w:rsidRPr="00960DCA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.............................</w:t>
      </w:r>
      <w:r w:rsidR="00CC1FBF" w:rsidRPr="00CC1FBF">
        <w:rPr>
          <w:rFonts w:ascii="Times New Roman" w:eastAsia="+mn-ea" w:hAnsi="Times New Roman" w:cs="Times New Roman"/>
          <w:kern w:val="24"/>
          <w:sz w:val="28"/>
          <w:szCs w:val="28"/>
        </w:rPr>
        <w:t>.........................</w:t>
      </w:r>
      <w:r w:rsidR="00C5211E" w:rsidRPr="00C5211E">
        <w:rPr>
          <w:rFonts w:ascii="Times New Roman" w:eastAsia="+mn-ea" w:hAnsi="Times New Roman" w:cs="Times New Roman"/>
          <w:kern w:val="24"/>
          <w:sz w:val="28"/>
          <w:szCs w:val="28"/>
        </w:rPr>
        <w:t>....</w:t>
      </w:r>
      <w:r w:rsidR="00CC1FBF" w:rsidRPr="00CC1FBF">
        <w:rPr>
          <w:rFonts w:ascii="Times New Roman" w:eastAsia="+mn-ea" w:hAnsi="Times New Roman" w:cs="Times New Roman"/>
          <w:kern w:val="24"/>
          <w:sz w:val="28"/>
          <w:szCs w:val="28"/>
        </w:rPr>
        <w:t>18</w:t>
      </w:r>
    </w:p>
    <w:p w:rsidR="00960DCA" w:rsidRPr="00CC1FBF" w:rsidRDefault="00675684" w:rsidP="00775292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C1FBF">
        <w:rPr>
          <w:rFonts w:ascii="Times New Roman" w:eastAsia="Calibri" w:hAnsi="Times New Roman" w:cs="Times New Roman"/>
          <w:sz w:val="28"/>
          <w:szCs w:val="28"/>
          <w:lang w:val="uk-UA"/>
        </w:rPr>
        <w:t>3.1.</w:t>
      </w:r>
      <w:r w:rsidR="00960DCA" w:rsidRPr="00CC1F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Симптоми </w:t>
      </w:r>
      <w:proofErr w:type="spellStart"/>
      <w:r w:rsidR="00960DCA" w:rsidRPr="00CC1FBF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960DCA" w:rsidRPr="00CC1F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різновікових особинах серпію увінчаного</w:t>
      </w:r>
      <w:r w:rsidR="0023128A"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="00CC1FBF"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…</w:t>
      </w:r>
      <w:r w:rsidR="00C5211E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CC1FBF"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18</w:t>
      </w:r>
    </w:p>
    <w:p w:rsidR="00675684" w:rsidRPr="00CC1FBF" w:rsidRDefault="00960DCA" w:rsidP="00775292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3.2. Розвиток і розповсюдженість </w:t>
      </w:r>
      <w:proofErr w:type="spellStart"/>
      <w:r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альтернаріозу</w:t>
      </w:r>
      <w:proofErr w:type="spellEnd"/>
      <w:r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……………………………</w:t>
      </w:r>
      <w:r w:rsidR="00C5211E" w:rsidRPr="00C5211E">
        <w:rPr>
          <w:rFonts w:ascii="Times New Roman" w:eastAsia="Calibri" w:hAnsi="Times New Roman" w:cs="Times New Roman"/>
          <w:iCs/>
          <w:sz w:val="28"/>
          <w:szCs w:val="28"/>
        </w:rPr>
        <w:t>…...</w:t>
      </w:r>
      <w:r w:rsidR="00CC1FBF" w:rsidRPr="00CC1FBF">
        <w:rPr>
          <w:rFonts w:ascii="Times New Roman" w:eastAsia="Calibri" w:hAnsi="Times New Roman" w:cs="Times New Roman"/>
          <w:iCs/>
          <w:sz w:val="28"/>
          <w:szCs w:val="28"/>
        </w:rPr>
        <w:t>20</w:t>
      </w:r>
    </w:p>
    <w:p w:rsidR="00675684" w:rsidRPr="00AB4081" w:rsidRDefault="00C374E6" w:rsidP="0077529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3.</w:t>
      </w:r>
      <w:r w:rsidR="006F0086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3</w:t>
      </w:r>
      <w:r w:rsidR="00675684" w:rsidRPr="00CC1FB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. </w:t>
      </w:r>
      <w:r w:rsidR="00675684" w:rsidRPr="00CC1FBF">
        <w:rPr>
          <w:rFonts w:ascii="Times New Roman" w:hAnsi="Times New Roman" w:cs="Times New Roman"/>
          <w:sz w:val="28"/>
          <w:szCs w:val="28"/>
          <w:lang w:val="uk-UA"/>
        </w:rPr>
        <w:t>Ефективність застосування біопрепа</w:t>
      </w:r>
      <w:r w:rsidR="0023128A" w:rsidRPr="00CC1FBF">
        <w:rPr>
          <w:rFonts w:ascii="Times New Roman" w:hAnsi="Times New Roman" w:cs="Times New Roman"/>
          <w:sz w:val="28"/>
          <w:szCs w:val="28"/>
          <w:lang w:val="uk-UA"/>
        </w:rPr>
        <w:t>ратів від</w:t>
      </w:r>
      <w:r w:rsidR="00CC1FBF" w:rsidRPr="00CC1F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1FBF" w:rsidRPr="00CC1FBF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CC1FBF" w:rsidRPr="00CC1FBF">
        <w:rPr>
          <w:rFonts w:ascii="Times New Roman" w:hAnsi="Times New Roman" w:cs="Times New Roman"/>
          <w:sz w:val="28"/>
          <w:szCs w:val="28"/>
          <w:lang w:val="uk-UA"/>
        </w:rPr>
        <w:t>………………2</w:t>
      </w:r>
      <w:r w:rsidR="006F0086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675684" w:rsidRPr="00C5211E" w:rsidRDefault="001171BB" w:rsidP="00775292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ВИСНОВКИ</w:t>
      </w:r>
      <w:r w:rsidR="00282999"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…………………………………………………………</w:t>
      </w:r>
      <w:r w:rsidR="00CC1FBF"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……………...</w:t>
      </w:r>
      <w:r w:rsidR="00CC1FBF" w:rsidRPr="00C5211E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</w:p>
    <w:p w:rsidR="00675684" w:rsidRPr="00C5211E" w:rsidRDefault="00C374E6" w:rsidP="00775292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СПИСОК ВИКОРИСТАНИХ </w:t>
      </w:r>
      <w:r w:rsidR="001171BB"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ДЖЕРЕЛ</w:t>
      </w:r>
      <w:r w:rsidR="00282999"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</w:t>
      </w:r>
      <w:r w:rsidR="00CC1FBF" w:rsidRPr="00CC1F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….....</w:t>
      </w:r>
      <w:r w:rsidR="00CC1FBF" w:rsidRPr="00C5211E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</w:p>
    <w:p w:rsidR="005B7B90" w:rsidRPr="00CC1FBF" w:rsidRDefault="005B7B90" w:rsidP="0077529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30C2C" w:rsidRPr="00CC1FBF" w:rsidRDefault="00230C2C">
      <w:pPr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  <w:r w:rsidRPr="00CC1FBF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br w:type="page"/>
      </w:r>
    </w:p>
    <w:p w:rsidR="00623F3A" w:rsidRDefault="00623F3A" w:rsidP="00775292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  <w:r w:rsidRPr="00775292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lastRenderedPageBreak/>
        <w:t>ВСТУП</w:t>
      </w:r>
    </w:p>
    <w:p w:rsidR="00D074CE" w:rsidRPr="00775292" w:rsidRDefault="00D074CE" w:rsidP="00775292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</w:p>
    <w:p w:rsidR="00B15B18" w:rsidRPr="00C5211E" w:rsidRDefault="008F6466" w:rsidP="00775292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proofErr w:type="spellStart"/>
      <w:proofErr w:type="gramStart"/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Serratula</w:t>
      </w:r>
      <w:proofErr w:type="spellEnd"/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coronata</w:t>
      </w:r>
      <w:proofErr w:type="spellEnd"/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L.</w:t>
      </w:r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(серпій увінчаний) – 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>багаторічна трав’яниста рослина родини айстрових</w:t>
      </w:r>
      <w:r w:rsidR="00BF09E0"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D2BA5"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[13].</w:t>
      </w:r>
      <w:proofErr w:type="gramEnd"/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У дикому стані </w:t>
      </w:r>
      <w:proofErr w:type="spellStart"/>
      <w:r w:rsidR="00230C2C" w:rsidRPr="00C5211E">
        <w:rPr>
          <w:rFonts w:ascii="Times New Roman" w:hAnsi="Times New Roman" w:cs="Times New Roman"/>
          <w:i/>
          <w:sz w:val="28"/>
          <w:szCs w:val="28"/>
          <w:lang w:val="uk-UA"/>
        </w:rPr>
        <w:t>Serratula</w:t>
      </w:r>
      <w:proofErr w:type="spellEnd"/>
      <w:r w:rsidR="00230C2C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230C2C" w:rsidRPr="00C5211E">
        <w:rPr>
          <w:rFonts w:ascii="Times New Roman" w:hAnsi="Times New Roman" w:cs="Times New Roman"/>
          <w:i/>
          <w:sz w:val="28"/>
          <w:szCs w:val="28"/>
          <w:lang w:val="uk-UA"/>
        </w:rPr>
        <w:t>coronata</w:t>
      </w:r>
      <w:proofErr w:type="spellEnd"/>
      <w:r w:rsidR="00230C2C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L. 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>зустрічається на сухих луках, по узліссях, в чагарниках північної частини Степу, у Лісостеповій зон</w:t>
      </w:r>
      <w:r w:rsidR="002F74C8" w:rsidRPr="00C5211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та південній частини Полісся [</w:t>
      </w:r>
      <w:r w:rsidR="00C5211E" w:rsidRPr="00C5211E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="00AB6C29">
        <w:rPr>
          <w:rFonts w:ascii="Times New Roman" w:hAnsi="Times New Roman" w:cs="Times New Roman"/>
          <w:sz w:val="28"/>
          <w:szCs w:val="28"/>
          <w:lang w:val="uk-UA"/>
        </w:rPr>
        <w:t xml:space="preserve">В надземних органах серпію виявлені 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вітаміни, </w:t>
      </w:r>
      <w:proofErr w:type="spellStart"/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>макро-</w:t>
      </w:r>
      <w:proofErr w:type="spellEnd"/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мікроелементи, незамінні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амінокислот</w:t>
      </w:r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и, </w:t>
      </w:r>
      <w:proofErr w:type="spellStart"/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>флавоноїди</w:t>
      </w:r>
      <w:proofErr w:type="spellEnd"/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>, дубильні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23F3A"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речовин</w:t>
      </w:r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и, </w:t>
      </w:r>
      <w:proofErr w:type="spellStart"/>
      <w:r w:rsidR="00AB6C29">
        <w:rPr>
          <w:rFonts w:ascii="Times New Roman" w:eastAsia="Times New Roman" w:hAnsi="Times New Roman" w:cs="Times New Roman"/>
          <w:sz w:val="28"/>
          <w:szCs w:val="28"/>
          <w:lang w:val="uk-UA"/>
        </w:rPr>
        <w:t>фітоекдистероїди</w:t>
      </w:r>
      <w:proofErr w:type="spellEnd"/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[4</w:t>
      </w:r>
      <w:r w:rsidR="00257309" w:rsidRPr="00257309"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="003B1F46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  <w:r w:rsidR="00623F3A" w:rsidRPr="00C521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F09E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Вміст в рослині рідкісних біологічно активних речовин – </w:t>
      </w:r>
      <w:proofErr w:type="spellStart"/>
      <w:r w:rsidR="00BF09E0" w:rsidRPr="00C5211E">
        <w:rPr>
          <w:rFonts w:ascii="Times New Roman" w:hAnsi="Times New Roman" w:cs="Times New Roman"/>
          <w:sz w:val="28"/>
          <w:szCs w:val="28"/>
          <w:lang w:val="uk-UA"/>
        </w:rPr>
        <w:t>екдистероїдів</w:t>
      </w:r>
      <w:proofErr w:type="spellEnd"/>
      <w:r w:rsidR="00BF09E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свідчить про перспективність введення її в культуру  в зоні Центрального Полісся України за умови розробки агротехнічних прийомів її вирощування.</w:t>
      </w:r>
      <w:r w:rsidR="00230C2C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ботанічному саду </w:t>
      </w:r>
      <w:r w:rsidR="00230C2C"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Поліського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національного університету створена інтродукційна популяція рослин </w:t>
      </w:r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spellStart"/>
      <w:proofErr w:type="gramStart"/>
      <w:r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coronat</w:t>
      </w:r>
      <w:r w:rsidR="00FF261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proofErr w:type="spellEnd"/>
      <w:proofErr w:type="gramEnd"/>
      <w:r w:rsidR="00E96D03" w:rsidRPr="00C5211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30C2C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[</w:t>
      </w:r>
      <w:r w:rsidR="00C5211E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21,</w:t>
      </w:r>
      <w:r w:rsidR="00C5211E" w:rsidRPr="00C5211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5211E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22</w:t>
      </w:r>
      <w:r w:rsidR="00E96D03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].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Впродовж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230C2C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досліджень (2019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230C2C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2020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рр.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) на надземних органах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рослин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и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виявлені симпт</w:t>
      </w:r>
      <w:r w:rsidR="003B1F46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оми захворювання </w:t>
      </w:r>
      <w:proofErr w:type="spellStart"/>
      <w:r w:rsidR="003B1F46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альтернаріозом</w:t>
      </w:r>
      <w:proofErr w:type="spellEnd"/>
      <w:r w:rsidR="003B1F46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[</w:t>
      </w:r>
      <w:r w:rsidR="00C5211E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19</w:t>
      </w:r>
      <w:r w:rsidR="00E96D03" w:rsidRPr="00C5211E">
        <w:rPr>
          <w:rFonts w:ascii="Times New Roman" w:eastAsia="Times New Roman" w:hAnsi="Times New Roman" w:cs="Times New Roman"/>
          <w:iCs/>
          <w:sz w:val="28"/>
          <w:szCs w:val="28"/>
        </w:rPr>
        <w:t>].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З метою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обмеження </w:t>
      </w:r>
      <w:proofErr w:type="spellStart"/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шкодочинності</w:t>
      </w:r>
      <w:proofErr w:type="spellEnd"/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сухої плямистості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актуальним є вивчення дії біологічних преп</w:t>
      </w:r>
      <w:r w:rsidR="00623F3A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аратів на розвиток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та поширення </w:t>
      </w:r>
      <w:r w:rsidR="00623F3A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хвороби та їх</w:t>
      </w:r>
      <w:r w:rsidR="002F74C8"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вплив на продуктивність</w:t>
      </w:r>
      <w:r w:rsidRPr="00C5211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серпію увінчаного.</w:t>
      </w:r>
    </w:p>
    <w:p w:rsidR="005B7B90" w:rsidRPr="00C5211E" w:rsidRDefault="008F6466" w:rsidP="0077529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B15B18" w:rsidRPr="00C5211E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C521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досліджень</w:t>
      </w:r>
      <w:r w:rsidR="00B15B18" w:rsidRPr="00C521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374E6" w:rsidRPr="00C5211E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B15B18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211E"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симптоматики, поширення та інтенсивності розвитку </w:t>
      </w:r>
      <w:proofErr w:type="spellStart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 агроценозі серпію увінчаного</w:t>
      </w:r>
      <w:r w:rsidR="00B15B18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та дослідження</w:t>
      </w:r>
      <w:r w:rsidR="0086789A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7B90" w:rsidRPr="00C5211E">
        <w:rPr>
          <w:rFonts w:ascii="Times New Roman" w:hAnsi="Times New Roman" w:cs="Times New Roman"/>
          <w:sz w:val="28"/>
          <w:szCs w:val="28"/>
          <w:lang w:val="uk-UA"/>
        </w:rPr>
        <w:t>ефективності застосування біопрепаратів</w:t>
      </w:r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46AF0" w:rsidRPr="00C5211E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proofErr w:type="spellEnd"/>
      <w:r w:rsidR="005B7B9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="005B7B90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5B7B90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 умовах ботанічного саду </w:t>
      </w:r>
      <w:r w:rsidR="00AA37FC" w:rsidRPr="00C5211E">
        <w:rPr>
          <w:rFonts w:ascii="Times New Roman" w:hAnsi="Times New Roman" w:cs="Times New Roman"/>
          <w:sz w:val="28"/>
          <w:szCs w:val="28"/>
          <w:lang w:val="uk-UA"/>
        </w:rPr>
        <w:t>Поліського національного університету</w:t>
      </w:r>
      <w:r w:rsidR="005B7B90" w:rsidRPr="00C52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2677" w:rsidRPr="00C5211E" w:rsidRDefault="003E2677" w:rsidP="00775292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досягнення поставленої мети вирішували наступні завдання:</w:t>
      </w:r>
    </w:p>
    <w:p w:rsidR="003E2677" w:rsidRPr="00C5211E" w:rsidRDefault="00C374E6" w:rsidP="00C374E6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="003E2677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</w:t>
      </w:r>
      <w:r w:rsidR="00A46AF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вчення симптоматики сухої плямистості на різновікових рослинах інтродукованої популяції </w:t>
      </w:r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proofErr w:type="spellStart"/>
      <w:proofErr w:type="gramStart"/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coronat</w:t>
      </w:r>
      <w:r w:rsidR="00FF26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proofErr w:type="spellEnd"/>
      <w:proofErr w:type="gramEnd"/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3E2677" w:rsidRPr="00C5211E" w:rsidRDefault="003E2677" w:rsidP="00775292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виділення збудників</w:t>
      </w:r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сухої плямистості в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чисту культуру; </w:t>
      </w:r>
    </w:p>
    <w:p w:rsidR="00117B1B" w:rsidRPr="00C5211E" w:rsidRDefault="00117B1B" w:rsidP="00117B1B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вивчення </w:t>
      </w:r>
      <w:proofErr w:type="spellStart"/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культуральних</w:t>
      </w:r>
      <w:proofErr w:type="spellEnd"/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морфологічних особливостей виділених ізолятів – збудників сухої плямистості та їх ідентифікація;</w:t>
      </w:r>
    </w:p>
    <w:p w:rsidR="003E2677" w:rsidRPr="00C5211E" w:rsidRDefault="003E2677" w:rsidP="00CC58BA">
      <w:pPr>
        <w:keepNext/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ym w:font="Symbol" w:char="F02D"/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вивчення поширення та</w:t>
      </w:r>
      <w:r w:rsidR="00A46AF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інтенсивності</w:t>
      </w:r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розвитку сухої плямистості</w:t>
      </w:r>
      <w:r w:rsidR="00A46AF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різновікових рослинах </w:t>
      </w:r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="00A46AF0" w:rsidRPr="00C5211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proofErr w:type="spellStart"/>
      <w:proofErr w:type="gramStart"/>
      <w:r w:rsidR="00FF26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coronata</w:t>
      </w:r>
      <w:proofErr w:type="spellEnd"/>
      <w:proofErr w:type="gramEnd"/>
      <w:r w:rsidR="00A46AF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E2677" w:rsidRPr="00C5211E" w:rsidRDefault="003E2677" w:rsidP="00775292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sym w:font="Symbol" w:char="F02D"/>
      </w:r>
      <w:r w:rsidR="00CC58BA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34E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дослідження ефективності</w:t>
      </w:r>
      <w:r w:rsidR="005B7B9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застосування</w:t>
      </w:r>
      <w:r w:rsidR="001534E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біопрепаратів</w:t>
      </w:r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Фітоцид</w:t>
      </w:r>
      <w:proofErr w:type="spellEnd"/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Триходермін</w:t>
      </w:r>
      <w:proofErr w:type="spellEnd"/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117B1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Фітоспорин</w:t>
      </w:r>
      <w:proofErr w:type="spellEnd"/>
      <w:r w:rsidR="001534E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1534E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альтернаріозу</w:t>
      </w:r>
      <w:proofErr w:type="spellEnd"/>
      <w:r w:rsidR="001534E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9555B" w:rsidRPr="00C5211E" w:rsidRDefault="003C7295" w:rsidP="00127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b/>
          <w:sz w:val="28"/>
          <w:szCs w:val="28"/>
          <w:lang w:val="uk-UA"/>
        </w:rPr>
        <w:t>Об’єкт дос</w:t>
      </w:r>
      <w:r w:rsidR="00943184" w:rsidRPr="00C5211E">
        <w:rPr>
          <w:rFonts w:ascii="Times New Roman" w:hAnsi="Times New Roman" w:cs="Times New Roman"/>
          <w:b/>
          <w:sz w:val="28"/>
          <w:szCs w:val="28"/>
          <w:lang w:val="uk-UA"/>
        </w:rPr>
        <w:t>ліджень</w:t>
      </w:r>
      <w:r w:rsidR="0039555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рослини </w:t>
      </w:r>
      <w:proofErr w:type="spellStart"/>
      <w:r w:rsidR="00127F3B" w:rsidRPr="00C5211E">
        <w:rPr>
          <w:rFonts w:ascii="Times New Roman" w:hAnsi="Times New Roman" w:cs="Times New Roman"/>
          <w:i/>
          <w:sz w:val="28"/>
          <w:szCs w:val="28"/>
          <w:lang w:val="en-US"/>
        </w:rPr>
        <w:t>Serratula</w:t>
      </w:r>
      <w:proofErr w:type="spellEnd"/>
      <w:r w:rsidR="00127F3B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27F3B" w:rsidRPr="00C5211E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F3B" w:rsidRPr="00C521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39555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суха плямистість – </w:t>
      </w:r>
      <w:proofErr w:type="spellStart"/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</w:t>
      </w:r>
      <w:proofErr w:type="spellEnd"/>
      <w:r w:rsidR="00127F3B" w:rsidRPr="00C52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7B1B" w:rsidRPr="00C5211E" w:rsidRDefault="00403CA5" w:rsidP="00127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досліджень</w:t>
      </w: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F92" w:rsidRPr="00C5211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симптоматика</w:t>
      </w:r>
      <w:r w:rsidR="00EA3F92" w:rsidRPr="00C5211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інтенсивність  розвитку та </w:t>
      </w:r>
      <w:r w:rsidR="00EA3F9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розповсюдженість </w:t>
      </w:r>
      <w:proofErr w:type="spellStart"/>
      <w:r w:rsidR="00EA3F92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EA3F9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в інтродукованій популяції рослин </w:t>
      </w:r>
      <w:r w:rsidR="00117B1B" w:rsidRPr="00C5211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117B1B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FF2615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117B1B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за умов зростання в ботанічному саду Поліського національного університету, а також ефективність застосування біопрепаратів </w:t>
      </w:r>
      <w:proofErr w:type="spellStart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proofErr w:type="spellEnd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117B1B" w:rsidRPr="00C52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6466" w:rsidRPr="00C5211E" w:rsidRDefault="00943184" w:rsidP="00353A6C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211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Методи дослідження.</w:t>
      </w:r>
      <w:r w:rsidR="0091682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виконанні кваліфікаційної роботи  використовували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загальнонаукові т</w:t>
      </w:r>
      <w:r w:rsidR="0091682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спеціальні методи досліджень: фітопатологічні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встановлення симптоматики, </w:t>
      </w:r>
      <w:r w:rsidR="0091682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вивчення інтенсивності розвитку та поширення сухої плямистості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); </w:t>
      </w:r>
      <w:r w:rsidR="00D83F54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мікробіологічні</w:t>
      </w:r>
      <w:r w:rsidR="005B7B9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91682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виділення ізолятів в чисту культуру, ідентифікація збудників</w:t>
      </w:r>
      <w:r w:rsidR="005B7B90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); 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</w:t>
      </w:r>
      <w:r w:rsidR="00D83F54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чно-статистичні – 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1C307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диспер</w:t>
      </w:r>
      <w:r w:rsidR="00916828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сійний аналіз</w:t>
      </w:r>
      <w:r w:rsidR="0039555B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8F6466" w:rsidRPr="00C5211E" w:rsidRDefault="002B08E9" w:rsidP="007752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Перелік публікацій автора за темою дослідження:</w:t>
      </w:r>
    </w:p>
    <w:p w:rsidR="002F053E" w:rsidRPr="00DA22EC" w:rsidRDefault="002F053E" w:rsidP="002F053E">
      <w:pPr>
        <w:pStyle w:val="a3"/>
        <w:numPr>
          <w:ilvl w:val="0"/>
          <w:numId w:val="4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</w:rPr>
      </w:pPr>
      <w:proofErr w:type="spellStart"/>
      <w:r w:rsidRPr="00C5211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Піщевська</w:t>
      </w:r>
      <w:proofErr w:type="spellEnd"/>
      <w:r w:rsidRPr="00C5211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Т. М. Хвороби серпію увінчаного за інтродукції в</w:t>
      </w:r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ботанічному саду Поліського національного університету.  Проблеми екології та екологічно орієнтованого захисту рослин</w:t>
      </w: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жовтня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унів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ерситет. 2020. С. </w:t>
      </w:r>
      <w:r w:rsidR="00B3559C">
        <w:rPr>
          <w:rFonts w:ascii="Times New Roman" w:eastAsia="Times New Roman" w:hAnsi="Times New Roman" w:cs="Times New Roman"/>
          <w:sz w:val="28"/>
          <w:szCs w:val="28"/>
          <w:lang w:val="uk-UA"/>
        </w:rPr>
        <w:t>13</w:t>
      </w:r>
      <w:r w:rsidR="00B3559C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A22EC" w:rsidRPr="00DA22EC">
        <w:rPr>
          <w:rFonts w:ascii="Times New Roman" w:eastAsia="Times New Roman" w:hAnsi="Times New Roman" w:cs="Times New Roman"/>
          <w:sz w:val="28"/>
          <w:szCs w:val="28"/>
          <w:lang w:val="uk-UA"/>
        </w:rPr>
        <w:t>15.</w:t>
      </w:r>
    </w:p>
    <w:p w:rsidR="002F053E" w:rsidRPr="00C5211E" w:rsidRDefault="002F053E" w:rsidP="002F053E">
      <w:pPr>
        <w:pStyle w:val="a3"/>
        <w:numPr>
          <w:ilvl w:val="0"/>
          <w:numId w:val="4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</w:rPr>
      </w:pP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Іващенко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І. В.,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Піщевська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Т. М.,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Ременчук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Д. М. Ефективність застосування біопрепаратів від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альтернаріозу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серпію увінчаного за інтродукції в ботанічному саду Поліського університету. Проблеми екології та екологічно орієнтованого захисту рослин</w:t>
      </w: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жовтня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унів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ерситет. 2020. С. 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42</w:t>
      </w:r>
      <w:r w:rsidR="00B3559C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45.</w:t>
      </w:r>
    </w:p>
    <w:p w:rsidR="002F053E" w:rsidRPr="00DA22EC" w:rsidRDefault="002F053E" w:rsidP="002F053E">
      <w:pPr>
        <w:pStyle w:val="a3"/>
        <w:numPr>
          <w:ilvl w:val="0"/>
          <w:numId w:val="4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</w:rPr>
      </w:pP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Іващенко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І. В.,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Піщевська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Т. М.,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Ременчук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Д. М.,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Сичевська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Н. С. Поширення та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шкодочинність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альтернаріозу</w:t>
      </w:r>
      <w:proofErr w:type="spellEnd"/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серпію увінчаного і хризантеми увінчаної за інтродукції в ботанічному саду Поліського </w:t>
      </w:r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національного університету. Проблеми екології та екологічно орієнтованого захисту рослин</w:t>
      </w:r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жовтня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унів</w:t>
      </w:r>
      <w:proofErr w:type="spellEnd"/>
      <w:r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ерситет. 2020. С. </w:t>
      </w:r>
      <w:r w:rsidR="00B3559C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B3559C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DA22EC" w:rsidRPr="00DA22EC">
        <w:rPr>
          <w:rFonts w:ascii="Times New Roman" w:eastAsia="Times New Roman" w:hAnsi="Times New Roman" w:cs="Times New Roman"/>
          <w:sz w:val="28"/>
          <w:szCs w:val="28"/>
          <w:lang w:val="uk-UA"/>
        </w:rPr>
        <w:t>11.</w:t>
      </w:r>
    </w:p>
    <w:p w:rsidR="00916828" w:rsidRPr="00C5211E" w:rsidRDefault="0039555B" w:rsidP="00C5211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Практичне значення одержаних результатів.</w:t>
      </w:r>
      <w:r w:rsidRPr="00C5211E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="00916828" w:rsidRPr="00C5211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>ля поліпшення</w:t>
      </w:r>
      <w:r w:rsidR="00916828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16828" w:rsidRPr="00C5211E">
        <w:rPr>
          <w:rFonts w:ascii="Times New Roman" w:hAnsi="Times New Roman" w:cs="Times New Roman"/>
          <w:sz w:val="28"/>
          <w:szCs w:val="28"/>
          <w:lang w:val="uk-UA"/>
        </w:rPr>
        <w:t>фітосанітарного</w:t>
      </w:r>
      <w:proofErr w:type="spellEnd"/>
      <w:r w:rsidR="00916828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стану</w:t>
      </w:r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та підвищення урожайності</w:t>
      </w:r>
      <w:r w:rsidR="00916828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інтродукованої популяції </w:t>
      </w:r>
      <w:r w:rsidR="00916828" w:rsidRPr="00C5211E">
        <w:rPr>
          <w:rFonts w:ascii="Times New Roman" w:hAnsi="Times New Roman" w:cs="Times New Roman"/>
          <w:i/>
          <w:sz w:val="28"/>
          <w:szCs w:val="28"/>
        </w:rPr>
        <w:t>S</w:t>
      </w:r>
      <w:r w:rsidR="00916828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FF2615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застосовувати  від </w:t>
      </w:r>
      <w:proofErr w:type="spellStart"/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біопрепарат  </w:t>
      </w:r>
      <w:proofErr w:type="spellStart"/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proofErr w:type="spellEnd"/>
      <w:r w:rsidR="00394F8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з нормою витрати 2 кг/га. </w:t>
      </w:r>
    </w:p>
    <w:p w:rsidR="00386B15" w:rsidRPr="00C5211E" w:rsidRDefault="00623F3A" w:rsidP="007752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Структура та обсяг роботи.</w:t>
      </w:r>
      <w:r w:rsidR="00353A6C" w:rsidRPr="00C5211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394F8F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Кваліфікаційна</w:t>
      </w:r>
      <w:r w:rsidR="00353A6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робота містить </w:t>
      </w:r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3</w:t>
      </w:r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0</w:t>
      </w:r>
      <w:r w:rsidR="00AA37F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сторінок</w:t>
      </w:r>
      <w:r w:rsidR="006408A9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353A6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 w:rsidR="00353A6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таблиць та ілюстрована </w:t>
      </w:r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4-</w:t>
      </w:r>
      <w:proofErr w:type="spellStart"/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ма</w:t>
      </w:r>
      <w:proofErr w:type="spellEnd"/>
      <w:r w:rsidR="00394F8F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рисунками;</w:t>
      </w:r>
      <w:r w:rsidR="00353A6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94F8F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містить вступ, три розділи, висновки та список</w:t>
      </w:r>
      <w:r w:rsidR="00960DCA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використаних джерел.</w:t>
      </w:r>
      <w:r w:rsidR="00353A6C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E21452" w:rsidRPr="00C5211E" w:rsidRDefault="00E2145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2F053E" w:rsidRPr="00C5211E" w:rsidRDefault="002F053E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2F053E" w:rsidRPr="00C5211E" w:rsidRDefault="002F053E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C5211E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E7A" w:rsidRPr="00DA22EC" w:rsidRDefault="00D65E7A" w:rsidP="00D65E7A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5211E" w:rsidRPr="00DA22EC" w:rsidRDefault="00C5211E" w:rsidP="00D65E7A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5211E" w:rsidRPr="00DA22EC" w:rsidRDefault="00C5211E" w:rsidP="00D65E7A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5211E" w:rsidRPr="00DA22EC" w:rsidRDefault="00C5211E" w:rsidP="00D65E7A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D65E7A" w:rsidRPr="00C5211E" w:rsidRDefault="00D65E7A" w:rsidP="00D65E7A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lastRenderedPageBreak/>
        <w:t>Розділ 1</w:t>
      </w:r>
    </w:p>
    <w:p w:rsidR="00D65E7A" w:rsidRPr="00A46A38" w:rsidRDefault="00914D69" w:rsidP="00D65E7A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ap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СУХА ПЛЯМИСТІСТЬ</w:t>
      </w:r>
      <w:r w:rsidR="00D65E7A" w:rsidRPr="00A46A38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 xml:space="preserve"> серпію увінчаного (</w:t>
      </w:r>
      <w:r w:rsidR="00D65E7A" w:rsidRPr="00A46A38">
        <w:rPr>
          <w:rFonts w:ascii="Times New Roman" w:eastAsia="Calibri" w:hAnsi="Times New Roman" w:cs="Times New Roman"/>
          <w:b/>
          <w:i/>
          <w:caps/>
          <w:sz w:val="28"/>
          <w:szCs w:val="28"/>
          <w:lang w:val="uk-UA"/>
        </w:rPr>
        <w:t xml:space="preserve">serratula </w:t>
      </w:r>
    </w:p>
    <w:p w:rsidR="00D65E7A" w:rsidRPr="00A46A38" w:rsidRDefault="00FF2615" w:rsidP="00D65E7A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caps/>
          <w:sz w:val="28"/>
          <w:szCs w:val="28"/>
          <w:lang w:val="en-US"/>
        </w:rPr>
        <w:t>coronata</w:t>
      </w:r>
      <w:r w:rsidR="00D65E7A" w:rsidRPr="00A46A38">
        <w:rPr>
          <w:rFonts w:ascii="Times New Roman" w:eastAsia="Calibri" w:hAnsi="Times New Roman" w:cs="Times New Roman"/>
          <w:b/>
          <w:i/>
          <w:caps/>
          <w:sz w:val="28"/>
          <w:szCs w:val="28"/>
          <w:lang w:val="uk-UA"/>
        </w:rPr>
        <w:t xml:space="preserve"> </w:t>
      </w:r>
      <w:r w:rsidR="00D65E7A" w:rsidRPr="00A46A38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l.)</w:t>
      </w: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1.1. </w:t>
      </w:r>
      <w:proofErr w:type="spellStart"/>
      <w:r w:rsidR="00CC1FBF"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Морфолого-біологічні</w:t>
      </w:r>
      <w:proofErr w:type="spellEnd"/>
      <w:r w:rsidR="00CC1FBF"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особливості </w:t>
      </w:r>
      <w:r w:rsidR="00CC1FBF" w:rsidRPr="00A46A38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S</w:t>
      </w:r>
      <w:r w:rsidR="00CC1FBF" w:rsidRPr="00A46A3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CC1FBF" w:rsidRPr="00A46A38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coronata</w:t>
      </w:r>
      <w:proofErr w:type="spellEnd"/>
      <w:proofErr w:type="gramEnd"/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Серпій увінчаний (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) – багаторічна трав’яниста рослина родини айстрових (</w:t>
      </w:r>
      <w:r w:rsidR="008D2BA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складноцвітих) [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13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]. Рід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налічує близько 70 видів, поширених в Євразії (з них близько 30 видів росте на території колишнього СРСР) </w:t>
      </w:r>
      <w:r w:rsidR="00664D3A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 Північної Африки [30].</w:t>
      </w: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мичкуватокоренева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полікарпічна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напіврозеткова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багаторічна трав’яниста рослина-медонос, за ж</w:t>
      </w:r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иттєвою формою – </w:t>
      </w:r>
      <w:proofErr w:type="spellStart"/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>гемікриптофіт</w:t>
      </w:r>
      <w:proofErr w:type="spellEnd"/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дикому стані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зустрічається на сухих луках, по узліссях, в чагарниках північної частини Степу, у Лісостеповій зон та південній частини Полісся [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28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Серпій увінчаний є перспективною рослиною завдяки багатому хімічному складу і наявності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полігідроксильо</w:t>
      </w:r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ваних</w:t>
      </w:r>
      <w:proofErr w:type="spellEnd"/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стероїдів (</w:t>
      </w:r>
      <w:proofErr w:type="spellStart"/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екдистероїдів</w:t>
      </w:r>
      <w:proofErr w:type="spellEnd"/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[1, 2, 20, 24</w:t>
      </w:r>
      <w:r w:rsidR="008D2BA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</w:t>
      </w:r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Екдистероїди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цінні тим, що виявляють антиоксидантну, адаптогенну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анаболічну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мембрано стабілізуючу, імуномоделюючу,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антигіпоксичну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стресопротекторну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інші види активності [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14, 26, 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31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]. Лікарські препарати, отримані на основі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екдистероїдів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рекомендують застосовувати в передопераційному і післяопераційному періодах. Експериментально доведено їх ефективність в терапії туберкульозу, виразковій хворобі шлунка, гепатиту і цирозу печінки, прогресуючої дистрофії м’язів, променевої хвороби, поганого загоєння ран і опіків, а також цілого 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ряду інших патологічних станів [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36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Серпій увінчаний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зустрічається у флорі Середньої Європи, на південному заході європейської частини Росії, Кавказі, на території Західного і Східного Сибіру, на Далекому Сході, у Середній Азії, Монголії та Японії, має великий ареал і широку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еколого-фітоценотичну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амплітуду зростання. Рослина приурочена до лісової і степової зон, зростає в широколистяних і інших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листяних лісах, на лісових галявинах і узліссях, серед степових чагарників, в острівних лісах, по гірських схилах, на заливних заплавних солонцюватих луках і соснових болотах та інших оселищах [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3, </w:t>
      </w:r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>24, 4</w:t>
      </w:r>
      <w:r w:rsidR="00257309" w:rsidRPr="00257309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]. Для України ареал розташування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L.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знаходиться лише з південної частини Полісся, Лісостепу (окрім західної частини) та півночі Лісостепу [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38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дослідженні поширення та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еколого-ценотичних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особливостей </w:t>
      </w:r>
      <w:r w:rsidR="008C4B7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серпію увінчаного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Україні, що проведено А.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Токарюк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визначено, що у регіоні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відношенням до кислотного режи</w:t>
      </w:r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му ґрунту є </w:t>
      </w:r>
      <w:proofErr w:type="spellStart"/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>субацидофілом</w:t>
      </w:r>
      <w:proofErr w:type="spellEnd"/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по  відношенню до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сольового</w:t>
      </w:r>
      <w:r w:rsidR="00FF261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режиму ґрунту належить до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семіевтрофів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– рослин, приурочених до ґрунтів, збагачених солями, за відношенням до вмісту засвоюваних форм а</w:t>
      </w:r>
      <w:r w:rsidR="001C0F5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зоту вид є </w:t>
      </w:r>
      <w:proofErr w:type="spellStart"/>
      <w:r w:rsidR="001C0F5A">
        <w:rPr>
          <w:rFonts w:ascii="Times New Roman" w:eastAsia="Calibri" w:hAnsi="Times New Roman" w:cs="Times New Roman"/>
          <w:sz w:val="28"/>
          <w:szCs w:val="28"/>
          <w:lang w:val="uk-UA"/>
        </w:rPr>
        <w:t>гемінітрофілом</w:t>
      </w:r>
      <w:proofErr w:type="spellEnd"/>
      <w:r w:rsidR="001C0F5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C0F5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відношенням до водного режиму ґрунтів – мезофітом,  за відношенням до вмісту к</w:t>
      </w:r>
      <w:r w:rsidR="001C0F5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арбонатів у ґрунті - до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акарбонатофілів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рослин нейтральних екотопів, що витримую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ть незначний вміст карбонатів [38].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відношенням до термічного режиму клімату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віднесено до групи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субмезотермів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за відношенням до континентальності клімату він належить до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геміконтиненталів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за відношенням до суворості зим цей вид є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субкріофітом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[</w:t>
      </w:r>
      <w:r w:rsidR="001C3AF5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38</w:t>
      </w:r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>, 4</w:t>
      </w:r>
      <w:r w:rsidR="00257309" w:rsidRPr="00AB4081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]. Отже,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L.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характеризується вузькою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фітоценотичною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амплітудою, росте у складі лучних угруповань, приурочених до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субацидофільних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семіевтрофних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гемінітрофільних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мезофітних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акарбонатофільних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умов.</w:t>
      </w:r>
    </w:p>
    <w:p w:rsidR="0053715B" w:rsidRPr="00A46A38" w:rsidRDefault="00D65E7A" w:rsidP="0053715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Біологічна характеристика зо</w:t>
      </w:r>
      <w:r w:rsidR="001C0F5A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внішніх ознак </w:t>
      </w:r>
      <w:proofErr w:type="spellStart"/>
      <w:r w:rsidR="001C0F5A">
        <w:rPr>
          <w:rFonts w:ascii="Times New Roman" w:eastAsia="Calibri" w:hAnsi="Times New Roman" w:cs="Times New Roman"/>
          <w:i/>
          <w:sz w:val="28"/>
          <w:szCs w:val="28"/>
          <w:lang w:val="uk-UA"/>
        </w:rPr>
        <w:t>Serratula</w:t>
      </w:r>
      <w:proofErr w:type="spellEnd"/>
      <w:r w:rsidR="001C0F5A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C0F5A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L.</w:t>
      </w:r>
      <w:r w:rsidR="00DD5C5D" w:rsidRPr="00A46A38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 </w:t>
      </w:r>
    </w:p>
    <w:p w:rsidR="008C4B78" w:rsidRPr="00A46A38" w:rsidRDefault="0053715B" w:rsidP="00AF150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Стебло пряме, </w:t>
      </w:r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ребристе, у ве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рхній частині гіллясте, </w:t>
      </w:r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червонувато-фіолетового </w:t>
      </w:r>
      <w:r w:rsidR="00AF150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5501F4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абарвлення (рис. 1.1.).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рикореневі і нижні ст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еблові листки</w:t>
      </w:r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довгих черешках, решта сидя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чі,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пірчасторозсічені</w:t>
      </w:r>
      <w:proofErr w:type="spellEnd"/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яйцевидно-лан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цетні або яйцеподібні сегменти.</w:t>
      </w:r>
      <w:r w:rsidR="00DD5C5D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8C4B78" w:rsidRPr="00A46A38" w:rsidRDefault="008C4B78" w:rsidP="005371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noProof/>
          <w:sz w:val="28"/>
          <w:szCs w:val="28"/>
          <w:lang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12712" wp14:editId="6E84B37B">
                <wp:simplePos x="0" y="0"/>
                <wp:positionH relativeFrom="column">
                  <wp:posOffset>3557271</wp:posOffset>
                </wp:positionH>
                <wp:positionV relativeFrom="paragraph">
                  <wp:posOffset>1151890</wp:posOffset>
                </wp:positionV>
                <wp:extent cx="2362200" cy="9144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D69" w:rsidRPr="008C4B78" w:rsidRDefault="00914D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C4B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1.1.</w:t>
                            </w:r>
                            <w:r w:rsidRPr="008C4B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Загальний вигляд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рослин </w:t>
                            </w:r>
                            <w:proofErr w:type="spellStart"/>
                            <w:r w:rsidRPr="005501F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Serratula</w:t>
                            </w:r>
                            <w:proofErr w:type="spellEnd"/>
                            <w:r w:rsidRPr="005501F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01F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coronata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0.1pt;margin-top:90.7pt;width:186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" fillcolor="white [3201]" stroked="f" strokeweight=".5pt">
                <v:textbox>
                  <w:txbxContent>
                    <w:p w:rsidR="00914D69" w:rsidRPr="008C4B78" w:rsidRDefault="00914D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8C4B7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1.1.</w:t>
                      </w:r>
                      <w:r w:rsidRPr="008C4B7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Загальний вигляд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рослин </w:t>
                      </w:r>
                      <w:proofErr w:type="spellStart"/>
                      <w:r w:rsidRPr="005501F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Serratula</w:t>
                      </w:r>
                      <w:proofErr w:type="spellEnd"/>
                      <w:r w:rsidRPr="005501F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501F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coronata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6A38">
        <w:rPr>
          <w:rFonts w:ascii="Times New Roman" w:eastAsia="Calibri" w:hAnsi="Times New Roman" w:cs="Times New Roman"/>
          <w:noProof/>
          <w:sz w:val="28"/>
          <w:szCs w:val="28"/>
          <w:lang/>
        </w:rPr>
        <w:drawing>
          <wp:inline distT="0" distB="0" distL="0" distR="0" wp14:anchorId="677CA2DE" wp14:editId="33810DC5">
            <wp:extent cx="3619500" cy="3340406"/>
            <wp:effectExtent l="6350" t="0" r="6350" b="6350"/>
            <wp:docPr id="1" name="Рисунок 1" descr="C:\Users\Lenovo\Desktop\Старий диск\Д Д 2019\Результати дис\2015 24 07 естраг - серпій\100CANON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рий диск\Д Д 2019\Результати дис\2015 24 07 естраг - серпій\100CANON\IMG_1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8" r="8400"/>
                    <a:stretch/>
                  </pic:blipFill>
                  <pic:spPr bwMode="auto">
                    <a:xfrm rot="5400000">
                      <a:off x="0" y="0"/>
                      <a:ext cx="3641343" cy="33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B78" w:rsidRPr="00A46A38" w:rsidRDefault="008C4B78" w:rsidP="005371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DD5C5D" w:rsidP="005371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Кошики великі, яйцевидні, рідко-поодинокі, частіше скупчені по кілька, утворюючи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щитковидні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суцвіття. Забарвлення від темно-лілового до темно-бурого. </w:t>
      </w:r>
      <w:r w:rsidR="0053715B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Квітка серпію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одноколірна - фіолетово-бузкова.</w:t>
      </w:r>
      <w:r w:rsidR="0053715B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Кореневище товсте, вузлувате, горизонтальне.</w:t>
      </w:r>
    </w:p>
    <w:p w:rsidR="0053715B" w:rsidRPr="00A46A38" w:rsidRDefault="0053715B" w:rsidP="005371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1.2. </w:t>
      </w:r>
      <w:proofErr w:type="spellStart"/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Морфолого-біологічні</w:t>
      </w:r>
      <w:proofErr w:type="spellEnd"/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особливості </w:t>
      </w:r>
      <w:proofErr w:type="spellStart"/>
      <w:r w:rsidRPr="00A46A3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alternata</w:t>
      </w:r>
      <w:proofErr w:type="spellEnd"/>
    </w:p>
    <w:p w:rsidR="000F2063" w:rsidRPr="00A46A38" w:rsidRDefault="000F2063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0F2063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Рід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en-US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це поліморфна група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мікроміцетів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широко розповсюджених 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 усіх кліматичних зонах світу [27</w:t>
      </w:r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>, 4</w:t>
      </w:r>
      <w:r w:rsidR="00257309" w:rsidRPr="00257309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>, 4</w:t>
      </w:r>
      <w:r w:rsidR="00257309" w:rsidRPr="00257309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Гриби роду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en-US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відносять до класу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en-US"/>
        </w:rPr>
        <w:t>Deuteromycetes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порядку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en-US"/>
        </w:rPr>
        <w:t>Hyphomycetales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родини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en-US"/>
        </w:rPr>
        <w:t>Dematiaceae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57309">
        <w:rPr>
          <w:rFonts w:ascii="Times New Roman" w:eastAsia="Calibri" w:hAnsi="Times New Roman" w:cs="Times New Roman"/>
          <w:sz w:val="28"/>
          <w:szCs w:val="28"/>
          <w:lang w:val="uk-UA"/>
        </w:rPr>
        <w:t>[</w:t>
      </w:r>
      <w:r w:rsidR="00257309" w:rsidRPr="00257309">
        <w:rPr>
          <w:rFonts w:ascii="Times New Roman" w:eastAsia="Calibri" w:hAnsi="Times New Roman" w:cs="Times New Roman"/>
          <w:sz w:val="28"/>
          <w:szCs w:val="28"/>
          <w:lang w:val="uk-UA"/>
        </w:rPr>
        <w:t>40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0F2063" w:rsidRPr="00A46A38" w:rsidRDefault="000F2063" w:rsidP="00EB70F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класу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дейтероміцети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відносять гриби, які розмножуються тільки вегетативно, розвиваються у вигляді безплідного міцелію. Хвороби, які викликають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дейтероміцети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проявляються загалом на ослаблених рослинах, оскільки більшість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дейтероміцетів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необлігатні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паразити і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необлігатні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сапрофіти.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Дейтероміцети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спричиняють появу найрізноманітніших симптомів: плямистості, гнилі,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в᾿янення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виразки. Для них характерним є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гетерокаріозис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(наявність декількох ядер в клітині), наявність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склероцій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хламідоспор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строматичних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утворень.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Дейтероміцети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розмножуються переважно за допомогою конідій. Клас недосконалих грибів (за типом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спороношення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) поділяють  на три порядки:</w:t>
      </w:r>
      <w:r w:rsidR="00DF49C7">
        <w:rPr>
          <w:rFonts w:ascii="Times New Roman" w:hAnsi="Times New Roman" w:cs="Times New Roman"/>
          <w:sz w:val="28"/>
          <w:szCs w:val="28"/>
          <w:lang w:val="uk-UA"/>
        </w:rPr>
        <w:t xml:space="preserve"> гіфоміцети, </w:t>
      </w:r>
      <w:proofErr w:type="spellStart"/>
      <w:r w:rsidR="00DF49C7">
        <w:rPr>
          <w:rFonts w:ascii="Times New Roman" w:hAnsi="Times New Roman" w:cs="Times New Roman"/>
          <w:sz w:val="28"/>
          <w:szCs w:val="28"/>
          <w:lang w:val="uk-UA"/>
        </w:rPr>
        <w:t>меланконієві</w:t>
      </w:r>
      <w:proofErr w:type="spellEnd"/>
      <w:r w:rsidR="00DF49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сферопсидні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49C7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="00DF49C7">
        <w:rPr>
          <w:rFonts w:ascii="Times New Roman" w:hAnsi="Times New Roman" w:cs="Times New Roman"/>
          <w:sz w:val="28"/>
          <w:szCs w:val="28"/>
          <w:lang w:val="uk-UA"/>
        </w:rPr>
        <w:t>пікнідіальні</w:t>
      </w:r>
      <w:proofErr w:type="spellEnd"/>
      <w:r w:rsidR="00DF49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F49C7" w:rsidRPr="00DF49C7">
        <w:rPr>
          <w:rFonts w:ascii="Times New Roman" w:hAnsi="Times New Roman" w:cs="Times New Roman"/>
          <w:sz w:val="28"/>
          <w:szCs w:val="28"/>
          <w:lang w:val="uk-UA"/>
        </w:rPr>
        <w:t>[7].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F2063" w:rsidRPr="00A46A38" w:rsidRDefault="000F2063" w:rsidP="000F2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Дейтероміцети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широко розповсюджені в природі, деякі з них викликають псування харчових продуктів, інші викликають у людей дерматомікози. Гриби роду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en-US"/>
        </w:rPr>
        <w:t>Alternaria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одні із небезпечних збудників людини, рослин. Викликає на рослинах захворювання –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Розвиток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альтернарієвих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грибів на великих площах здатний значно знижувати кількість і якість врожаю (до 50%), що, в свою чергу, негативно позначається на сільськогосподарській діяльності людини.</w:t>
      </w:r>
    </w:p>
    <w:p w:rsidR="000F2063" w:rsidRPr="00A46A38" w:rsidRDefault="000F2063" w:rsidP="000F206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Характерна особливість гриба – наявність коричневих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булавоподібної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витягнутої форми  багатоклітинних  поодиноких або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з᾿єднаних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ланцюжки конідій. Гриби роду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Альтернарія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широко поширені і в</w:t>
      </w:r>
      <w:r w:rsidR="004501C8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грунті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рослинних залишках.</w:t>
      </w:r>
    </w:p>
    <w:p w:rsidR="000F2063" w:rsidRPr="00A46A38" w:rsidRDefault="000F2063" w:rsidP="000F2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Оптимальні умови для збудника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спекотна і суха погода, температура 24-30°С (мінімальна 7°С), короткочасні нічні опади, рясна ранкова роса. Симптоматика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: дрібні, кутасті , округлі, темно-бурі плями із оливковим  нальотом; уражені листки закручуються часточками до верху; на стеблах, черешках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з᾿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являються</w:t>
      </w:r>
      <w:proofErr w:type="spellEnd"/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чорні  суцільні </w:t>
      </w:r>
      <w:r w:rsidR="00C5211E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плями [29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період квітування рослин збудники проникають в середину квіткових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зав᾿язей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, що призводить в подальшому до загнивання плодів. Рани, пошкодження рослин полегшують  проникнення патогенна в тканини.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території України були виявлені наступні види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A. tenuiss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ima, 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</w:t>
      </w:r>
      <w:r w:rsidR="00DF49C7">
        <w:rPr>
          <w:rFonts w:ascii="Times New Roman" w:eastAsia="Calibri" w:hAnsi="Times New Roman" w:cs="Times New Roman"/>
          <w:i/>
          <w:sz w:val="28"/>
          <w:szCs w:val="28"/>
          <w:lang w:val="uk-UA"/>
        </w:rPr>
        <w:t>ta</w:t>
      </w:r>
      <w:proofErr w:type="spellEnd"/>
      <w:r w:rsidR="00DF49C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A. </w:t>
      </w:r>
      <w:proofErr w:type="spellStart"/>
      <w:r w:rsidR="00DF49C7">
        <w:rPr>
          <w:rFonts w:ascii="Times New Roman" w:eastAsia="Calibri" w:hAnsi="Times New Roman" w:cs="Times New Roman"/>
          <w:i/>
          <w:sz w:val="28"/>
          <w:szCs w:val="28"/>
          <w:lang w:val="uk-UA"/>
        </w:rPr>
        <w:t>arborescens</w:t>
      </w:r>
      <w:proofErr w:type="spellEnd"/>
      <w:r w:rsidR="00DF49C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A. </w:t>
      </w:r>
      <w:proofErr w:type="spellStart"/>
      <w:proofErr w:type="gramStart"/>
      <w:r w:rsidR="00DF49C7">
        <w:rPr>
          <w:rFonts w:ascii="Times New Roman" w:eastAsia="Calibri" w:hAnsi="Times New Roman" w:cs="Times New Roman"/>
          <w:i/>
          <w:sz w:val="28"/>
          <w:szCs w:val="28"/>
          <w:lang w:val="en-US"/>
        </w:rPr>
        <w:t>avenicola</w:t>
      </w:r>
      <w:proofErr w:type="spellEnd"/>
      <w:proofErr w:type="gram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 види комплексу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infectoria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Перераховані вище гриби відносяться до трьох різних секцій роду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, що відрізняються не тільки за морфологічними ознаками, а й за екологічними властивостями і практичним значенням.</w:t>
      </w:r>
    </w:p>
    <w:p w:rsidR="000F2063" w:rsidRPr="00A46A38" w:rsidRDefault="000F2063" w:rsidP="000F2063">
      <w:pPr>
        <w:widowControl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Із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мілкоспорових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видів (секція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) на зернових та інших культурах найбільш поширені три види: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A. </w:t>
      </w:r>
      <w:proofErr w:type="gramStart"/>
      <w:r w:rsidRPr="00A46A38">
        <w:rPr>
          <w:rFonts w:ascii="Times New Roman" w:eastAsia="Calibri" w:hAnsi="Times New Roman" w:cs="Times New Roman"/>
          <w:i/>
          <w:sz w:val="28"/>
          <w:szCs w:val="28"/>
          <w:lang w:val="en-US"/>
        </w:rPr>
        <w:t>t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enuissima</w:t>
      </w:r>
      <w:proofErr w:type="spellEnd"/>
      <w:proofErr w:type="gram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A. altern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ata і 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arborescens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Значно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частіше за інших зустрічається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tenuissima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рідше, але також повсюдно виявляються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A. altern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ata і 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arborescens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 Україні в значній мірі до зараження цими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патогенами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схильні насіння пшениці та ячменю. Їх зараженість становила в середньому близько 50%. Вид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alternata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виявлявся лише в 10-15% зразків. Вид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arborescens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теж рідкісний, але місцями зустрічався частіше, ніж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alternata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Всі перераховані види з цієї секції подібні за своїм біологічними властивостями. Вони здатні синтезувати 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небезпечні </w:t>
      </w:r>
      <w:proofErr w:type="spellStart"/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мікотоксини</w:t>
      </w:r>
      <w:proofErr w:type="spellEnd"/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[</w:t>
      </w:r>
      <w:r w:rsidR="00C5211E" w:rsidRPr="00A46A38">
        <w:rPr>
          <w:rFonts w:ascii="Times New Roman" w:eastAsia="Calibri" w:hAnsi="Times New Roman" w:cs="Times New Roman"/>
          <w:sz w:val="28"/>
          <w:szCs w:val="28"/>
        </w:rPr>
        <w:t>8, 9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0F2063" w:rsidRPr="00A46A38" w:rsidRDefault="000F2063" w:rsidP="000F2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Мілкоспорові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B70F6" w:rsidRPr="00A46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нескладно виявити на нижніх старих листках різних рослин, в тому чис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лі на пшениці</w:t>
      </w:r>
      <w:r w:rsidR="00EB70F6" w:rsidRPr="00A46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211E" w:rsidRPr="00A46A38">
        <w:rPr>
          <w:rFonts w:ascii="Times New Roman" w:eastAsia="Calibri" w:hAnsi="Times New Roman" w:cs="Times New Roman"/>
          <w:sz w:val="28"/>
          <w:szCs w:val="28"/>
        </w:rPr>
        <w:t>[35</w:t>
      </w:r>
      <w:r w:rsidR="00EB70F6" w:rsidRPr="00A46A38">
        <w:rPr>
          <w:rFonts w:ascii="Times New Roman" w:eastAsia="Calibri" w:hAnsi="Times New Roman" w:cs="Times New Roman"/>
          <w:sz w:val="28"/>
          <w:szCs w:val="28"/>
        </w:rPr>
        <w:t>].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Зараження іншими грибами, механічні пошкодження, а також вік  сприяють розвитку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мілкоспорових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видів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тканинах і появі некротичних плям. Часто ці види супроводжують інших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патогенів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здатні посилити захворювання і збільшити тим самим збиток у сільськогосподарській діяльності людей. Вид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A.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avenicola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виявлено приблизно в 10% зразків рослин злакових. Крім злаків гриб зустрічається і на рослинах інших родин. </w:t>
      </w:r>
    </w:p>
    <w:p w:rsidR="000F2063" w:rsidRPr="00A46A38" w:rsidRDefault="000F2063" w:rsidP="000F20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Отже, гриби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р. 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ria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найчастіше зустрічаються на рослинах родин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Compositae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Asteraceae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(17 родів),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Gramineae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(13 родів),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Rosaceae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(10 родів) і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Umbelliferae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(7 родів). У багатьох випадках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патогени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вузькоспеціалізованими.</w:t>
      </w:r>
    </w:p>
    <w:p w:rsidR="000F2063" w:rsidRPr="00A46A38" w:rsidRDefault="000F2063" w:rsidP="000F20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alternata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(</w:t>
      </w: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Fr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.) </w:t>
      </w: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Keissl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розвивається на різноманітних субстратах рослинного походження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 також в </w:t>
      </w:r>
      <w:proofErr w:type="spellStart"/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грунті</w:t>
      </w:r>
      <w:proofErr w:type="spellEnd"/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 сапрофіт </w:t>
      </w:r>
      <w:r w:rsidR="00C5211E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[29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Паразитує на різних сільськогосподарських культурах: картоплі, капу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сті, томатах, винограді, яблуні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="006B73BF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25, </w:t>
      </w:r>
      <w:r w:rsidR="00C5211E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29, 34</w:t>
      </w:r>
      <w:r w:rsidR="00EB70F6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C5211E" w:rsidRPr="00A46A38">
        <w:rPr>
          <w:rFonts w:ascii="Times New Roman" w:hAnsi="Times New Roman" w:cs="Times New Roman"/>
          <w:bCs/>
          <w:sz w:val="28"/>
          <w:szCs w:val="28"/>
        </w:rPr>
        <w:t>.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штучних поживних середовищах колонії чорні, оливково-чорні, іноді сірі; гіфи безбарвні або бурі, оливкові товщиною 3,0-6,0 мкм.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Конідієносці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блідого, помірно-оливкового, золотисто-коричневого забарвлення, поодинокі або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утворють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скупчення, прості або гіллясті. Конідії еліптичні, яйцеподібні коричневого забарвлення (різних відтінків);  поперечних перегородок –</w:t>
      </w:r>
      <w:r w:rsidR="00C5211E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до 8, поздовжніх – декілька.</w:t>
      </w:r>
    </w:p>
    <w:p w:rsidR="00914D69" w:rsidRDefault="00914D69" w:rsidP="004501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B4081" w:rsidRDefault="00AB4081" w:rsidP="004501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B4081" w:rsidRPr="00AB4081" w:rsidRDefault="00AB4081" w:rsidP="004501C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65E7A" w:rsidRPr="00A46A38" w:rsidRDefault="00940D46" w:rsidP="0053715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1.3. Заходи захисту</w:t>
      </w:r>
      <w:r w:rsidR="00D65E7A"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</w:t>
      </w:r>
      <w:proofErr w:type="spellStart"/>
      <w:r w:rsidR="00D65E7A"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альтернаріозу</w:t>
      </w:r>
      <w:proofErr w:type="spellEnd"/>
    </w:p>
    <w:p w:rsidR="00D65E7A" w:rsidRPr="00A46A38" w:rsidRDefault="00D65E7A" w:rsidP="00D6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D7321" w:rsidRPr="00A46A38" w:rsidRDefault="00D65E7A" w:rsidP="00FC0D45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Для профілактики</w:t>
      </w:r>
      <w:r w:rsidR="00940D4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40D4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940D4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E7050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здійснюють наступні заходи: дотримання сівозміни,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викорис</w:t>
      </w:r>
      <w:r w:rsidR="002E7050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тання стійких сортів і гібридів, протруювання, інкрустація насіння,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застосування </w:t>
      </w:r>
      <w:r w:rsidR="002E7050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фунгіцидів та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біологічних преп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аратів [6,12,</w:t>
      </w:r>
      <w:r w:rsidR="006B73B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16,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23</w:t>
      </w:r>
      <w:r w:rsidR="00EB70F6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  <w:r w:rsidR="002E7050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Фунгіциди контактної дії від 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: Бордоська суміш, препарати «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Абіга-Пік</w:t>
      </w:r>
      <w:proofErr w:type="spellEnd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Новозір</w:t>
      </w:r>
      <w:proofErr w:type="spellEnd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Купроксат</w:t>
      </w:r>
      <w:proofErr w:type="spellEnd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», «Полірам ДФ», «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Утан</w:t>
      </w:r>
      <w:proofErr w:type="spellEnd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», «Браво» і їм подібні. </w:t>
      </w:r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застосовують</w:t>
      </w:r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і засоби комбінованої дії. До таких фунгіцидів належать т</w:t>
      </w:r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акі препарати як: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Ордан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Акроб</w:t>
      </w:r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ат МЦ,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Танос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Ридомил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МЦ, </w:t>
      </w:r>
      <w:proofErr w:type="spellStart"/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>Метакса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Ревус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Альтерно</w:t>
      </w:r>
      <w:proofErr w:type="spellEnd"/>
      <w:r w:rsidR="00FC0D45" w:rsidRPr="00A46A3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D732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12F2" w:rsidRPr="00A46A38" w:rsidRDefault="006212F2" w:rsidP="00FC0D45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Екологічно безпечні біологічні препарати, які застосовують від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6212F2" w:rsidRPr="00A46A38" w:rsidRDefault="006212F2" w:rsidP="006F0086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(</w:t>
      </w: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Viridin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):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діюча речовина – культура гриба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Trichoderma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Преперат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використовують в зах</w:t>
      </w:r>
      <w:r w:rsidR="00DF49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исті рослин від </w:t>
      </w:r>
      <w:proofErr w:type="spellStart"/>
      <w:r w:rsidR="00DF49C7">
        <w:rPr>
          <w:rFonts w:ascii="Times New Roman" w:hAnsi="Times New Roman" w:cs="Times New Roman"/>
          <w:bCs/>
          <w:sz w:val="28"/>
          <w:szCs w:val="28"/>
          <w:lang w:val="uk-UA"/>
        </w:rPr>
        <w:t>шкодочинних</w:t>
      </w:r>
      <w:proofErr w:type="spellEnd"/>
      <w:r w:rsidR="00DF49C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організмів бактеріального та мікологічного походження.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57309" w:rsidRPr="00257309" w:rsidRDefault="006212F2" w:rsidP="006212F2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ФітоДоктор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-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біофунгіцид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для профілактики та лікування комплексу хвороб сільськогосподарських культур, виклик</w:t>
      </w:r>
      <w:r w:rsidR="002E7050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аних фітопатогенними грибами, </w:t>
      </w:r>
      <w:r w:rsidR="00257309">
        <w:rPr>
          <w:rFonts w:ascii="Times New Roman" w:hAnsi="Times New Roman" w:cs="Times New Roman"/>
          <w:bCs/>
          <w:sz w:val="28"/>
          <w:szCs w:val="28"/>
          <w:lang w:val="uk-UA"/>
        </w:rPr>
        <w:t>бактеріями.</w:t>
      </w:r>
    </w:p>
    <w:p w:rsidR="00257309" w:rsidRPr="00257309" w:rsidRDefault="006212F2" w:rsidP="002573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Біофунгіцид</w:t>
      </w:r>
      <w:proofErr w:type="spellEnd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bCs/>
          <w:i/>
          <w:sz w:val="28"/>
          <w:szCs w:val="28"/>
          <w:lang w:val="uk-UA"/>
        </w:rPr>
        <w:t>Мікосан-В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-  застосовують в захисті рослин від широкого спектру грибкових та бактеріальних хвороб</w:t>
      </w:r>
      <w:r w:rsidR="005501F4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501F4"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репарат підвищує</w:t>
      </w:r>
      <w:r w:rsidR="005501F4"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також</w:t>
      </w:r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стійкість рослин до  стресових факторів середовища.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57309" w:rsidRPr="00257309" w:rsidRDefault="006212F2" w:rsidP="002573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Псевдобактерін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-2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забезпечує активний захист і профілактику від грибних, бактеріальних хвороб, стимулює ріст і розвиток рослин, підвищує стійкість рослин до стресових факторів середовища, покращує фосфорне живлення рослин [</w:t>
      </w:r>
      <w:r w:rsidR="00C5211E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10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257309" w:rsidRPr="00257309" w:rsidRDefault="006212F2" w:rsidP="002573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Тріхофіт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застосовують в захисті рослин  від грибних хвороб: сірої і білої гнилі, фузаріозу, аскохітозу, чорної ніжки, парші фітофторозу,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, бактеріоз</w:t>
      </w:r>
      <w:r w:rsidR="004C54A0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у,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кореневих гнилей, борошнистої роси та ін.  Препарат сприяє збагаченню ґрунту поживними речовинами, позит</w:t>
      </w:r>
      <w:r w:rsidR="00AF150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ивно впливає на </w:t>
      </w:r>
      <w:proofErr w:type="spellStart"/>
      <w:r w:rsidR="00AF1508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гумусоутворення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[</w:t>
      </w:r>
      <w:r w:rsidR="00C5211E" w:rsidRPr="00A46A38">
        <w:rPr>
          <w:rFonts w:ascii="Times New Roman" w:eastAsia="Calibri" w:hAnsi="Times New Roman" w:cs="Times New Roman"/>
          <w:sz w:val="28"/>
          <w:szCs w:val="28"/>
        </w:rPr>
        <w:t>10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4C54A0" w:rsidRPr="00A46A38" w:rsidRDefault="004C54A0" w:rsidP="002573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Фітоспорин-М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застосовують для профілактики грибкових та бактеріальних захворювань: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ризоктоніозу, чорної ніжки, бактеріозів. Препарат стимулює ріст рослин, використовується для знезараження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грунту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поліпшення його родючості </w:t>
      </w:r>
      <w:r w:rsidRPr="00A46A38">
        <w:rPr>
          <w:rFonts w:ascii="Times New Roman" w:eastAsia="Calibri" w:hAnsi="Times New Roman" w:cs="Times New Roman"/>
          <w:sz w:val="28"/>
          <w:szCs w:val="28"/>
        </w:rPr>
        <w:t>[</w:t>
      </w:r>
      <w:r w:rsidR="00C5211E" w:rsidRPr="00A46A38">
        <w:rPr>
          <w:rFonts w:ascii="Times New Roman" w:eastAsia="Calibri" w:hAnsi="Times New Roman" w:cs="Times New Roman"/>
          <w:sz w:val="28"/>
          <w:szCs w:val="28"/>
        </w:rPr>
        <w:t>10</w:t>
      </w:r>
      <w:r w:rsidRPr="00A46A38">
        <w:rPr>
          <w:rFonts w:ascii="Times New Roman" w:eastAsia="Calibri" w:hAnsi="Times New Roman" w:cs="Times New Roman"/>
          <w:sz w:val="28"/>
          <w:szCs w:val="28"/>
        </w:rPr>
        <w:t>]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212F2" w:rsidRPr="00A46A38" w:rsidRDefault="006212F2" w:rsidP="006212F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212F2" w:rsidRPr="00A46A38" w:rsidRDefault="006212F2" w:rsidP="006212F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212F2" w:rsidRPr="00A46A38" w:rsidRDefault="006212F2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501C8" w:rsidRPr="00A46A38" w:rsidRDefault="004501C8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501C8" w:rsidRPr="00A46A38" w:rsidRDefault="004501C8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501C8" w:rsidRPr="00A46A38" w:rsidRDefault="004501C8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501C8" w:rsidRPr="00A46A38" w:rsidRDefault="004501C8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501C8" w:rsidRPr="00A46A38" w:rsidRDefault="004501C8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D3A" w:rsidRPr="00A46A38" w:rsidRDefault="00664D3A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D3A" w:rsidRPr="00A46A38" w:rsidRDefault="00664D3A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D3A" w:rsidRPr="00AB4081" w:rsidRDefault="00664D3A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559C" w:rsidRPr="00AB4081" w:rsidRDefault="00B3559C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01F4" w:rsidRPr="00A46A38" w:rsidRDefault="005501F4" w:rsidP="00FC0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2. ПРОГРАМА, ХАРАКТЕРИСТИКА УМОВ ТА МЕТОД</w:t>
      </w:r>
      <w:r w:rsidR="00E85C21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ИКА ПРОВЕДЕННЯ ДОСЛІДЖЕНЬ 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Дрібноділянкові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досліди  проводили впродовж  2019–2020 рр. на  інтродукційних  ділянках ботанічного саду Поліського університету, що належить до зони Центрального Полісся України.  Розмір облікових ділянок – 4 м</w:t>
      </w:r>
      <w:r w:rsidRPr="00A46A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при шестиразовій повторності.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 районі ботанічного саду помірно-континентальний клімат, в цілому сприятливий для вирощування різноманітних видів рослин.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Фенологічні спостереження проводили впродовж вегетаційного періоду,</w:t>
      </w:r>
    </w:p>
    <w:p w:rsidR="002B37E1" w:rsidRDefault="003C546D" w:rsidP="006F00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фази розвитку рослин визначали за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Бейдеманом</w:t>
      </w:r>
      <w:proofErr w:type="spellEnd"/>
      <w:r w:rsidRPr="00A46A38">
        <w:rPr>
          <w:rFonts w:ascii="Times New Roman" w:hAnsi="Times New Roman" w:cs="Times New Roman"/>
          <w:sz w:val="28"/>
          <w:szCs w:val="28"/>
        </w:rPr>
        <w:t xml:space="preserve"> </w:t>
      </w:r>
      <w:r w:rsidR="00AA41A5" w:rsidRPr="00A46A38">
        <w:rPr>
          <w:rFonts w:ascii="Times New Roman" w:hAnsi="Times New Roman" w:cs="Times New Roman"/>
          <w:sz w:val="28"/>
          <w:szCs w:val="28"/>
        </w:rPr>
        <w:t>[</w:t>
      </w:r>
      <w:r w:rsidR="00C5211E" w:rsidRPr="00A46A38">
        <w:rPr>
          <w:rFonts w:ascii="Times New Roman" w:hAnsi="Times New Roman" w:cs="Times New Roman"/>
          <w:sz w:val="28"/>
          <w:szCs w:val="28"/>
        </w:rPr>
        <w:t>4</w:t>
      </w:r>
      <w:r w:rsidRPr="00A46A38">
        <w:rPr>
          <w:rFonts w:ascii="Times New Roman" w:hAnsi="Times New Roman" w:cs="Times New Roman"/>
          <w:sz w:val="28"/>
          <w:szCs w:val="28"/>
        </w:rPr>
        <w:t>].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Симтоматику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сухої плямистості </w:t>
      </w:r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вивчали на рослинах 1-8 років життя, у різні періоди онтогенезу та різні фенологічні фази. Зразки листків, пагонів з ознаками ураження сухою плямистістю відбирали у вегетативну фазу,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фазу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бутонізації, цвітіння, плодоношення.</w:t>
      </w:r>
    </w:p>
    <w:p w:rsidR="003C546D" w:rsidRPr="002B37E1" w:rsidRDefault="003C546D" w:rsidP="002B37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559C">
        <w:rPr>
          <w:rFonts w:ascii="Times New Roman" w:hAnsi="Times New Roman" w:cs="Times New Roman"/>
          <w:sz w:val="28"/>
          <w:szCs w:val="28"/>
          <w:lang w:val="uk-UA"/>
        </w:rPr>
        <w:t xml:space="preserve">Облік ураженості </w:t>
      </w:r>
      <w:r w:rsidR="008C3D2C">
        <w:rPr>
          <w:rFonts w:ascii="Times New Roman" w:hAnsi="Times New Roman" w:cs="Times New Roman"/>
          <w:sz w:val="28"/>
          <w:szCs w:val="28"/>
          <w:lang w:val="uk-UA"/>
        </w:rPr>
        <w:t>серпію</w:t>
      </w:r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>ал</w:t>
      </w:r>
      <w:r w:rsidR="008C3D2C">
        <w:rPr>
          <w:rFonts w:ascii="Times New Roman" w:hAnsi="Times New Roman" w:cs="Times New Roman"/>
          <w:sz w:val="28"/>
          <w:szCs w:val="28"/>
          <w:lang w:val="uk-UA"/>
        </w:rPr>
        <w:t>ьтернаріозом</w:t>
      </w:r>
      <w:proofErr w:type="spellEnd"/>
      <w:r w:rsidR="008C3D2C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здійснювали згідно з </w:t>
      </w:r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методикою В. П. </w:t>
      </w:r>
      <w:proofErr w:type="spellStart"/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>Омелюти</w:t>
      </w:r>
      <w:proofErr w:type="spellEnd"/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(1986)</w:t>
      </w:r>
      <w:r w:rsidR="002B37E1" w:rsidRPr="00A46A38">
        <w:rPr>
          <w:rFonts w:ascii="Times New Roman" w:hAnsi="Times New Roman" w:cs="Times New Roman"/>
          <w:sz w:val="28"/>
          <w:szCs w:val="28"/>
        </w:rPr>
        <w:t xml:space="preserve"> [</w:t>
      </w:r>
      <w:r w:rsidR="002B37E1" w:rsidRPr="00A46A38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2B37E1" w:rsidRPr="00A46A38">
        <w:rPr>
          <w:rFonts w:ascii="Times New Roman" w:hAnsi="Times New Roman" w:cs="Times New Roman"/>
          <w:sz w:val="28"/>
          <w:szCs w:val="28"/>
        </w:rPr>
        <w:t>].</w:t>
      </w:r>
      <w:r w:rsidR="002B37E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Поширення хвороби визн</w:t>
      </w:r>
      <w:r w:rsidR="008C3D2C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ачали впродовж 2019–</w:t>
      </w:r>
      <w:r w:rsidR="00F22CF1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2020 рр.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за формулою: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Р = п х 100 / N,     (2. 1) 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де: N – загальна кількість облікових рослин; п – кількість уражених рослин. Інтенсивність розвитку хвороби (ступінь ураження хворобою)  характеризує ступінь ураження рослини. Це як</w:t>
      </w:r>
      <w:r w:rsidR="002B37E1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існий показник захворювання, який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обчислюють за формулою: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R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</w:t>
      </w:r>
      <w:proofErr w:type="gramStart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=  ∑</w:t>
      </w:r>
      <w:proofErr w:type="gramEnd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(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a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х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b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) 100 / N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K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,   (2. 2)</w:t>
      </w:r>
    </w:p>
    <w:p w:rsidR="003C546D" w:rsidRPr="00A46A38" w:rsidRDefault="003C546D" w:rsidP="003C546D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де: ∑ (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a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х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b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) – сума добутку кількості рослин (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a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) уражених з однаковим ступенем у одному балі (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b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) на відповідний бал ураження;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  <w:t>K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– найвищий бал шкали обліку.  </w:t>
      </w:r>
    </w:p>
    <w:p w:rsidR="003C546D" w:rsidRDefault="003C546D" w:rsidP="003C54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Збудник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альтернаріозу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чисту культуру виділяли із  органів рослин </w:t>
      </w:r>
      <w:r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A46A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proofErr w:type="gramStart"/>
      <w:r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coronata</w:t>
      </w:r>
      <w:proofErr w:type="spellEnd"/>
      <w:proofErr w:type="gram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ознаками ураження хворобою за загальноприйнятими у фітопатології методиками </w:t>
      </w:r>
      <w:r w:rsidR="00AF1508"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F1508"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>5, 7, 37</w:t>
      </w:r>
      <w:r w:rsidR="002573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4</w:t>
      </w:r>
      <w:r w:rsidR="00257309" w:rsidRPr="002573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1508"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 розвитку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культуральних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морфологічних ознак гриба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alternata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Fr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.)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Keissler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Beih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вивчали при культивуванні на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картопляно-моркв’яному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середовищі, 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середовищі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Чапека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за температури 23</w:t>
      </w:r>
      <w:r w:rsidRPr="00A46A38">
        <w:rPr>
          <w:rFonts w:ascii="Times New Roman" w:eastAsia="+mn-ea" w:hAnsi="Times New Roman" w:cs="Times New Roman"/>
          <w:kern w:val="24"/>
          <w:position w:val="19"/>
          <w:sz w:val="28"/>
          <w:szCs w:val="28"/>
          <w:vertAlign w:val="superscript"/>
          <w:lang w:val="uk-UA"/>
        </w:rPr>
        <w:t xml:space="preserve"> 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С</w:t>
      </w:r>
      <w:r w:rsidRPr="00A46A38">
        <w:rPr>
          <w:rFonts w:ascii="Times New Roman" w:eastAsia="+mn-ea" w:hAnsi="Times New Roman" w:cs="Times New Roman"/>
          <w:kern w:val="24"/>
          <w:sz w:val="28"/>
          <w:szCs w:val="28"/>
          <w:vertAlign w:val="superscript"/>
          <w:lang w:val="uk-UA"/>
        </w:rPr>
        <w:t>0</w:t>
      </w:r>
      <w:r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5211E"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A46A3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роботі були використані методи</w:t>
      </w:r>
      <w:r w:rsidR="00CC58BA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світлової мікроскопії </w:t>
      </w:r>
      <w:r w:rsidR="00C5211E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[37</w:t>
      </w:r>
      <w:r w:rsidR="00CC58BA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Схема  досліду щодо вивчення дії біопрепаратів від сухої плямистості включала варіанти:  контроль (обробка водою);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(діюча речовина - </w:t>
      </w:r>
      <w:r w:rsidRPr="00A46A38">
        <w:rPr>
          <w:rFonts w:ascii="Times New Roman" w:hAnsi="Times New Roman" w:cs="Times New Roman"/>
          <w:sz w:val="28"/>
          <w:szCs w:val="28"/>
          <w:lang w:val="en-US"/>
        </w:rPr>
        <w:t>Bacillus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en-US"/>
        </w:rPr>
        <w:t>subtilis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), п.;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(діюча речовина -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Trichoderma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viride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), п.;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(основний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інградієнт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6A38">
        <w:rPr>
          <w:rFonts w:ascii="Times New Roman" w:hAnsi="Times New Roman" w:cs="Times New Roman"/>
          <w:sz w:val="28"/>
          <w:szCs w:val="28"/>
          <w:lang w:val="en-US"/>
        </w:rPr>
        <w:t>Bacillus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en-US"/>
        </w:rPr>
        <w:t>subtilis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;  препарат збагачений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макро-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та  мікроелементами), п.  </w:t>
      </w:r>
      <w:r w:rsidR="008C3D2C">
        <w:rPr>
          <w:rFonts w:ascii="Times New Roman" w:hAnsi="Times New Roman" w:cs="Times New Roman"/>
          <w:sz w:val="28"/>
          <w:szCs w:val="28"/>
          <w:lang w:val="uk-UA"/>
        </w:rPr>
        <w:t>Насадження</w:t>
      </w:r>
      <w:r w:rsidR="008C3D2C" w:rsidRPr="008C3D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C3D2C" w:rsidRPr="00A46A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C3D2C" w:rsidRPr="008C3D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8C3D2C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8C3D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C3D2C" w:rsidRPr="008C3D2C">
        <w:rPr>
          <w:rFonts w:ascii="Times New Roman" w:hAnsi="Times New Roman" w:cs="Times New Roman"/>
          <w:sz w:val="28"/>
          <w:szCs w:val="28"/>
          <w:lang w:val="uk-UA"/>
        </w:rPr>
        <w:t>обприскували у вегетативну фазу тричі з інтервалом 10 діб.</w:t>
      </w:r>
      <w:r w:rsidR="008C3D2C" w:rsidRPr="008C3D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C3D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Облік технічної ефективності застосування біопрепаратів від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здійснювали </w:t>
      </w:r>
      <w:r w:rsidR="00257309">
        <w:rPr>
          <w:rFonts w:ascii="Times New Roman" w:hAnsi="Times New Roman" w:cs="Times New Roman"/>
          <w:sz w:val="28"/>
          <w:szCs w:val="28"/>
          <w:lang w:val="uk-UA"/>
        </w:rPr>
        <w:t xml:space="preserve">згідно з методикою С. О. </w:t>
      </w:r>
      <w:proofErr w:type="spellStart"/>
      <w:r w:rsidR="00257309">
        <w:rPr>
          <w:rFonts w:ascii="Times New Roman" w:hAnsi="Times New Roman" w:cs="Times New Roman"/>
          <w:sz w:val="28"/>
          <w:szCs w:val="28"/>
          <w:lang w:val="uk-UA"/>
        </w:rPr>
        <w:t>Трибеля</w:t>
      </w:r>
      <w:proofErr w:type="spellEnd"/>
      <w:r w:rsidR="002573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309" w:rsidRPr="00AB4081">
        <w:rPr>
          <w:rFonts w:ascii="Times New Roman" w:hAnsi="Times New Roman" w:cs="Times New Roman"/>
          <w:sz w:val="28"/>
          <w:szCs w:val="28"/>
        </w:rPr>
        <w:t>[39]</w:t>
      </w:r>
      <w:r w:rsidR="002573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за формулою: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Б=(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Рк-Ро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>)*100/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Рк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>,      (2. 3)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де: Б – технічна ефективність, %;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Рк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показник розвитку хвороби на контролі; </w:t>
      </w:r>
    </w:p>
    <w:p w:rsidR="003C546D" w:rsidRPr="00AB4081" w:rsidRDefault="003C546D" w:rsidP="00E85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Ро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показники розвитку хвороби на дослідній ділянці.</w:t>
      </w:r>
    </w:p>
    <w:p w:rsidR="00257309" w:rsidRPr="00AB4081" w:rsidRDefault="00257309" w:rsidP="00E85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46D" w:rsidRPr="00257309" w:rsidRDefault="00257309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Обробку експериментальних даних здійснювали за методом </w:t>
      </w:r>
      <w:r>
        <w:rPr>
          <w:rFonts w:ascii="Times New Roman" w:hAnsi="Times New Roman" w:cs="Times New Roman"/>
          <w:sz w:val="28"/>
          <w:szCs w:val="28"/>
          <w:lang w:val="en-US"/>
        </w:rPr>
        <w:t>ANOVA</w:t>
      </w:r>
      <w:r w:rsidRPr="00257309">
        <w:rPr>
          <w:rFonts w:ascii="Times New Roman" w:hAnsi="Times New Roman" w:cs="Times New Roman"/>
          <w:sz w:val="28"/>
          <w:szCs w:val="28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[11].</w:t>
      </w:r>
    </w:p>
    <w:p w:rsidR="007218DB" w:rsidRPr="00A46A38" w:rsidRDefault="00E85C21" w:rsidP="00E85C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Характеристика біопрепаратів</w:t>
      </w:r>
    </w:p>
    <w:p w:rsidR="00E20E3E" w:rsidRPr="00A46A38" w:rsidRDefault="00E20E3E" w:rsidP="0072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Біопрепарати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Триходермін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Фітоцид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Фітоспорин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нетоксичні для людей, тварин, комах.</w:t>
      </w:r>
    </w:p>
    <w:p w:rsidR="007218DB" w:rsidRPr="00A46A38" w:rsidRDefault="007218DB" w:rsidP="00E20E3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–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біофунгіцид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який</w:t>
      </w:r>
      <w:r w:rsidRPr="00A46A38">
        <w:rPr>
          <w:rFonts w:ascii="Times New Roman" w:eastAsia="Calibri" w:hAnsi="Times New Roman" w:cs="Times New Roman"/>
          <w:sz w:val="28"/>
          <w:szCs w:val="28"/>
        </w:rPr>
        <w:t> 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використовується для захисту рослин від  грибних, бактеріальних хвороб. Діюча речовина </w:t>
      </w:r>
      <w:r w:rsidRPr="00A46A38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–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 гриба</w:t>
      </w:r>
      <w:r w:rsidRPr="00A46A3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Trichoderma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. Гриб роду</w:t>
      </w:r>
      <w:r w:rsidRPr="00A46A3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Trichoderma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</w:rPr>
        <w:t>  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активний по відношенні до грибів роду</w:t>
      </w:r>
      <w:r w:rsidRPr="00A46A3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Helminthosporium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Botrytis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Fusarium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Alternaria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Ascochyta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Verticillium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Colletotrichum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Pythium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Phoma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Sclerotinia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Rhizoctonia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Phytophthora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46A38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Препарат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lastRenderedPageBreak/>
        <w:t>триходермін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стримує розвиток фітопатогенних організмів шляхом паразитування, виділенням антибіотиків, ферментів, а також конкуренцією за субстрат. Препарат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сприяє оздоровленню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грунту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, оскільки гриби роду 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</w:rPr>
        <w:t>Trichoderma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здатні також стримувати розвиток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грунтових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патогенів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, завдяки швидкому заселенню ризосфери та активній конкуренції.</w:t>
      </w:r>
    </w:p>
    <w:p w:rsidR="005501F4" w:rsidRPr="00A46A38" w:rsidRDefault="007218DB" w:rsidP="007218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біофунгіцид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захищає рослини від фітофторозу,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кореневих гнилей, фузаріозу, парші, борошнистої роси, а також підвищує імунітет та продуктивність рослин. Діюча речовина біопрепарату – споро утворююча бактерія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>Bacillus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>subtilis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(1,0×109 КУО/см)</w:t>
      </w:r>
      <w:r w:rsidRPr="00A46A3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218DB" w:rsidRPr="00A46A38" w:rsidRDefault="007218DB" w:rsidP="007218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Біофунгіцид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r w:rsidR="005501F4" w:rsidRPr="00A46A38">
        <w:rPr>
          <w:rFonts w:ascii="Times New Roman" w:hAnsi="Times New Roman" w:cs="Times New Roman"/>
          <w:sz w:val="28"/>
          <w:szCs w:val="28"/>
          <w:lang w:val="uk-UA"/>
        </w:rPr>
        <w:t>-М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застосовують від бактеріальних та грибних захворювань: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борошнистої роси, іржі, ризоктоніозу,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септоріозу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чорної ніжки, фузаріозу, парші, фітофторозу, пліснявіння насіння та ін.). Діюча речовина – бактерія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>Bacillus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>subtilis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на гумінових носіях (живі клітини і спори). Гуміновий носій (гумі)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–еліксир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родючості. </w:t>
      </w:r>
    </w:p>
    <w:p w:rsidR="003C546D" w:rsidRPr="00DA22EC" w:rsidRDefault="00E85C21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Обробку рослин </w:t>
      </w:r>
      <w:proofErr w:type="spellStart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>біофунгіцидами</w:t>
      </w:r>
      <w:proofErr w:type="spellEnd"/>
      <w:r w:rsidRPr="00A4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слід проводити в похмуру погоду або ввечері, уникаючи дії прямих сонячних променів. Для підвищення ефективності дії препаратів до розчину додають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біоприлиплювачі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58BA" w:rsidRPr="00AB4081" w:rsidRDefault="00CC58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Pr="00AB4081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7309" w:rsidRDefault="00257309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CBA" w:rsidRDefault="005D1C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CBA" w:rsidRDefault="005D1C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CBA" w:rsidRDefault="005D1C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CBA" w:rsidRDefault="005D1C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1CBA" w:rsidRPr="00AB4081" w:rsidRDefault="005D1CBA" w:rsidP="00A372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3C546D" w:rsidRPr="00A46A38" w:rsidRDefault="003C546D" w:rsidP="003C546D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b/>
          <w:kern w:val="24"/>
          <w:sz w:val="28"/>
          <w:szCs w:val="28"/>
          <w:lang w:val="uk-UA"/>
        </w:rPr>
        <w:lastRenderedPageBreak/>
        <w:t xml:space="preserve">РОЗДІЛ 3. АЛЬТЕРНАРІОЗ </w:t>
      </w:r>
      <w:r w:rsidR="00CC1FBF" w:rsidRPr="00A46A38"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val="en-US"/>
        </w:rPr>
        <w:t>S</w:t>
      </w:r>
      <w:r w:rsidR="00CC1FBF" w:rsidRPr="00DA22EC">
        <w:rPr>
          <w:rFonts w:ascii="Times New Roman" w:eastAsia="+mn-ea" w:hAnsi="Times New Roman" w:cs="Times New Roman"/>
          <w:b/>
          <w:i/>
          <w:kern w:val="24"/>
          <w:sz w:val="28"/>
          <w:szCs w:val="28"/>
        </w:rPr>
        <w:t>.</w:t>
      </w:r>
      <w:r w:rsidRPr="00A46A38"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val="uk-UA"/>
        </w:rPr>
        <w:t xml:space="preserve"> </w:t>
      </w:r>
      <w:r w:rsidRPr="00A46A38"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val="en-US"/>
        </w:rPr>
        <w:t>CORONATA</w:t>
      </w:r>
      <w:r w:rsidRPr="00A46A38">
        <w:rPr>
          <w:rFonts w:ascii="Times New Roman" w:eastAsia="+mn-ea" w:hAnsi="Times New Roman" w:cs="Times New Roman"/>
          <w:b/>
          <w:kern w:val="24"/>
          <w:sz w:val="28"/>
          <w:szCs w:val="28"/>
          <w:lang w:val="uk-UA"/>
        </w:rPr>
        <w:t xml:space="preserve"> В УМОВАХ БОТАНІЧНОГО САДУ ПОЛІСЬКОГО УНІВЕРСИТЕТУ</w:t>
      </w:r>
    </w:p>
    <w:p w:rsidR="003C546D" w:rsidRPr="00A46A38" w:rsidRDefault="003C546D" w:rsidP="003C546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3.1. Симптоми</w:t>
      </w: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 на різновікових особинах серпію увінчаного</w:t>
      </w:r>
    </w:p>
    <w:p w:rsidR="003C546D" w:rsidRPr="00A46A38" w:rsidRDefault="003C546D" w:rsidP="003C546D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3C546D" w:rsidRPr="00F22CF1" w:rsidRDefault="003C546D" w:rsidP="00F22CF1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Впродовж 2013–2020рр. в ботанічному саду Поліського університету створена інтродукційна популяція рослин серпію увінчаного  (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</w:rPr>
        <w:t>Serratula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22CF1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</w:rPr>
        <w:t>L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.), проте відмічено, що на різновікових рослинах (1-8 років життя) в період досліджень спостерігалась суха плямистість.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На</w:t>
      </w:r>
      <w:r w:rsidR="00F22C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надземних органах </w:t>
      </w:r>
      <w:proofErr w:type="spellStart"/>
      <w:r w:rsidR="00F22CF1">
        <w:rPr>
          <w:rFonts w:ascii="Times New Roman" w:eastAsia="Calibri" w:hAnsi="Times New Roman" w:cs="Times New Roman"/>
          <w:sz w:val="28"/>
          <w:szCs w:val="28"/>
          <w:lang w:val="uk-UA"/>
        </w:rPr>
        <w:t>інтродуцентів</w:t>
      </w:r>
      <w:proofErr w:type="spellEnd"/>
      <w:r w:rsidR="00F22C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виявлені патологічні зміни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у вигляді дрібних</w:t>
      </w:r>
      <w:r w:rsidR="00F22CF1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 </w:t>
      </w:r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>округло-кутоватих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 сірувато-коричневих, темно-бурих плям [ </w:t>
      </w:r>
      <w:r w:rsidR="00664D3A"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15, 17, </w:t>
      </w:r>
      <w:r w:rsidR="00C5211E"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>33</w:t>
      </w:r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] (рис. 3. 1). Концентричні лінії на уражених ділянках у  більшості особин не спостерігались. Однак, відмічені поодинокі уражені особини саме із чітко окресленими концентричними лініями на уражених ділянках листкової поверхні. Можливо, суху плямистість серпію увінчаного викликають гриби роду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/>
        </w:rPr>
        <w:t>Alternaria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 різної видової належності, що потребує  подальших досліджень.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  <w:t xml:space="preserve">  </w:t>
      </w:r>
      <w:r w:rsidRPr="00A46A3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6A38">
        <w:rPr>
          <w:rFonts w:ascii="Times New Roman" w:eastAsia="+mj-ea" w:hAnsi="Times New Roman" w:cs="Times New Roman"/>
          <w:noProof/>
          <w:kern w:val="24"/>
          <w:sz w:val="28"/>
          <w:szCs w:val="28"/>
          <w:lang/>
        </w:rPr>
        <w:drawing>
          <wp:inline distT="0" distB="0" distL="0" distR="0" wp14:anchorId="5EF20649" wp14:editId="05E815A9">
            <wp:extent cx="4448175" cy="3448050"/>
            <wp:effectExtent l="0" t="0" r="9525" b="0"/>
            <wp:docPr id="2" name="Рисунок 2" descr="C:\Users\Lenovo\Desktop\Старий диск\Д Д 2019\Результати дис\27 08 16 естрагон серпій альтернаріоз!\100V1273\26 серпн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арий диск\Д Д 2019\Результати дис\27 08 16 естрагон серпій альтернаріоз!\100V1273\26 серпня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6" r="18381"/>
                    <a:stretch/>
                  </pic:blipFill>
                  <pic:spPr bwMode="auto">
                    <a:xfrm>
                      <a:off x="0" y="0"/>
                      <a:ext cx="4451409" cy="34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/>
        </w:rPr>
      </w:pPr>
    </w:p>
    <w:p w:rsidR="009560CE" w:rsidRPr="00B3559C" w:rsidRDefault="003C546D" w:rsidP="003C54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Рис. 3. 1.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i/>
          <w:sz w:val="28"/>
          <w:szCs w:val="28"/>
          <w:lang w:val="en-US"/>
        </w:rPr>
        <w:t>S</w:t>
      </w:r>
      <w:r w:rsidR="009560C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9560CE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у вегетативну фазу  (рослини 7 року життя)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Симптоми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виявляли на різновікових рослинах (1-8 років життя), в різні онтогенетичні періоди (рис. 3.1; 3.2). В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прегенеративний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період суха плямистість спостерігалась на листках ювенільних,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іматурних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вергінільних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рослин. На генеративних особинах (молодих, зрілих та старих) суха плямистість виявлялась на листкових пластинках, стеблах, черешках.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17927" wp14:editId="6781B3BE">
                <wp:simplePos x="0" y="0"/>
                <wp:positionH relativeFrom="column">
                  <wp:posOffset>3147695</wp:posOffset>
                </wp:positionH>
                <wp:positionV relativeFrom="paragraph">
                  <wp:posOffset>822325</wp:posOffset>
                </wp:positionV>
                <wp:extent cx="2895600" cy="9334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4D69" w:rsidRPr="00C9246E" w:rsidRDefault="00914D69" w:rsidP="003C5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924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Рис. 3.2. Особини се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рпію увінчаного у фазі цвітіння,</w:t>
                            </w:r>
                            <w:r w:rsidRPr="00C924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уражені </w:t>
                            </w:r>
                            <w:proofErr w:type="spellStart"/>
                            <w:r w:rsidRPr="00C924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альтернаріозом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47.85pt;margin-top:64.75pt;width:228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" fillcolor="window" stroked="f" strokeweight=".5pt">
                <v:textbox>
                  <w:txbxContent>
                    <w:p w:rsidR="00914D69" w:rsidRPr="00C9246E" w:rsidRDefault="00914D69" w:rsidP="003C546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C924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Рис. 3.2. Особини се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рпію увінчаного у фазі цвітіння,</w:t>
                      </w:r>
                      <w:r w:rsidRPr="00C924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уражені </w:t>
                      </w:r>
                      <w:proofErr w:type="spellStart"/>
                      <w:r w:rsidRPr="00C9246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альтернаріозом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6A38">
        <w:rPr>
          <w:rFonts w:ascii="Times New Roman" w:eastAsia="Calibri" w:hAnsi="Times New Roman" w:cs="Times New Roman"/>
          <w:i/>
          <w:noProof/>
          <w:sz w:val="28"/>
          <w:szCs w:val="28"/>
          <w:lang/>
        </w:rPr>
        <w:drawing>
          <wp:inline distT="0" distB="0" distL="0" distR="0" wp14:anchorId="322D78DC" wp14:editId="15825130">
            <wp:extent cx="2485757" cy="2714625"/>
            <wp:effectExtent l="0" t="0" r="0" b="0"/>
            <wp:docPr id="3" name="Рисунок 3" descr="C:\Users\Lenovo\Desktop\IMG-942736ce42e39e960737734f6c42b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942736ce42e39e960737734f6c42b7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r="15654" b="8286"/>
                    <a:stretch/>
                  </pic:blipFill>
                  <pic:spPr bwMode="auto">
                    <a:xfrm>
                      <a:off x="0" y="0"/>
                      <a:ext cx="2490369" cy="27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Хвороба призводить до зміни забарвлення листкової поверхні, отже відбуваються порушення діяльності фотосинтетичного апарату рослини, знижується інтенсивність фотосинтезу і, як наслідок, суттєво знижується врожайність культури. В окремих випадках рослини повністю втрачають тургор, засихають (рис. 3.2). Особливо сприйнятливими до хвороби виявились рослини 7-8 років життя з ознаками старіння (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синільний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період). Окремі рослин в результаті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в᾿янення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повністю засихали. На листках, стеблах, черешках спостерігалась невротизація тканини. На плямах виявлено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спороношення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гриба (слабкий чорний наліт). Іноді тканина в місцях плям випадала. Листки рослин жовтіли, закручувались часками догори у трубочки, засихали. Особливо уражувались листки низової формації, проте плямистості виявлені також на листках серединної та верхньої формації. В більшій мірі уражувались пошкоджені  листки, або листки, погано забезпечені поживними речовинами. Первинний прояв хвороби найчастіше спостерігався на старих листках.</w:t>
      </w:r>
    </w:p>
    <w:p w:rsidR="003C546D" w:rsidRPr="00A46A38" w:rsidRDefault="003C546D" w:rsidP="003C546D">
      <w:pPr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lastRenderedPageBreak/>
        <w:t xml:space="preserve">В чисту культуру ізоляти виділяли із уражених листків та стебел, застосовуючи метод вологих камер.  На </w:t>
      </w:r>
      <w:proofErr w:type="spellStart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моркв᾿яно-картопляному</w:t>
      </w:r>
      <w:proofErr w:type="spellEnd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середовищі та середовищі Чапека  міцелій гриба чорного кольору, бархатистий, недорозвинений. </w:t>
      </w:r>
    </w:p>
    <w:p w:rsidR="003C546D" w:rsidRPr="00A46A38" w:rsidRDefault="003C546D" w:rsidP="003C546D">
      <w:pPr>
        <w:spacing w:after="0" w:line="36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  <w:r w:rsidRPr="00A46A38">
        <w:rPr>
          <w:rFonts w:ascii="Times New Roman" w:eastAsia="+mn-ea" w:hAnsi="Times New Roman" w:cs="Times New Roman"/>
          <w:noProof/>
          <w:kern w:val="24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790A6" wp14:editId="42050E0A">
                <wp:simplePos x="0" y="0"/>
                <wp:positionH relativeFrom="column">
                  <wp:posOffset>3223895</wp:posOffset>
                </wp:positionH>
                <wp:positionV relativeFrom="paragraph">
                  <wp:posOffset>330835</wp:posOffset>
                </wp:positionV>
                <wp:extent cx="2905125" cy="120967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4D69" w:rsidRPr="00524708" w:rsidRDefault="00914D69" w:rsidP="003C5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24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Рис. 3.3. Колонії гриба </w:t>
                            </w:r>
                            <w:proofErr w:type="spellStart"/>
                            <w:r w:rsidRPr="005247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Alternaria</w:t>
                            </w:r>
                            <w:proofErr w:type="spellEnd"/>
                            <w:r w:rsidRPr="005247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247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alternata</w:t>
                            </w:r>
                            <w:proofErr w:type="spellEnd"/>
                            <w:r w:rsidRPr="0052470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24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на штучному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картопляно-моркв᾿яному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524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живильному середовищі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53.85pt;margin-top:26.05pt;width:228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" fillcolor="window" stroked="f" strokeweight=".5pt">
                <v:textbox>
                  <w:txbxContent>
                    <w:p w:rsidR="00914D69" w:rsidRPr="00524708" w:rsidRDefault="00914D69" w:rsidP="003C546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52470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Рис. 3.3. Колонії гриба </w:t>
                      </w:r>
                      <w:proofErr w:type="spellStart"/>
                      <w:r w:rsidRPr="005247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Alternaria</w:t>
                      </w:r>
                      <w:proofErr w:type="spellEnd"/>
                      <w:r w:rsidRPr="005247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247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alternata</w:t>
                      </w:r>
                      <w:proofErr w:type="spellEnd"/>
                      <w:r w:rsidRPr="0052470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2470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на штучному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картопляно-моркв᾿яному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52470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живильному середовищі</w:t>
                      </w:r>
                    </w:p>
                  </w:txbxContent>
                </v:textbox>
              </v:shape>
            </w:pict>
          </mc:Fallback>
        </mc:AlternateContent>
      </w:r>
      <w:r w:rsidRPr="00A46A38">
        <w:rPr>
          <w:rFonts w:ascii="Times New Roman" w:eastAsia="+mn-ea" w:hAnsi="Times New Roman" w:cs="Times New Roman"/>
          <w:noProof/>
          <w:kern w:val="24"/>
          <w:sz w:val="28"/>
          <w:szCs w:val="28"/>
          <w:lang/>
        </w:rPr>
        <w:drawing>
          <wp:inline distT="0" distB="0" distL="0" distR="0" wp14:anchorId="152F573E" wp14:editId="5432A0DE">
            <wp:extent cx="2667000" cy="2638425"/>
            <wp:effectExtent l="0" t="0" r="0" b="9525"/>
            <wp:docPr id="6" name="Рисунок 6" descr="C:\Users\Lenovo\Desktop\IMG-bca4072800f427c4ab5171556e1748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-bca4072800f427c4ab5171556e1748c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t="6019" r="15257" b="2546"/>
                    <a:stretch/>
                  </pic:blipFill>
                  <pic:spPr bwMode="auto">
                    <a:xfrm>
                      <a:off x="0" y="0"/>
                      <a:ext cx="2665129" cy="26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46D" w:rsidRPr="00A46A38" w:rsidRDefault="003C546D" w:rsidP="003C546D">
      <w:pPr>
        <w:spacing w:after="0" w:line="36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contextualSpacing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</w:pPr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На основі вивчення </w:t>
      </w:r>
      <w:proofErr w:type="spellStart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>морфолого-культуральних</w:t>
      </w:r>
      <w:proofErr w:type="spellEnd"/>
      <w:r w:rsidRPr="00A46A38">
        <w:rPr>
          <w:rFonts w:ascii="Times New Roman" w:eastAsia="+mn-ea" w:hAnsi="Times New Roman" w:cs="Times New Roman"/>
          <w:kern w:val="24"/>
          <w:sz w:val="28"/>
          <w:szCs w:val="28"/>
          <w:lang w:val="uk-UA"/>
        </w:rPr>
        <w:t xml:space="preserve"> властивостей виділених ізолятів  встановлено збудник хвороби - фітопатогенний гриб роду</w:t>
      </w:r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en-US" w:eastAsia="ru-RU"/>
        </w:rPr>
        <w:t>Alternaria</w:t>
      </w:r>
      <w:proofErr w:type="spellEnd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en-US" w:eastAsia="ru-RU"/>
        </w:rPr>
        <w:t>alternata</w:t>
      </w:r>
      <w:proofErr w:type="spellEnd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>(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 w:eastAsia="ru-RU"/>
        </w:rPr>
        <w:t>Fr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.)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 w:eastAsia="ru-RU"/>
        </w:rPr>
        <w:t>Keissler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 w:eastAsia="ru-RU"/>
        </w:rPr>
        <w:t>Beih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., що належать до класу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>дейтероміцети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 (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 w:eastAsia="ru-RU"/>
        </w:rPr>
        <w:t>Deuteromycetes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>), порядку гіфоміцети (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en-US" w:eastAsia="ru-RU"/>
        </w:rPr>
        <w:t>Hyphomycetales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). При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>мікроскопіюванні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 гриба виявлено сегментований міцелій, поодинокі або </w:t>
      </w:r>
      <w:proofErr w:type="spellStart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>з᾿єднані</w:t>
      </w:r>
      <w:proofErr w:type="spellEnd"/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 в ланцюжки конідії коричневого кольору з поздовжніми і поперечними  перетинками. </w:t>
      </w:r>
    </w:p>
    <w:p w:rsidR="003C546D" w:rsidRPr="00A46A38" w:rsidRDefault="003C546D" w:rsidP="003C546D">
      <w:pPr>
        <w:spacing w:after="0" w:line="360" w:lineRule="auto"/>
        <w:ind w:firstLine="709"/>
        <w:contextualSpacing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</w:pPr>
    </w:p>
    <w:p w:rsidR="003C546D" w:rsidRPr="00A46A38" w:rsidRDefault="003C546D" w:rsidP="003C546D">
      <w:pPr>
        <w:pStyle w:val="a3"/>
        <w:spacing w:after="0" w:line="360" w:lineRule="auto"/>
        <w:ind w:left="1069"/>
        <w:jc w:val="both"/>
        <w:rPr>
          <w:rFonts w:ascii="Times New Roman" w:eastAsia="+mj-ea" w:hAnsi="Times New Roman" w:cs="Times New Roman"/>
          <w:i/>
          <w:kern w:val="24"/>
          <w:sz w:val="28"/>
          <w:szCs w:val="28"/>
          <w:lang w:val="uk-UA" w:eastAsia="ru-RU"/>
        </w:rPr>
      </w:pPr>
      <w:r w:rsidRPr="00A46A38">
        <w:rPr>
          <w:rFonts w:ascii="Times New Roman" w:eastAsia="+mj-ea" w:hAnsi="Times New Roman" w:cs="Times New Roman"/>
          <w:b/>
          <w:kern w:val="24"/>
          <w:sz w:val="28"/>
          <w:szCs w:val="28"/>
          <w:lang w:val="uk-UA" w:eastAsia="ru-RU"/>
        </w:rPr>
        <w:t>3.2.</w:t>
      </w:r>
      <w:r w:rsidRPr="00A46A38"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A46A38">
        <w:rPr>
          <w:rFonts w:ascii="Times New Roman" w:eastAsia="+mj-ea" w:hAnsi="Times New Roman" w:cs="Times New Roman"/>
          <w:b/>
          <w:kern w:val="24"/>
          <w:sz w:val="28"/>
          <w:szCs w:val="28"/>
          <w:lang w:val="uk-UA" w:eastAsia="ru-RU"/>
        </w:rPr>
        <w:t xml:space="preserve">Розвиток і розповсюдженість </w:t>
      </w:r>
      <w:proofErr w:type="spellStart"/>
      <w:r w:rsidRPr="00A46A38">
        <w:rPr>
          <w:rFonts w:ascii="Times New Roman" w:eastAsia="+mj-ea" w:hAnsi="Times New Roman" w:cs="Times New Roman"/>
          <w:b/>
          <w:kern w:val="24"/>
          <w:sz w:val="28"/>
          <w:szCs w:val="28"/>
          <w:lang w:val="uk-UA" w:eastAsia="ru-RU"/>
        </w:rPr>
        <w:t>альтернаріозу</w:t>
      </w:r>
      <w:proofErr w:type="spellEnd"/>
      <w:r w:rsidRPr="00A46A38">
        <w:rPr>
          <w:rFonts w:ascii="Times New Roman" w:eastAsia="+mj-ea" w:hAnsi="Times New Roman" w:cs="Times New Roman"/>
          <w:b/>
          <w:kern w:val="24"/>
          <w:sz w:val="28"/>
          <w:szCs w:val="28"/>
          <w:lang w:val="uk-UA" w:eastAsia="ru-RU"/>
        </w:rPr>
        <w:t xml:space="preserve"> </w:t>
      </w:r>
      <w:r w:rsidRPr="00A46A38">
        <w:rPr>
          <w:rFonts w:ascii="Times New Roman" w:eastAsia="+mj-ea" w:hAnsi="Times New Roman" w:cs="Times New Roman"/>
          <w:b/>
          <w:i/>
          <w:kern w:val="24"/>
          <w:sz w:val="28"/>
          <w:szCs w:val="28"/>
          <w:lang w:val="en-US" w:eastAsia="ru-RU"/>
        </w:rPr>
        <w:t>S</w:t>
      </w:r>
      <w:r w:rsidRPr="00A46A38">
        <w:rPr>
          <w:rFonts w:ascii="Times New Roman" w:eastAsia="+mj-ea" w:hAnsi="Times New Roman" w:cs="Times New Roman"/>
          <w:b/>
          <w:i/>
          <w:kern w:val="24"/>
          <w:sz w:val="28"/>
          <w:szCs w:val="28"/>
          <w:lang w:val="uk-UA" w:eastAsia="ru-RU"/>
        </w:rPr>
        <w:t xml:space="preserve">. </w:t>
      </w:r>
      <w:proofErr w:type="spellStart"/>
      <w:proofErr w:type="gramStart"/>
      <w:r w:rsidRPr="00A46A38">
        <w:rPr>
          <w:rFonts w:ascii="Times New Roman" w:eastAsia="+mj-ea" w:hAnsi="Times New Roman" w:cs="Times New Roman"/>
          <w:b/>
          <w:i/>
          <w:kern w:val="24"/>
          <w:sz w:val="28"/>
          <w:szCs w:val="28"/>
          <w:lang w:val="en-US" w:eastAsia="ru-RU"/>
        </w:rPr>
        <w:t>coronata</w:t>
      </w:r>
      <w:proofErr w:type="spellEnd"/>
      <w:proofErr w:type="gramEnd"/>
    </w:p>
    <w:p w:rsidR="003C546D" w:rsidRPr="00A46A38" w:rsidRDefault="003C546D" w:rsidP="003C546D">
      <w:pPr>
        <w:spacing w:after="0" w:line="360" w:lineRule="auto"/>
        <w:ind w:firstLine="709"/>
        <w:contextualSpacing/>
        <w:jc w:val="both"/>
        <w:rPr>
          <w:rFonts w:ascii="Times New Roman" w:eastAsia="+mj-ea" w:hAnsi="Times New Roman" w:cs="Times New Roman"/>
          <w:kern w:val="24"/>
          <w:sz w:val="28"/>
          <w:szCs w:val="28"/>
          <w:lang w:val="uk-UA" w:eastAsia="ru-RU"/>
        </w:rPr>
      </w:pPr>
    </w:p>
    <w:p w:rsidR="009560CE" w:rsidRPr="00B3559C" w:rsidRDefault="003C546D" w:rsidP="00B3559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Досліджуючи поширеність і ступінь розвитку хвороби </w:t>
      </w:r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S</w:t>
      </w:r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spellStart"/>
      <w:proofErr w:type="gramStart"/>
      <w:r w:rsidR="009560CE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coronata</w:t>
      </w:r>
      <w:proofErr w:type="spellEnd"/>
      <w:proofErr w:type="gram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(4-5 року життя), встановили, що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середньорічні показники поширення хвороби варіювали від 18,4 % до 20,3 %,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показники інтенсивності розвитку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від 8,7% до 9,6 %</w:t>
      </w:r>
      <w:r w:rsidR="00664D3A"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[</w:t>
      </w:r>
      <w:r w:rsidR="00C5211E"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19</w:t>
      </w:r>
      <w:r w:rsidR="00664D3A"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]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(табл. 3. 1). Показники інтенсивності розвитку хвороби і поширеності хвороби були вищими у 2020 році, що, ймовірно, пов’язано з віковими особливостями рослини та погодними умовами.</w:t>
      </w:r>
    </w:p>
    <w:p w:rsidR="003C546D" w:rsidRPr="00A46A38" w:rsidRDefault="003C546D" w:rsidP="003C546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lastRenderedPageBreak/>
        <w:t>Таблиця 3. 1.</w:t>
      </w:r>
      <w:r w:rsidRPr="00A46A38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Розвиток і розповсюдженість </w:t>
      </w:r>
      <w:proofErr w:type="spellStart"/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 інтродукованої популяції серпію увінчаного в умовах ботанічного саду Поліського університету (2019</w:t>
      </w: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–</w:t>
      </w: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2020</w:t>
      </w:r>
      <w:r w:rsidR="009560CE" w:rsidRPr="00AB4081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рр.) </w:t>
      </w:r>
    </w:p>
    <w:p w:rsidR="003C546D" w:rsidRPr="00A46A38" w:rsidRDefault="003C546D" w:rsidP="003C546D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126"/>
        <w:gridCol w:w="2268"/>
      </w:tblGrid>
      <w:tr w:rsidR="003C546D" w:rsidRPr="00A46A38" w:rsidTr="003C546D">
        <w:trPr>
          <w:trHeight w:val="4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Розвиток хвороби, </w:t>
            </w:r>
          </w:p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Поширеність хвороби, %</w:t>
            </w:r>
          </w:p>
        </w:tc>
      </w:tr>
      <w:tr w:rsidR="003C546D" w:rsidRPr="00A46A38" w:rsidTr="003C546D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8,7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18,4</w:t>
            </w:r>
          </w:p>
        </w:tc>
      </w:tr>
      <w:tr w:rsidR="003C546D" w:rsidRPr="00A46A38" w:rsidTr="003C546D">
        <w:trPr>
          <w:trHeight w:val="2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9,6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20,3</w:t>
            </w:r>
          </w:p>
        </w:tc>
      </w:tr>
      <w:tr w:rsidR="003C546D" w:rsidRPr="00A46A38" w:rsidTr="003C546D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6D" w:rsidRPr="00A46A38" w:rsidRDefault="003C546D" w:rsidP="003C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середнє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9,15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6D" w:rsidRPr="00A46A38" w:rsidRDefault="003C546D" w:rsidP="003C546D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w:r w:rsidRPr="00A46A3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>19,35</w:t>
            </w:r>
          </w:p>
        </w:tc>
      </w:tr>
    </w:tbl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3C546D" w:rsidRDefault="003C546D" w:rsidP="00AB4081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Середній показник інтенсивності розвитку хвороби впродовж досліджень становив 9,15%, поширеність хвороби - 19,35%. Вивчення інтенсивності розвитку та поширення </w:t>
      </w:r>
      <w:proofErr w:type="spellStart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серпію увінчаного на різновікових рослинах продемонструвало їх зростання залежно від вікових особливостей (табл. 3.2). </w:t>
      </w:r>
    </w:p>
    <w:p w:rsidR="00AB4081" w:rsidRPr="00A46A38" w:rsidRDefault="00AB4081" w:rsidP="00AB4081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Таблиця 3.2. Розвиток і розповсюдженість </w:t>
      </w:r>
      <w:proofErr w:type="spellStart"/>
      <w:r w:rsidRPr="00A46A3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залежно від вікових особливостей серпію увінчаного в умовах ботанічного саду Поліського університету, 2020 р.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8"/>
        <w:gridCol w:w="1578"/>
        <w:gridCol w:w="1790"/>
      </w:tblGrid>
      <w:tr w:rsidR="003C546D" w:rsidRPr="00A46A38" w:rsidTr="003C546D">
        <w:trPr>
          <w:trHeight w:val="578"/>
        </w:trPr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Рік життя</w:t>
            </w:r>
          </w:p>
        </w:tc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Розвиток хвороби,</w:t>
            </w:r>
          </w:p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631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Поширеність хвороби,</w:t>
            </w:r>
          </w:p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%</w:t>
            </w:r>
          </w:p>
        </w:tc>
      </w:tr>
      <w:tr w:rsidR="003C546D" w:rsidRPr="00A46A38" w:rsidTr="003C546D">
        <w:trPr>
          <w:trHeight w:val="285"/>
        </w:trPr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1-й</w:t>
            </w:r>
          </w:p>
        </w:tc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3,25</w:t>
            </w:r>
          </w:p>
        </w:tc>
        <w:tc>
          <w:tcPr>
            <w:tcW w:w="1631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6,77</w:t>
            </w:r>
          </w:p>
        </w:tc>
      </w:tr>
      <w:tr w:rsidR="003C546D" w:rsidRPr="00A46A38" w:rsidTr="003C546D">
        <w:trPr>
          <w:trHeight w:val="293"/>
        </w:trPr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3-й</w:t>
            </w:r>
          </w:p>
        </w:tc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6,56</w:t>
            </w:r>
          </w:p>
        </w:tc>
        <w:tc>
          <w:tcPr>
            <w:tcW w:w="1631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13,74</w:t>
            </w:r>
          </w:p>
        </w:tc>
      </w:tr>
      <w:tr w:rsidR="003C546D" w:rsidRPr="00A46A38" w:rsidTr="003C546D">
        <w:trPr>
          <w:trHeight w:val="285"/>
        </w:trPr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5-й</w:t>
            </w:r>
          </w:p>
        </w:tc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9,62</w:t>
            </w:r>
          </w:p>
        </w:tc>
        <w:tc>
          <w:tcPr>
            <w:tcW w:w="1631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20,3</w:t>
            </w:r>
          </w:p>
        </w:tc>
      </w:tr>
      <w:tr w:rsidR="003C546D" w:rsidRPr="00A46A38" w:rsidTr="003C546D">
        <w:trPr>
          <w:trHeight w:val="212"/>
        </w:trPr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8-й</w:t>
            </w:r>
          </w:p>
        </w:tc>
        <w:tc>
          <w:tcPr>
            <w:tcW w:w="1578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20,8</w:t>
            </w:r>
          </w:p>
        </w:tc>
        <w:tc>
          <w:tcPr>
            <w:tcW w:w="1631" w:type="dxa"/>
          </w:tcPr>
          <w:p w:rsidR="003C546D" w:rsidRPr="00A46A38" w:rsidRDefault="003C546D" w:rsidP="003C546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A46A38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43,98</w:t>
            </w:r>
          </w:p>
        </w:tc>
      </w:tr>
    </w:tbl>
    <w:p w:rsidR="003C546D" w:rsidRPr="00A46A38" w:rsidRDefault="003C546D" w:rsidP="003C546D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Найнижча ураженість </w:t>
      </w:r>
      <w:proofErr w:type="spellStart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альтернаріозом</w:t>
      </w:r>
      <w:proofErr w:type="spell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відмічена у рослин 1-го року життя: розвиток хвороби становив 3,25%, поширеність – 6,77%. З віком рослин ці  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lastRenderedPageBreak/>
        <w:t>показники значно зростали і були найвищими у особин 8-го року життя : 20,8%, 43,98%, відповідно (табл. 3.2).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Отримані результати досліджень свідчать про значну шкідливість сухої плямистості досліджуваного </w:t>
      </w:r>
      <w:proofErr w:type="spellStart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інтродуцента</w:t>
      </w:r>
      <w:proofErr w:type="spell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та необхідність розробки екологічно безпечних заходів захисту від нього.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3C546D" w:rsidRPr="00A46A38" w:rsidRDefault="00CC58BA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A46A38">
        <w:rPr>
          <w:rFonts w:ascii="Times New Roman" w:hAnsi="Times New Roman" w:cs="Times New Roman"/>
          <w:b/>
          <w:sz w:val="28"/>
          <w:szCs w:val="28"/>
        </w:rPr>
        <w:t>3</w:t>
      </w:r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Ефективність застосування біопрепаратів від </w:t>
      </w:r>
      <w:proofErr w:type="spellStart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>альтернаріозу</w:t>
      </w:r>
      <w:proofErr w:type="spellEnd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серпію увінчаного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 метою обмеження </w:t>
      </w:r>
      <w:proofErr w:type="spellStart"/>
      <w:r w:rsidR="009560CE">
        <w:rPr>
          <w:rFonts w:ascii="Times New Roman" w:hAnsi="Times New Roman" w:cs="Times New Roman"/>
          <w:iCs/>
          <w:sz w:val="28"/>
          <w:szCs w:val="28"/>
          <w:lang w:val="uk-UA"/>
        </w:rPr>
        <w:t>шкодочинності</w:t>
      </w:r>
      <w:proofErr w:type="spellEnd"/>
      <w:r w:rsidRPr="00A46A3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i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46A38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proofErr w:type="spellStart"/>
      <w:r w:rsidRPr="00A46A38">
        <w:rPr>
          <w:rFonts w:ascii="Times New Roman" w:hAnsi="Times New Roman" w:cs="Times New Roman"/>
          <w:i/>
          <w:iCs/>
          <w:sz w:val="28"/>
          <w:szCs w:val="28"/>
          <w:lang w:val="en-US"/>
        </w:rPr>
        <w:t>coronata</w:t>
      </w:r>
      <w:proofErr w:type="spellEnd"/>
      <w:r w:rsidR="009560C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актуальним є дослідження впливу екологічно безпечних  </w:t>
      </w:r>
      <w:proofErr w:type="spellStart"/>
      <w:r w:rsidR="009560CE">
        <w:rPr>
          <w:rFonts w:ascii="Times New Roman" w:hAnsi="Times New Roman" w:cs="Times New Roman"/>
          <w:iCs/>
          <w:sz w:val="28"/>
          <w:szCs w:val="28"/>
          <w:lang w:val="uk-UA"/>
        </w:rPr>
        <w:t>біофунгіцидів</w:t>
      </w:r>
      <w:proofErr w:type="spellEnd"/>
      <w:r w:rsidR="009560C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 інтенсивність розвитку та поширеність хвороби.</w:t>
      </w:r>
      <w:r w:rsidRPr="00A46A3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Метою досліджень було вивчення впливу біопрепаратів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r w:rsidR="009560CE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r w:rsidR="009560CE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r w:rsidR="009560CE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розвиток 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урожайність серпію увінчаного.</w:t>
      </w:r>
    </w:p>
    <w:p w:rsidR="003C546D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Отримані нами результати свідчать, що усі</w:t>
      </w:r>
      <w:r w:rsidR="009560CE"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досліджувані  біопрепарати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 певним чином</w:t>
      </w:r>
      <w:r w:rsidR="009560CE">
        <w:rPr>
          <w:rFonts w:ascii="Times New Roman" w:hAnsi="Times New Roman" w:cs="Times New Roman"/>
          <w:sz w:val="28"/>
          <w:szCs w:val="28"/>
          <w:lang w:val="uk-UA"/>
        </w:rPr>
        <w:t xml:space="preserve"> впл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ивали на урожайність культури та обмежували </w:t>
      </w:r>
      <w:proofErr w:type="spellStart"/>
      <w:r w:rsidR="00797F0D">
        <w:rPr>
          <w:rFonts w:ascii="Times New Roman" w:hAnsi="Times New Roman" w:cs="Times New Roman"/>
          <w:sz w:val="28"/>
          <w:szCs w:val="28"/>
          <w:lang w:val="uk-UA"/>
        </w:rPr>
        <w:t>шкодочинність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D3A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сухої плямистості </w:t>
      </w:r>
      <w:r w:rsidR="00664D3A" w:rsidRPr="00797F0D">
        <w:rPr>
          <w:rFonts w:ascii="Times New Roman" w:hAnsi="Times New Roman" w:cs="Times New Roman"/>
          <w:sz w:val="28"/>
          <w:szCs w:val="28"/>
          <w:lang w:val="uk-UA"/>
        </w:rPr>
        <w:t>[18].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що обробка насаджень серпію увінчаного  біопрепаратом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r w:rsidR="00664D3A" w:rsidRPr="00A46A38">
        <w:rPr>
          <w:rFonts w:ascii="Times New Roman" w:hAnsi="Times New Roman" w:cs="Times New Roman"/>
          <w:sz w:val="28"/>
          <w:szCs w:val="28"/>
          <w:lang w:val="uk-UA"/>
        </w:rPr>
        <w:t>-М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сприяє зменшенню  розвитку хвороби у 1,8 рази;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r w:rsidR="00013566" w:rsidRPr="00A46A38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у 1,5 рази,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r w:rsidR="00013566" w:rsidRPr="00A46A38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у 1,6 рази  (табл.</w:t>
      </w:r>
      <w:r w:rsidR="00013566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  <w:r w:rsidR="00013566" w:rsidRPr="00A46A38">
        <w:rPr>
          <w:rFonts w:ascii="Times New Roman" w:hAnsi="Times New Roman" w:cs="Times New Roman"/>
          <w:sz w:val="28"/>
          <w:szCs w:val="28"/>
        </w:rPr>
        <w:t>3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B4081" w:rsidRPr="00A46A38" w:rsidRDefault="00AB4081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46D" w:rsidRPr="00A46A38" w:rsidRDefault="00013566" w:rsidP="003C54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/>
          <w:sz w:val="28"/>
          <w:szCs w:val="28"/>
          <w:lang w:val="uk-UA"/>
        </w:rPr>
        <w:t>Таблиця 3.</w:t>
      </w:r>
      <w:r w:rsidRPr="00A46A38">
        <w:rPr>
          <w:rFonts w:ascii="Times New Roman" w:hAnsi="Times New Roman" w:cs="Times New Roman"/>
          <w:b/>
          <w:sz w:val="28"/>
          <w:szCs w:val="28"/>
        </w:rPr>
        <w:t>3</w:t>
      </w:r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Вплив біопрепаратів на ураженість  рослин серпію увінчаного </w:t>
      </w:r>
      <w:proofErr w:type="spellStart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>альтернаріозом</w:t>
      </w:r>
      <w:proofErr w:type="spellEnd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інтродукції в ботанічному саду Поліського університету, 2019–2020 рр.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134"/>
        <w:gridCol w:w="776"/>
        <w:gridCol w:w="846"/>
        <w:gridCol w:w="1099"/>
      </w:tblGrid>
      <w:tr w:rsidR="003C546D" w:rsidRPr="00A46A38" w:rsidTr="003C546D">
        <w:trPr>
          <w:trHeight w:val="323"/>
        </w:trPr>
        <w:tc>
          <w:tcPr>
            <w:tcW w:w="3510" w:type="dxa"/>
            <w:vMerge w:val="restart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Варіанти досліду</w:t>
            </w:r>
          </w:p>
        </w:tc>
        <w:tc>
          <w:tcPr>
            <w:tcW w:w="6061" w:type="dxa"/>
            <w:gridSpan w:val="6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Ураженість серпію увінчаного </w:t>
            </w: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альтернаріозом</w:t>
            </w:r>
            <w:proofErr w:type="spellEnd"/>
          </w:p>
        </w:tc>
      </w:tr>
      <w:tr w:rsidR="003C546D" w:rsidRPr="00A46A38" w:rsidTr="003C546D">
        <w:trPr>
          <w:trHeight w:val="158"/>
        </w:trPr>
        <w:tc>
          <w:tcPr>
            <w:tcW w:w="3510" w:type="dxa"/>
            <w:vMerge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2019</w:t>
            </w:r>
          </w:p>
        </w:tc>
        <w:tc>
          <w:tcPr>
            <w:tcW w:w="1910" w:type="dxa"/>
            <w:gridSpan w:val="2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2020</w:t>
            </w:r>
          </w:p>
        </w:tc>
        <w:tc>
          <w:tcPr>
            <w:tcW w:w="1883" w:type="dxa"/>
            <w:gridSpan w:val="2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середнє</w:t>
            </w:r>
          </w:p>
        </w:tc>
      </w:tr>
      <w:tr w:rsidR="003C546D" w:rsidRPr="00A46A38" w:rsidTr="003C546D">
        <w:trPr>
          <w:trHeight w:val="157"/>
        </w:trPr>
        <w:tc>
          <w:tcPr>
            <w:tcW w:w="3510" w:type="dxa"/>
            <w:vMerge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776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784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109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3C546D" w:rsidRPr="00A46A38" w:rsidTr="003C546D">
        <w:tc>
          <w:tcPr>
            <w:tcW w:w="351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(обробка водою)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18,4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8,7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20,3</w:t>
            </w:r>
          </w:p>
        </w:tc>
        <w:tc>
          <w:tcPr>
            <w:tcW w:w="776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9,6</w:t>
            </w:r>
          </w:p>
        </w:tc>
        <w:tc>
          <w:tcPr>
            <w:tcW w:w="78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19,35</w:t>
            </w:r>
          </w:p>
        </w:tc>
        <w:tc>
          <w:tcPr>
            <w:tcW w:w="1099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9,15</w:t>
            </w:r>
          </w:p>
        </w:tc>
      </w:tr>
      <w:tr w:rsidR="003C546D" w:rsidRPr="00A46A38" w:rsidTr="003C546D">
        <w:tc>
          <w:tcPr>
            <w:tcW w:w="351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Фітоцид</w:t>
            </w:r>
            <w:proofErr w:type="spellEnd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п., 2 кг/га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10,6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5,08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12,5</w:t>
            </w:r>
          </w:p>
        </w:tc>
        <w:tc>
          <w:tcPr>
            <w:tcW w:w="776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6,14</w:t>
            </w:r>
          </w:p>
        </w:tc>
        <w:tc>
          <w:tcPr>
            <w:tcW w:w="78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11,55</w:t>
            </w:r>
          </w:p>
        </w:tc>
        <w:tc>
          <w:tcPr>
            <w:tcW w:w="1099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5,61</w:t>
            </w:r>
          </w:p>
        </w:tc>
      </w:tr>
      <w:tr w:rsidR="003C546D" w:rsidRPr="00A46A38" w:rsidTr="003C546D">
        <w:tc>
          <w:tcPr>
            <w:tcW w:w="351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Триходермін</w:t>
            </w:r>
            <w:proofErr w:type="spellEnd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п., 2 кг/га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11,9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5,94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12,13</w:t>
            </w:r>
          </w:p>
        </w:tc>
        <w:tc>
          <w:tcPr>
            <w:tcW w:w="776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6,1</w:t>
            </w:r>
          </w:p>
        </w:tc>
        <w:tc>
          <w:tcPr>
            <w:tcW w:w="78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12,02</w:t>
            </w:r>
          </w:p>
        </w:tc>
        <w:tc>
          <w:tcPr>
            <w:tcW w:w="1099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6,02</w:t>
            </w:r>
          </w:p>
        </w:tc>
      </w:tr>
      <w:tr w:rsidR="003C546D" w:rsidRPr="00A46A38" w:rsidTr="003C546D">
        <w:tc>
          <w:tcPr>
            <w:tcW w:w="351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Фітоспорин</w:t>
            </w:r>
            <w:r w:rsidR="00664D3A"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-М</w:t>
            </w:r>
            <w:proofErr w:type="spellEnd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п., 2 кг/га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9,7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5,2</w:t>
            </w:r>
          </w:p>
        </w:tc>
        <w:tc>
          <w:tcPr>
            <w:tcW w:w="113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10,5</w:t>
            </w:r>
          </w:p>
        </w:tc>
        <w:tc>
          <w:tcPr>
            <w:tcW w:w="776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4,91</w:t>
            </w:r>
          </w:p>
        </w:tc>
        <w:tc>
          <w:tcPr>
            <w:tcW w:w="784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10,1</w:t>
            </w:r>
          </w:p>
        </w:tc>
        <w:tc>
          <w:tcPr>
            <w:tcW w:w="1099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5,05</w:t>
            </w:r>
          </w:p>
        </w:tc>
      </w:tr>
    </w:tbl>
    <w:p w:rsidR="003C546D" w:rsidRPr="00A46A38" w:rsidRDefault="003C546D" w:rsidP="003C54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Примітка: *</w:t>
      </w:r>
      <w:r w:rsidRPr="00A46A3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поширеність хвороби;   ** </w:t>
      </w:r>
      <w:r w:rsidRPr="00A46A3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- розвиток хвороби</w:t>
      </w:r>
    </w:p>
    <w:p w:rsidR="003C546D" w:rsidRPr="00A46A38" w:rsidRDefault="003C546D" w:rsidP="003C54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 Отже, найвищу ефективність у досліді виявив біопрепарат </w:t>
      </w:r>
      <w:proofErr w:type="spellStart"/>
      <w:r w:rsidR="00797F0D"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Фітоспорин-М</w:t>
      </w:r>
      <w:proofErr w:type="spellEnd"/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97F0D" w:rsidRPr="00A46A38">
        <w:rPr>
          <w:rFonts w:ascii="Times New Roman" w:hAnsi="Times New Roman" w:cs="Times New Roman"/>
          <w:sz w:val="28"/>
          <w:szCs w:val="28"/>
          <w:lang w:val="uk-UA"/>
        </w:rPr>
        <w:t>–44,54% (табл.</w:t>
      </w:r>
      <w:r w:rsidR="00797F0D" w:rsidRPr="00A46A38">
        <w:rPr>
          <w:rFonts w:ascii="Times New Roman" w:hAnsi="Times New Roman" w:cs="Times New Roman"/>
          <w:sz w:val="28"/>
          <w:szCs w:val="28"/>
        </w:rPr>
        <w:t xml:space="preserve"> 3.</w:t>
      </w:r>
      <w:r w:rsidR="00797F0D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7F0D" w:rsidRPr="00DA22EC">
        <w:rPr>
          <w:rFonts w:ascii="Times New Roman" w:hAnsi="Times New Roman" w:cs="Times New Roman"/>
          <w:sz w:val="28"/>
          <w:szCs w:val="28"/>
        </w:rPr>
        <w:t>4</w:t>
      </w:r>
      <w:r w:rsidR="00797F0D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).  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C546D" w:rsidRPr="00A46A38" w:rsidRDefault="00013566" w:rsidP="003C54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/>
          <w:sz w:val="28"/>
          <w:szCs w:val="28"/>
          <w:lang w:val="uk-UA"/>
        </w:rPr>
        <w:t>Таблиця 3. 4</w:t>
      </w:r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Технічна ефективність застосування біопрепаратів від </w:t>
      </w:r>
      <w:proofErr w:type="spellStart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>альтернаріозу</w:t>
      </w:r>
      <w:proofErr w:type="spellEnd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серпію увінчаного в умовах ботанічного саду Поліського університету, 2019-2020 рр.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69"/>
        <w:gridCol w:w="2069"/>
        <w:gridCol w:w="2070"/>
        <w:gridCol w:w="2067"/>
      </w:tblGrid>
      <w:tr w:rsidR="003C546D" w:rsidRPr="00A46A38" w:rsidTr="003C546D">
        <w:trPr>
          <w:trHeight w:val="158"/>
        </w:trPr>
        <w:tc>
          <w:tcPr>
            <w:tcW w:w="3369" w:type="dxa"/>
            <w:vMerge w:val="restart"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Варіанти досліду</w:t>
            </w:r>
          </w:p>
        </w:tc>
        <w:tc>
          <w:tcPr>
            <w:tcW w:w="6202" w:type="dxa"/>
            <w:gridSpan w:val="3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Технічна ефективність, %</w:t>
            </w:r>
          </w:p>
        </w:tc>
      </w:tr>
      <w:tr w:rsidR="003C546D" w:rsidRPr="00A46A38" w:rsidTr="003C546D">
        <w:trPr>
          <w:trHeight w:val="157"/>
        </w:trPr>
        <w:tc>
          <w:tcPr>
            <w:tcW w:w="3369" w:type="dxa"/>
            <w:vMerge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6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2019 р.</w:t>
            </w:r>
          </w:p>
        </w:tc>
        <w:tc>
          <w:tcPr>
            <w:tcW w:w="2066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2020 р.</w:t>
            </w:r>
          </w:p>
        </w:tc>
        <w:tc>
          <w:tcPr>
            <w:tcW w:w="2067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середнє</w:t>
            </w:r>
          </w:p>
        </w:tc>
      </w:tr>
      <w:tr w:rsidR="003C546D" w:rsidRPr="00A46A38" w:rsidTr="003C546D">
        <w:tc>
          <w:tcPr>
            <w:tcW w:w="3369" w:type="dxa"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</w:t>
            </w:r>
          </w:p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206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70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63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</w:tr>
      <w:tr w:rsidR="003C546D" w:rsidRPr="00A46A38" w:rsidTr="003C546D">
        <w:tc>
          <w:tcPr>
            <w:tcW w:w="3369" w:type="dxa"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Фітоцид</w:t>
            </w:r>
            <w:proofErr w:type="spellEnd"/>
          </w:p>
        </w:tc>
        <w:tc>
          <w:tcPr>
            <w:tcW w:w="206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41,61</w:t>
            </w:r>
          </w:p>
        </w:tc>
        <w:tc>
          <w:tcPr>
            <w:tcW w:w="2070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36,04</w:t>
            </w:r>
          </w:p>
        </w:tc>
        <w:tc>
          <w:tcPr>
            <w:tcW w:w="2063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38,83</w:t>
            </w:r>
          </w:p>
        </w:tc>
      </w:tr>
      <w:tr w:rsidR="003C546D" w:rsidRPr="00A46A38" w:rsidTr="003C546D">
        <w:tc>
          <w:tcPr>
            <w:tcW w:w="3369" w:type="dxa"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Триходермін</w:t>
            </w:r>
            <w:proofErr w:type="spellEnd"/>
          </w:p>
        </w:tc>
        <w:tc>
          <w:tcPr>
            <w:tcW w:w="206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31,72</w:t>
            </w:r>
          </w:p>
        </w:tc>
        <w:tc>
          <w:tcPr>
            <w:tcW w:w="2070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36,46</w:t>
            </w:r>
          </w:p>
        </w:tc>
        <w:tc>
          <w:tcPr>
            <w:tcW w:w="2063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34,09</w:t>
            </w:r>
          </w:p>
        </w:tc>
      </w:tr>
      <w:tr w:rsidR="003C546D" w:rsidRPr="00A46A38" w:rsidTr="003C546D">
        <w:tc>
          <w:tcPr>
            <w:tcW w:w="3369" w:type="dxa"/>
          </w:tcPr>
          <w:p w:rsidR="003C546D" w:rsidRPr="00A46A38" w:rsidRDefault="003C546D" w:rsidP="003C5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Фітоспорин</w:t>
            </w:r>
            <w:r w:rsidR="00664D3A"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-М</w:t>
            </w:r>
            <w:proofErr w:type="spellEnd"/>
          </w:p>
        </w:tc>
        <w:tc>
          <w:tcPr>
            <w:tcW w:w="2069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40,22</w:t>
            </w:r>
          </w:p>
        </w:tc>
        <w:tc>
          <w:tcPr>
            <w:tcW w:w="2070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48,85</w:t>
            </w:r>
          </w:p>
        </w:tc>
        <w:tc>
          <w:tcPr>
            <w:tcW w:w="2063" w:type="dxa"/>
          </w:tcPr>
          <w:p w:rsidR="003C546D" w:rsidRPr="00A46A38" w:rsidRDefault="003C546D" w:rsidP="003C5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44,54</w:t>
            </w:r>
          </w:p>
        </w:tc>
      </w:tr>
    </w:tbl>
    <w:p w:rsidR="003C546D" w:rsidRPr="00A46A38" w:rsidRDefault="003C546D" w:rsidP="003C546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546D" w:rsidRDefault="003C546D" w:rsidP="00664D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Преперат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забезпечив технічну ефективність   34,09%.  У варіанті, де застосовували біопрепарат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зафіксована технічна ефективність на рівні 38,83%.</w:t>
      </w:r>
      <w:r w:rsidR="00664D3A" w:rsidRPr="00A46A38">
        <w:rPr>
          <w:rFonts w:ascii="Times New Roman" w:hAnsi="Times New Roman" w:cs="Times New Roman"/>
          <w:sz w:val="28"/>
          <w:szCs w:val="28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Впродовж дослідж</w:t>
      </w:r>
      <w:r w:rsidR="00664D3A" w:rsidRPr="00A46A38">
        <w:rPr>
          <w:rFonts w:ascii="Times New Roman" w:hAnsi="Times New Roman" w:cs="Times New Roman"/>
          <w:sz w:val="28"/>
          <w:szCs w:val="28"/>
          <w:lang w:val="uk-UA"/>
        </w:rPr>
        <w:t>ень (2019-2020 рр.), у різні за</w:t>
      </w:r>
      <w:r w:rsidR="00664D3A" w:rsidRPr="00A46A38">
        <w:rPr>
          <w:rFonts w:ascii="Times New Roman" w:hAnsi="Times New Roman" w:cs="Times New Roman"/>
          <w:sz w:val="28"/>
          <w:szCs w:val="28"/>
        </w:rPr>
        <w:t xml:space="preserve">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метеорологічними  і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фітосанітарними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умовами роки,  урожайність серпію  по усіх варіантах суттєво коливалась. Середня урожайність культури на контролі за роки досліджень становила 27,28  т/га (табл.</w:t>
      </w:r>
      <w:r w:rsidRPr="00A46A38">
        <w:rPr>
          <w:rFonts w:ascii="Times New Roman" w:hAnsi="Times New Roman" w:cs="Times New Roman"/>
          <w:sz w:val="28"/>
          <w:szCs w:val="28"/>
        </w:rPr>
        <w:t xml:space="preserve"> 3.</w:t>
      </w:r>
      <w:r w:rsidR="00013566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B4081" w:rsidRPr="00A46A38" w:rsidRDefault="00AB4081" w:rsidP="00664D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546D" w:rsidRPr="00A46A38" w:rsidRDefault="00013566" w:rsidP="003C546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b/>
          <w:sz w:val="28"/>
          <w:szCs w:val="28"/>
          <w:lang w:val="uk-UA"/>
        </w:rPr>
        <w:t>Таблиця 3. 5</w:t>
      </w:r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Господарська ефективність застосування біопрепаратів від </w:t>
      </w:r>
      <w:proofErr w:type="spellStart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>альтернаріозу</w:t>
      </w:r>
      <w:proofErr w:type="spellEnd"/>
      <w:r w:rsidR="003C546D" w:rsidRPr="00A46A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серпію увінчаного в умовах ботанічного саду Поліського університету,  2019–2020 рр.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09"/>
        <w:gridCol w:w="1019"/>
        <w:gridCol w:w="17"/>
        <w:gridCol w:w="1036"/>
        <w:gridCol w:w="1157"/>
        <w:gridCol w:w="1530"/>
        <w:gridCol w:w="1505"/>
      </w:tblGrid>
      <w:tr w:rsidR="003C546D" w:rsidRPr="00A46A38" w:rsidTr="003C546D">
        <w:trPr>
          <w:trHeight w:val="158"/>
        </w:trPr>
        <w:tc>
          <w:tcPr>
            <w:tcW w:w="3309" w:type="dxa"/>
            <w:vMerge w:val="restart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досліду</w:t>
            </w:r>
          </w:p>
        </w:tc>
        <w:tc>
          <w:tcPr>
            <w:tcW w:w="3229" w:type="dxa"/>
            <w:gridSpan w:val="4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Урожайність, т/га</w:t>
            </w:r>
          </w:p>
        </w:tc>
        <w:tc>
          <w:tcPr>
            <w:tcW w:w="3033" w:type="dxa"/>
            <w:gridSpan w:val="2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Різниця з контролем</w:t>
            </w:r>
          </w:p>
        </w:tc>
      </w:tr>
      <w:tr w:rsidR="003C546D" w:rsidRPr="00A46A38" w:rsidTr="003C546D">
        <w:trPr>
          <w:trHeight w:val="157"/>
        </w:trPr>
        <w:tc>
          <w:tcPr>
            <w:tcW w:w="3309" w:type="dxa"/>
            <w:vMerge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36" w:type="dxa"/>
            <w:gridSpan w:val="2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2019</w:t>
            </w:r>
          </w:p>
        </w:tc>
        <w:tc>
          <w:tcPr>
            <w:tcW w:w="1036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середня</w:t>
            </w:r>
          </w:p>
        </w:tc>
        <w:tc>
          <w:tcPr>
            <w:tcW w:w="1528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т/га</w:t>
            </w:r>
          </w:p>
        </w:tc>
        <w:tc>
          <w:tcPr>
            <w:tcW w:w="1505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3C546D" w:rsidRPr="00A46A38" w:rsidTr="003C546D">
        <w:tc>
          <w:tcPr>
            <w:tcW w:w="330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</w:t>
            </w:r>
          </w:p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101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26,21</w:t>
            </w:r>
          </w:p>
        </w:tc>
        <w:tc>
          <w:tcPr>
            <w:tcW w:w="1053" w:type="dxa"/>
            <w:gridSpan w:val="2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28,35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27,28</w:t>
            </w:r>
          </w:p>
        </w:tc>
        <w:tc>
          <w:tcPr>
            <w:tcW w:w="153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1503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</w:tr>
      <w:tr w:rsidR="003C546D" w:rsidRPr="00A46A38" w:rsidTr="003C546D">
        <w:tc>
          <w:tcPr>
            <w:tcW w:w="330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Фітоцид</w:t>
            </w:r>
            <w:proofErr w:type="spellEnd"/>
          </w:p>
        </w:tc>
        <w:tc>
          <w:tcPr>
            <w:tcW w:w="101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27,71</w:t>
            </w:r>
          </w:p>
        </w:tc>
        <w:tc>
          <w:tcPr>
            <w:tcW w:w="1053" w:type="dxa"/>
            <w:gridSpan w:val="2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30,04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28,88</w:t>
            </w:r>
          </w:p>
        </w:tc>
        <w:tc>
          <w:tcPr>
            <w:tcW w:w="153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1,6</w:t>
            </w:r>
          </w:p>
        </w:tc>
        <w:tc>
          <w:tcPr>
            <w:tcW w:w="1503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5,87</w:t>
            </w:r>
          </w:p>
        </w:tc>
      </w:tr>
      <w:tr w:rsidR="003C546D" w:rsidRPr="00A46A38" w:rsidTr="003C546D">
        <w:tc>
          <w:tcPr>
            <w:tcW w:w="330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Триходермін</w:t>
            </w:r>
            <w:proofErr w:type="spellEnd"/>
          </w:p>
        </w:tc>
        <w:tc>
          <w:tcPr>
            <w:tcW w:w="101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27,48</w:t>
            </w:r>
          </w:p>
        </w:tc>
        <w:tc>
          <w:tcPr>
            <w:tcW w:w="1053" w:type="dxa"/>
            <w:gridSpan w:val="2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29,22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28,35</w:t>
            </w:r>
          </w:p>
        </w:tc>
        <w:tc>
          <w:tcPr>
            <w:tcW w:w="153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1,07</w:t>
            </w:r>
          </w:p>
        </w:tc>
        <w:tc>
          <w:tcPr>
            <w:tcW w:w="1503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3,92</w:t>
            </w:r>
          </w:p>
        </w:tc>
      </w:tr>
      <w:tr w:rsidR="003C546D" w:rsidRPr="00A46A38" w:rsidTr="003C546D">
        <w:tc>
          <w:tcPr>
            <w:tcW w:w="330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Фітоспорин</w:t>
            </w:r>
            <w:r w:rsidR="00664D3A"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-М</w:t>
            </w:r>
            <w:proofErr w:type="spellEnd"/>
          </w:p>
        </w:tc>
        <w:tc>
          <w:tcPr>
            <w:tcW w:w="101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28,41</w:t>
            </w:r>
          </w:p>
        </w:tc>
        <w:tc>
          <w:tcPr>
            <w:tcW w:w="1053" w:type="dxa"/>
            <w:gridSpan w:val="2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30,51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29,46</w:t>
            </w:r>
          </w:p>
        </w:tc>
        <w:tc>
          <w:tcPr>
            <w:tcW w:w="153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2,18</w:t>
            </w:r>
          </w:p>
        </w:tc>
        <w:tc>
          <w:tcPr>
            <w:tcW w:w="1503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7,99</w:t>
            </w:r>
          </w:p>
        </w:tc>
      </w:tr>
      <w:tr w:rsidR="003C546D" w:rsidRPr="00A46A38" w:rsidTr="003C546D">
        <w:tc>
          <w:tcPr>
            <w:tcW w:w="3309" w:type="dxa"/>
          </w:tcPr>
          <w:p w:rsidR="003C546D" w:rsidRPr="00A46A38" w:rsidRDefault="003C546D" w:rsidP="003C546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НІР</w:t>
            </w:r>
            <w:r w:rsidRPr="00A46A3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05</w:t>
            </w:r>
          </w:p>
        </w:tc>
        <w:tc>
          <w:tcPr>
            <w:tcW w:w="1019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053" w:type="dxa"/>
            <w:gridSpan w:val="2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157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30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3" w:type="dxa"/>
          </w:tcPr>
          <w:p w:rsidR="003C546D" w:rsidRPr="00A46A38" w:rsidRDefault="003C546D" w:rsidP="003C5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C546D" w:rsidRPr="00A46A38" w:rsidRDefault="003C546D" w:rsidP="003C5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варіанті із застосуванням біопрепарату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приріст урожаю становив 1,6 т/га  або 5,87% у порівнянні з контролем. Найбільший приріст урожайності серпію спостерігався при застосуванні біопрепарату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r w:rsidR="00664D3A" w:rsidRPr="00A46A38">
        <w:rPr>
          <w:rFonts w:ascii="Times New Roman" w:hAnsi="Times New Roman" w:cs="Times New Roman"/>
          <w:sz w:val="28"/>
          <w:szCs w:val="28"/>
          <w:lang w:val="uk-UA"/>
        </w:rPr>
        <w:t>-М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– 2,18 т/га, що становить 7,99% до контролю. Найменший приріст урожайності відмічено при використанні біопрепарату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– 1,07 т/га, що становить 3,92% до контролю.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Отже, для покращення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фітосанітарного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стану та підвищення продуктивності інтродукованої популяції </w:t>
      </w:r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A46A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="00AB4081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застосовувати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обробку насаджень біопрепаратом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</w:t>
      </w:r>
      <w:proofErr w:type="spellEnd"/>
      <w:r w:rsidR="00C5211E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D3A" w:rsidRPr="00A46A3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М, п., з нормою витрати 2кг/га. </w:t>
      </w:r>
    </w:p>
    <w:p w:rsidR="003C546D" w:rsidRPr="00A46A38" w:rsidRDefault="003C546D" w:rsidP="003C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>Подальші дослідження інтродукованої популяції серпію увінчаного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 xml:space="preserve"> в зоні Центрального Полісся України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слід зосередити на вивченні елементів технології вирощування </w:t>
      </w:r>
      <w:r w:rsidR="00797F0D">
        <w:rPr>
          <w:rFonts w:ascii="Times New Roman" w:hAnsi="Times New Roman" w:cs="Times New Roman"/>
          <w:sz w:val="28"/>
          <w:szCs w:val="28"/>
          <w:lang w:val="uk-UA"/>
        </w:rPr>
        <w:t>культури.</w:t>
      </w:r>
    </w:p>
    <w:p w:rsidR="003C546D" w:rsidRPr="00A46A38" w:rsidRDefault="003C546D" w:rsidP="003C546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C546D" w:rsidRPr="00A46A38" w:rsidRDefault="003C546D" w:rsidP="003C546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C546D" w:rsidRPr="00A46A38" w:rsidRDefault="003C546D" w:rsidP="003C546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C546D" w:rsidRPr="00A46A38" w:rsidRDefault="003C546D" w:rsidP="003C546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C546D" w:rsidRPr="00A46A38" w:rsidRDefault="003C546D" w:rsidP="003C546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C546D" w:rsidRDefault="003C546D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97F0D" w:rsidRDefault="00797F0D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97F0D" w:rsidRDefault="00797F0D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B4081" w:rsidRPr="002B37E1" w:rsidRDefault="00AB4081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13566" w:rsidRPr="00DA22EC" w:rsidRDefault="00013566" w:rsidP="00FC0D45">
      <w:pPr>
        <w:tabs>
          <w:tab w:val="left" w:pos="72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A0533" w:rsidRPr="00A46A38" w:rsidRDefault="001171BB" w:rsidP="00AA37FC">
      <w:pPr>
        <w:tabs>
          <w:tab w:val="left" w:pos="7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2256D9" w:rsidRPr="00A46A38" w:rsidRDefault="002256D9" w:rsidP="00AA37FC">
      <w:pPr>
        <w:tabs>
          <w:tab w:val="left" w:pos="7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256D9" w:rsidRPr="00A46A38" w:rsidRDefault="002256D9" w:rsidP="002256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фітопатологічного моніторингу агроценозу серпію увінчаного в ботанічному саду Поліського університету встановлено, що збудник мікологічного походження </w:t>
      </w:r>
      <w:proofErr w:type="spellStart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en-US" w:eastAsia="ru-RU"/>
        </w:rPr>
        <w:t>Alternaria</w:t>
      </w:r>
      <w:proofErr w:type="spellEnd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en-US" w:eastAsia="ru-RU"/>
        </w:rPr>
        <w:t>alternat</w:t>
      </w:r>
      <w:proofErr w:type="spellEnd"/>
      <w:r w:rsidRPr="00A46A38">
        <w:rPr>
          <w:rFonts w:ascii="Times New Roman" w:eastAsia="+mj-e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а </w:t>
      </w:r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 xml:space="preserve">спричиняв суху плямистість на різновікових рослинах серпію увінчаного (1-8 років життя) в </w:t>
      </w:r>
      <w:proofErr w:type="spellStart"/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>прегенеративний</w:t>
      </w:r>
      <w:proofErr w:type="spellEnd"/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 xml:space="preserve">, генеративний, </w:t>
      </w:r>
      <w:proofErr w:type="spellStart"/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>синільний</w:t>
      </w:r>
      <w:proofErr w:type="spellEnd"/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 xml:space="preserve">  періоди онтогенезу.</w:t>
      </w:r>
    </w:p>
    <w:p w:rsidR="002256D9" w:rsidRPr="00A46A38" w:rsidRDefault="002256D9" w:rsidP="002256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+mj-ea" w:hAnsi="Times New Roman" w:cs="Times New Roman"/>
          <w:iCs/>
          <w:kern w:val="24"/>
          <w:sz w:val="28"/>
          <w:szCs w:val="28"/>
          <w:lang w:val="uk-UA" w:eastAsia="ru-RU"/>
        </w:rPr>
        <w:t xml:space="preserve">Впродовж 2019-2020 рр. інтенсивність розвитку хвороби в середньому становила 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9,15%, поширеність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19,35%.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56D9" w:rsidRPr="00A46A38" w:rsidRDefault="002256D9" w:rsidP="002256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Встановлено, що розвиток і розповсюдженість </w:t>
      </w:r>
      <w:proofErr w:type="spellStart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на рослинах серпію увінчаного залежить від його вікових особливостей: найнижчі показники ураженості відмічені у рослин 1-го року життя (розвиток хвороби – 3,25%, поширеність – 6,77%), найвищі у рослин 8-го року життя – 20,8 та 43,98 %, відповідно. </w:t>
      </w:r>
    </w:p>
    <w:p w:rsidR="002256D9" w:rsidRPr="00A46A38" w:rsidRDefault="002256D9" w:rsidP="002256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Дослідження впливу екологічно безпечних біопрепаратів на інтенсивність розвитку хвороби та продуктивність </w:t>
      </w:r>
      <w:proofErr w:type="spellStart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інтродуцента</w:t>
      </w:r>
      <w:proofErr w:type="spellEnd"/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продемонстрували найвищу ефективність біопрепарату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Фітоспорин-М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211E"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– 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44,54%.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Біпрепарати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Фітоцид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Триходермін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забезпечили технічну ефективність </w:t>
      </w:r>
      <w:r w:rsidRPr="00A46A3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38,83%, 34,09%, відповідно. </w:t>
      </w:r>
    </w:p>
    <w:p w:rsidR="002256D9" w:rsidRPr="00A46A38" w:rsidRDefault="002256D9" w:rsidP="002256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Для поліпшення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фітосанітарного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стану та підвищення урожайності інтродукованої популяції </w:t>
      </w:r>
      <w:r w:rsidRPr="00A46A3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797F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 w:rsidR="00797F0D">
        <w:rPr>
          <w:rFonts w:ascii="Times New Roman" w:hAnsi="Times New Roman" w:cs="Times New Roman"/>
          <w:i/>
          <w:sz w:val="28"/>
          <w:szCs w:val="28"/>
          <w:lang w:val="en-US"/>
        </w:rPr>
        <w:t>coronata</w:t>
      </w:r>
      <w:proofErr w:type="spellEnd"/>
      <w:proofErr w:type="gram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застосовувати  від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альтернаріозу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біопрепарат  </w:t>
      </w:r>
      <w:proofErr w:type="spellStart"/>
      <w:r w:rsidRPr="00A46A38">
        <w:rPr>
          <w:rFonts w:ascii="Times New Roman" w:hAnsi="Times New Roman" w:cs="Times New Roman"/>
          <w:sz w:val="28"/>
          <w:szCs w:val="28"/>
          <w:lang w:val="uk-UA"/>
        </w:rPr>
        <w:t>Фітоспорин-М</w:t>
      </w:r>
      <w:proofErr w:type="spellEnd"/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з нормою витрати 2 кг/га. </w:t>
      </w:r>
    </w:p>
    <w:p w:rsidR="00E21452" w:rsidRPr="00A46A38" w:rsidRDefault="00E21452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2256D9" w:rsidRPr="00A46A38" w:rsidRDefault="002256D9">
      <w:pP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347E46" w:rsidRPr="00A46A38" w:rsidRDefault="001171BB" w:rsidP="0064417B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lastRenderedPageBreak/>
        <w:t>СПИСОК ВИКОРИСТАНИХ ДЖЕРЕЛ</w:t>
      </w:r>
    </w:p>
    <w:p w:rsidR="0064417B" w:rsidRPr="00A46A38" w:rsidRDefault="0064417B" w:rsidP="000C347F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E21452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Ангаскиева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 А.</w:t>
      </w:r>
      <w:r w:rsidRPr="00A46A3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Исследование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химического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 состава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серпухи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венценосной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культивируемой</w:t>
      </w:r>
      <w:proofErr w:type="spellEnd"/>
      <w:r w:rsidRPr="00797F0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797F0D">
        <w:rPr>
          <w:rFonts w:ascii="Times New Roman" w:hAnsi="Times New Roman" w:cs="Times New Roman"/>
          <w:sz w:val="28"/>
          <w:szCs w:val="28"/>
          <w:lang w:val="uk-UA"/>
        </w:rPr>
        <w:t>Сиби</w:t>
      </w:r>
      <w:r w:rsidRPr="00A46A38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A46A38">
        <w:rPr>
          <w:rFonts w:ascii="Times New Roman" w:hAnsi="Times New Roman" w:cs="Times New Roman"/>
          <w:sz w:val="28"/>
          <w:szCs w:val="28"/>
        </w:rPr>
        <w:t>. Химия растительного сырья. 2003. №4. С. 47–50.</w:t>
      </w:r>
    </w:p>
    <w:p w:rsidR="000C347F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Ангаскиева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А. С.</w:t>
      </w:r>
      <w:r w:rsidRPr="00A46A3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Фармакологическое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исследование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</w:rPr>
        <w:t xml:space="preserve"> серпухи</w:t>
      </w:r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венценосной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культивируемой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Сибири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: автореф.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дисс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…канд.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фарм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наук: </w:t>
      </w:r>
      <w:proofErr w:type="spellStart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Томск</w:t>
      </w:r>
      <w:proofErr w:type="spellEnd"/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2006. 19 с.</w:t>
      </w:r>
    </w:p>
    <w:p w:rsidR="000C347F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Бек С. А.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Биологические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особенности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Serratula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i/>
          <w:iCs/>
          <w:sz w:val="28"/>
          <w:szCs w:val="28"/>
        </w:rPr>
        <w:t>coronata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</w:rPr>
        <w:t>L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ее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интродукция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сухостепной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зоне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центрального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Казахстана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дисс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на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соискание</w:t>
      </w:r>
      <w:proofErr w:type="spellEnd"/>
      <w:r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ученой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степени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канд.</w:t>
      </w:r>
      <w:r w:rsidR="000C347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347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биол</w:t>
      </w:r>
      <w:proofErr w:type="spellEnd"/>
      <w:r w:rsidR="000C347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наук. </w:t>
      </w:r>
      <w:proofErr w:type="spellStart"/>
      <w:r w:rsidR="000C347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Томск</w:t>
      </w:r>
      <w:proofErr w:type="spellEnd"/>
      <w:r w:rsidR="000C347F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, 2009. 175 с.</w:t>
      </w:r>
    </w:p>
    <w:p w:rsidR="000C347F" w:rsidRPr="00A46A38" w:rsidRDefault="005E0C46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Бейдеман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И. Н. Методика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изучения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фенологии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растений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и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растительных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сообществ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Новосибирск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 Наука, 1974. 155 с.</w:t>
      </w:r>
    </w:p>
    <w:p w:rsidR="000C347F" w:rsidRPr="00A46A38" w:rsidRDefault="002B353E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Билай</w:t>
      </w:r>
      <w:proofErr w:type="spellEnd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 В. И. </w:t>
      </w:r>
      <w:proofErr w:type="spellStart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Методы</w:t>
      </w:r>
      <w:proofErr w:type="spellEnd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экспериментальной</w:t>
      </w:r>
      <w:proofErr w:type="spellEnd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микологии</w:t>
      </w:r>
      <w:proofErr w:type="spellEnd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. </w:t>
      </w:r>
      <w:proofErr w:type="spellStart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Киев</w:t>
      </w:r>
      <w:proofErr w:type="spellEnd"/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: Наук. думка, 1982. 551 с.  </w:t>
      </w:r>
    </w:p>
    <w:p w:rsidR="000C347F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Бровдій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 М., Гулий В. В., Федоренко В.</w:t>
      </w:r>
      <w:r w:rsidRPr="00A4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П. Біологічний захист рослин.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. Київ: Світ, 2004. 352 с.</w:t>
      </w:r>
      <w:r w:rsidR="002B353E"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2B353E" w:rsidRPr="00A46A38" w:rsidRDefault="002B353E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eastAsia="Calibri" w:hAnsi="Times New Roman" w:cs="Times New Roman"/>
          <w:kern w:val="24"/>
          <w:sz w:val="28"/>
          <w:szCs w:val="28"/>
          <w:lang w:val="uk-UA" w:eastAsia="ru-RU"/>
        </w:rPr>
        <w:t>Визначник грибів України. Т. 3. Незавершені гриби. К.: Наукова думка, 1971. C. 21.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8C0397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hAnsi="Times New Roman" w:cs="Times New Roman"/>
          <w:sz w:val="28"/>
          <w:szCs w:val="28"/>
        </w:rPr>
        <w:t xml:space="preserve">Ганнибал Ф. Б. Виды рода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Pr="00A46A38">
        <w:rPr>
          <w:rFonts w:ascii="Times New Roman" w:hAnsi="Times New Roman" w:cs="Times New Roman"/>
          <w:sz w:val="28"/>
          <w:szCs w:val="28"/>
        </w:rPr>
        <w:t xml:space="preserve"> в семенах зерновых культур в России. </w:t>
      </w:r>
      <w:r w:rsidRPr="00A46A38">
        <w:rPr>
          <w:rFonts w:ascii="Times New Roman" w:hAnsi="Times New Roman" w:cs="Times New Roman"/>
          <w:i/>
          <w:sz w:val="28"/>
          <w:szCs w:val="28"/>
        </w:rPr>
        <w:t>Микология и фитопатология</w:t>
      </w:r>
      <w:r w:rsidRPr="00A46A38">
        <w:rPr>
          <w:rFonts w:ascii="Times New Roman" w:hAnsi="Times New Roman" w:cs="Times New Roman"/>
          <w:sz w:val="28"/>
          <w:szCs w:val="28"/>
        </w:rPr>
        <w:t>. 2008. Т. 42. № 4. С. 359–368.</w:t>
      </w:r>
    </w:p>
    <w:p w:rsidR="000C347F" w:rsidRPr="00A46A38" w:rsidRDefault="00E21452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hAnsi="Times New Roman" w:cs="Times New Roman"/>
          <w:sz w:val="28"/>
          <w:szCs w:val="28"/>
        </w:rPr>
        <w:t xml:space="preserve">Ганнибал Ф. Б. </w:t>
      </w:r>
      <w:proofErr w:type="spellStart"/>
      <w:r w:rsidRPr="00A46A38">
        <w:rPr>
          <w:rFonts w:ascii="Times New Roman" w:hAnsi="Times New Roman" w:cs="Times New Roman"/>
          <w:sz w:val="28"/>
          <w:szCs w:val="28"/>
        </w:rPr>
        <w:t>Токсигенность</w:t>
      </w:r>
      <w:proofErr w:type="spellEnd"/>
      <w:r w:rsidRPr="00A46A38">
        <w:rPr>
          <w:rFonts w:ascii="Times New Roman" w:hAnsi="Times New Roman" w:cs="Times New Roman"/>
          <w:sz w:val="28"/>
          <w:szCs w:val="28"/>
        </w:rPr>
        <w:t xml:space="preserve"> и патогенность грибов рода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Pr="00A46A38">
        <w:rPr>
          <w:rFonts w:ascii="Times New Roman" w:hAnsi="Times New Roman" w:cs="Times New Roman"/>
          <w:sz w:val="28"/>
          <w:szCs w:val="28"/>
        </w:rPr>
        <w:t xml:space="preserve"> для злаков. </w:t>
      </w:r>
      <w:r w:rsidRPr="00A46A38">
        <w:rPr>
          <w:rFonts w:ascii="Times New Roman" w:hAnsi="Times New Roman" w:cs="Times New Roman"/>
          <w:i/>
          <w:sz w:val="28"/>
          <w:szCs w:val="28"/>
        </w:rPr>
        <w:t xml:space="preserve">Лаборатория микологии и фитопатологии им. А. А. </w:t>
      </w:r>
      <w:proofErr w:type="spellStart"/>
      <w:r w:rsidRPr="00A46A38">
        <w:rPr>
          <w:rFonts w:ascii="Times New Roman" w:hAnsi="Times New Roman" w:cs="Times New Roman"/>
          <w:i/>
          <w:sz w:val="28"/>
          <w:szCs w:val="28"/>
        </w:rPr>
        <w:t>Ячевского</w:t>
      </w:r>
      <w:proofErr w:type="spellEnd"/>
      <w:r w:rsidRPr="00A46A38">
        <w:rPr>
          <w:rFonts w:ascii="Times New Roman" w:hAnsi="Times New Roman" w:cs="Times New Roman"/>
          <w:i/>
          <w:sz w:val="28"/>
          <w:szCs w:val="28"/>
        </w:rPr>
        <w:t xml:space="preserve"> ВИЗР. История и современность</w:t>
      </w:r>
      <w:r w:rsidRPr="00A46A38">
        <w:rPr>
          <w:rFonts w:ascii="Times New Roman" w:hAnsi="Times New Roman" w:cs="Times New Roman"/>
          <w:sz w:val="28"/>
          <w:szCs w:val="28"/>
        </w:rPr>
        <w:t>. СПб, 2007. С. 82–93.</w:t>
      </w:r>
    </w:p>
    <w:p w:rsidR="000C347F" w:rsidRPr="00A46A38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Головний сайт для агрономів URL: </w:t>
      </w:r>
      <w:hyperlink r:id="rId12" w:history="1">
        <w:r w:rsidR="00E21452" w:rsidRPr="00A46A3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E21452" w:rsidRPr="00A46A3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E21452" w:rsidRPr="00A46A3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superagronom</w:t>
        </w:r>
        <w:proofErr w:type="spellEnd"/>
        <w:r w:rsidR="00E21452" w:rsidRPr="00A46A3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E21452" w:rsidRPr="00A46A3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</w:hyperlink>
      <w:r w:rsidR="00BF043A">
        <w:rPr>
          <w:rFonts w:ascii="Times New Roman" w:hAnsi="Times New Roman" w:cs="Times New Roman"/>
          <w:sz w:val="28"/>
          <w:szCs w:val="28"/>
        </w:rPr>
        <w:t xml:space="preserve">. 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C347F" w:rsidRPr="00A46A38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Доспехов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Б. А. Методика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полевого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опыта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с основами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статистической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обработки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результатов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исследований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Москва : </w:t>
      </w:r>
      <w:proofErr w:type="spellStart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Агропромиздат</w:t>
      </w:r>
      <w:proofErr w:type="spellEnd"/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1985. 351 с. </w:t>
      </w:r>
    </w:p>
    <w:p w:rsidR="008C0397" w:rsidRPr="00A46A38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Євтушенко М. Д.,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Марютін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Ф. М.,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Туренко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В. П.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Фітофармакологія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підручник.  Київ : Вища освіта, 2004. 432 с.</w:t>
      </w:r>
    </w:p>
    <w:p w:rsidR="008C0397" w:rsidRPr="00A46A38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="00E21452" w:rsidRPr="00A46A38">
        <w:rPr>
          <w:rFonts w:ascii="Times New Roman" w:hAnsi="Times New Roman" w:cs="Times New Roman"/>
          <w:sz w:val="28"/>
          <w:szCs w:val="28"/>
        </w:rPr>
        <w:t>Заверуха</w:t>
      </w:r>
      <w:proofErr w:type="spellEnd"/>
      <w:r w:rsidR="00E21452" w:rsidRPr="00A46A38">
        <w:rPr>
          <w:rFonts w:ascii="Times New Roman" w:hAnsi="Times New Roman" w:cs="Times New Roman"/>
          <w:sz w:val="28"/>
          <w:szCs w:val="28"/>
        </w:rPr>
        <w:t xml:space="preserve"> Б.</w:t>
      </w:r>
      <w:r w:rsidR="00E21452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hAnsi="Times New Roman" w:cs="Times New Roman"/>
          <w:sz w:val="28"/>
          <w:szCs w:val="28"/>
        </w:rPr>
        <w:t>В. Род Серпуха (</w:t>
      </w:r>
      <w:proofErr w:type="spellStart"/>
      <w:r w:rsidR="00E21452" w:rsidRPr="00A46A38">
        <w:rPr>
          <w:rFonts w:ascii="Times New Roman" w:hAnsi="Times New Roman" w:cs="Times New Roman"/>
          <w:sz w:val="28"/>
          <w:szCs w:val="28"/>
        </w:rPr>
        <w:t>Серпій</w:t>
      </w:r>
      <w:proofErr w:type="spellEnd"/>
      <w:r w:rsidR="00E21452" w:rsidRPr="00A46A38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="00E21452" w:rsidRPr="00A46A38">
        <w:rPr>
          <w:rFonts w:ascii="Times New Roman" w:hAnsi="Times New Roman" w:cs="Times New Roman"/>
          <w:i/>
          <w:sz w:val="28"/>
          <w:szCs w:val="28"/>
        </w:rPr>
        <w:t>Serratula</w:t>
      </w:r>
      <w:proofErr w:type="spellEnd"/>
      <w:r w:rsidR="00E21452" w:rsidRPr="00A46A38">
        <w:rPr>
          <w:rFonts w:ascii="Times New Roman" w:hAnsi="Times New Roman" w:cs="Times New Roman"/>
          <w:i/>
          <w:sz w:val="28"/>
          <w:szCs w:val="28"/>
        </w:rPr>
        <w:t xml:space="preserve"> L.</w:t>
      </w:r>
      <w:r w:rsidR="00E21452" w:rsidRPr="00A46A38">
        <w:rPr>
          <w:rFonts w:ascii="Times New Roman" w:hAnsi="Times New Roman" w:cs="Times New Roman"/>
          <w:sz w:val="28"/>
          <w:szCs w:val="28"/>
        </w:rPr>
        <w:t xml:space="preserve"> Определитель высших растений Украины</w:t>
      </w:r>
      <w:proofErr w:type="gramStart"/>
      <w:r w:rsidR="00E21452" w:rsidRPr="00A46A38">
        <w:rPr>
          <w:rFonts w:ascii="Times New Roman" w:hAnsi="Times New Roman" w:cs="Times New Roman"/>
          <w:sz w:val="28"/>
          <w:szCs w:val="28"/>
        </w:rPr>
        <w:t xml:space="preserve"> / О</w:t>
      </w:r>
      <w:proofErr w:type="gramEnd"/>
      <w:r w:rsidR="00E21452" w:rsidRPr="00A46A38">
        <w:rPr>
          <w:rFonts w:ascii="Times New Roman" w:hAnsi="Times New Roman" w:cs="Times New Roman"/>
          <w:sz w:val="28"/>
          <w:szCs w:val="28"/>
        </w:rPr>
        <w:t>тв. ред. Ю.</w:t>
      </w:r>
      <w:r w:rsidR="00E21452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hAnsi="Times New Roman" w:cs="Times New Roman"/>
          <w:sz w:val="28"/>
          <w:szCs w:val="28"/>
        </w:rPr>
        <w:t>Н. Прокудин. К.</w:t>
      </w:r>
      <w:r w:rsidR="00E21452"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hAnsi="Times New Roman" w:cs="Times New Roman"/>
          <w:sz w:val="28"/>
          <w:szCs w:val="28"/>
        </w:rPr>
        <w:t>: Наук</w:t>
      </w:r>
      <w:proofErr w:type="gramStart"/>
      <w:r w:rsidR="00E21452" w:rsidRPr="00A46A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1452" w:rsidRPr="00A46A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452" w:rsidRPr="00A46A3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E21452" w:rsidRPr="00A46A38">
        <w:rPr>
          <w:rFonts w:ascii="Times New Roman" w:hAnsi="Times New Roman" w:cs="Times New Roman"/>
          <w:sz w:val="28"/>
          <w:szCs w:val="28"/>
        </w:rPr>
        <w:t>умка, 1987. С. 353-354.</w:t>
      </w:r>
    </w:p>
    <w:p w:rsidR="008C0397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Іващенко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І. В. Антимікробна активність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етанольного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екстракту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en-US"/>
        </w:rPr>
        <w:t>Serratula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coronata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en-US"/>
        </w:rPr>
        <w:t>L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 w:rsidR="00E21452"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(</w:t>
      </w:r>
      <w:proofErr w:type="spellStart"/>
      <w:r w:rsidR="00E21452" w:rsidRPr="00A46A38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Asteraceae</w:t>
      </w:r>
      <w:proofErr w:type="spellEnd"/>
      <w:r w:rsidR="00E21452" w:rsidRPr="00A46A3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)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інтродукції в Житомирському Поліссі. 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Біологічний вісник МДПУ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2016. Т. 6, № 1. С. 290–303. 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8C0397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Іващенко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І. В.,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Невмержицька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 М.,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Оношко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 В.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Ураження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рослин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серпію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увінчаного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альтернаріозом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інтродукції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ботанічному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саду ЖНАЕУ.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Трофологія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вчення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закономірності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живлення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біоти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та правильного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харчування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людей) –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новітній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міждисциплінарний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напрям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Україні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:</w:t>
      </w:r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матеріали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Всеукраїнської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наук</w:t>
      </w:r>
      <w:proofErr w:type="gram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.-</w:t>
      </w:r>
      <w:proofErr w:type="spellStart"/>
      <w:proofErr w:type="gram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освіт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.-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практ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конф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(м. Житомир, 25-26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квітня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2019 р.). Житомир: ЖНАЕУ, 2019.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 187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–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eastAsia="ru-RU"/>
        </w:rPr>
        <w:t>190.</w:t>
      </w:r>
    </w:p>
    <w:p w:rsidR="008C0397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Іващенко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І. В., Оношко Н. А. Фунгіцидні властивості деяких видів ефіроолійних рослин роду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Artemisia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відносно гриба </w:t>
      </w:r>
      <w:proofErr w:type="spellStart"/>
      <w:r w:rsidR="00797F0D">
        <w:rPr>
          <w:rFonts w:ascii="Times New Roman" w:eastAsia="Calibri" w:hAnsi="Times New Roman" w:cs="Times New Roman"/>
          <w:i/>
          <w:sz w:val="28"/>
          <w:szCs w:val="28"/>
          <w:lang w:val="uk-UA"/>
        </w:rPr>
        <w:t>Alternaria</w:t>
      </w:r>
      <w:proofErr w:type="spellEnd"/>
      <w:r w:rsidR="00797F0D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0E1522">
        <w:rPr>
          <w:rFonts w:ascii="Times New Roman" w:eastAsia="Calibri" w:hAnsi="Times New Roman" w:cs="Times New Roman"/>
          <w:i/>
          <w:sz w:val="28"/>
          <w:szCs w:val="28"/>
          <w:lang w:val="en-US"/>
        </w:rPr>
        <w:t>alternata</w:t>
      </w:r>
      <w:proofErr w:type="spellEnd"/>
      <w:r w:rsidR="000E1522" w:rsidRPr="000E1522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Наукові читання – 2019 : зб. тез доповідей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наук.-практ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конф</w:t>
      </w:r>
      <w:proofErr w:type="spellEnd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науково-педагогічних працівників, докторантів, аспірантів та молодих вчених агрономічного факультету </w:t>
      </w:r>
      <w:proofErr w:type="spellStart"/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факультету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. Житомир :  ЖНАЕУ, 2019.  C. 66–68.</w:t>
      </w:r>
    </w:p>
    <w:p w:rsidR="008C0397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Іващенко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І. В.,  Оношко А. В</w:t>
      </w:r>
      <w:r w:rsidR="00230C2C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>Альтернаріоз</w:t>
      </w:r>
      <w:proofErr w:type="spellEnd"/>
      <w:r w:rsidR="00E21452"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серпію увінчаного за інтродукції ботанічному саду ЖНАЕУ.  </w:t>
      </w:r>
      <w:r w:rsidR="00E21452" w:rsidRPr="00A46A3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Збірник тез наукових студентських робіт за результатами І туру всеукраїнського конкурсу.</w:t>
      </w: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Житомир: ЖНАЕУ, 2019.  49 с.</w:t>
      </w:r>
    </w:p>
    <w:p w:rsidR="008C0397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Іващенко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І. В.,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Піщевська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Т. М.,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Ременчук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Д. М. Ефективність застосування біопрепаратів від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альтернаріозу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серпію увінчаного за інтродукції в ботанічному саду Поліського університету. Проблеми екології та екологічно орієнтованого захисту рослин</w:t>
      </w:r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жовтня</w:t>
      </w:r>
      <w:proofErr w:type="spellEnd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унів</w:t>
      </w:r>
      <w:proofErr w:type="spellEnd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ерситет. 2020. С. 42-45.</w:t>
      </w:r>
    </w:p>
    <w:p w:rsidR="00B15DC1" w:rsidRPr="00A46A38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Іващенко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І. В.,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Піщевська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Т. М.,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Ременчук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Д. М.,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Сичевська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Н. С. Поширення та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шкодочинність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альтернаріозу</w:t>
      </w:r>
      <w:proofErr w:type="spellEnd"/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серпію увінчаного і </w:t>
      </w:r>
      <w:r w:rsidR="00B15DC1" w:rsidRPr="00A46A3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>хризантеми увінчаної за інтродукції в ботанічному саду Поліського національного університету. Проблеми екології та екологічно орієнтованого захисту рослин</w:t>
      </w:r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жовтня</w:t>
      </w:r>
      <w:proofErr w:type="spellEnd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унів</w:t>
      </w:r>
      <w:proofErr w:type="spellEnd"/>
      <w:r w:rsidR="00B15DC1" w:rsidRPr="00A46A38">
        <w:rPr>
          <w:rFonts w:ascii="Times New Roman" w:eastAsia="Times New Roman" w:hAnsi="Times New Roman" w:cs="Times New Roman"/>
          <w:sz w:val="28"/>
          <w:szCs w:val="28"/>
          <w:lang w:val="uk-UA"/>
        </w:rPr>
        <w:t>ерситет. 2020. С. Х</w:t>
      </w:r>
    </w:p>
    <w:p w:rsidR="00E21452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Іващенко</w:t>
      </w:r>
      <w:proofErr w:type="spellEnd"/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 В., </w:t>
      </w:r>
      <w:proofErr w:type="spellStart"/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Рахметов</w:t>
      </w:r>
      <w:proofErr w:type="spellEnd"/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Д. Б., Вергун О. М. Біохімічні особливості інтродукованої популяції </w:t>
      </w:r>
      <w:proofErr w:type="spellStart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Serratula</w:t>
      </w:r>
      <w:proofErr w:type="spellEnd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coronata</w:t>
      </w:r>
      <w:proofErr w:type="spellEnd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 (</w:t>
      </w:r>
      <w:proofErr w:type="spellStart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Asteraceae</w:t>
      </w:r>
      <w:proofErr w:type="spellEnd"/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Центральному Поліссі України.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Plant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Varieties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Studying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and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E21452" w:rsidRPr="00A46A3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Protection</w:t>
      </w:r>
      <w:r w:rsidR="00E21452" w:rsidRPr="00A46A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21452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2019. </w:t>
      </w:r>
      <w:r w:rsidR="00E21452" w:rsidRPr="00C521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E21452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15, №2. Р. 200</w:t>
      </w:r>
      <w:r w:rsidR="00E21452" w:rsidRPr="00C5211E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E21452" w:rsidRPr="00C521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2005. </w:t>
      </w:r>
    </w:p>
    <w:p w:rsidR="00E21452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Іващенко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І. В.,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Рахметов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, Д. Б.,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Фіщенко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В. В. Серпій увінчаний – цінна лікарська культура.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Трофологія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(вчення про закономірності живлення біоти та правильного харчування людей) – новітній міждисциплінарний напрям в Україні: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матеріали І Всеукраїнської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науково-освітньо-практичної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конференції (м. Житомир, 25-26 квітня 2019 р.), Житомир: Житомирський національний агроекологічний університет, 2019.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С. 90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91.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Іващенко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І. В.,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Рахметов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Д. Б.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Біоморфологічні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особливості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Serrratula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coronata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L. (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Asteraceae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) 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умов інтродукції в ботанічному саду ЖНАЕУ.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Modern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Phytomorphology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2016. 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Vol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10. P. 71–82.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Клименко Т. В. Вплив біологічних та хімічних препаратів на розвиток збудників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ALTERNARIA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SOLANI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PHYTOPHTHORA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INFESTANS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Трофологія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(вчення про закономірності живлення біоти та правильного харчування людей) – новітній міждисциплінарний напрям в Україні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: матеріали І Всеукраїнської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науково-освітньо-практичної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конференції (м. Житомир, 25–26 квітня 2019 р.), Житомир : Житомирський національний агроекологічний університет. 2019. С. 76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79.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Комиссарова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Е. Ю.,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Вандышев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В. В.,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Мирошникова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Е. А.,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Терехин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А. А.,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Климахин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Г. И.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Фармакогностическое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изучение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плодов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серпухи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венценосной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Вестник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РУДН,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серия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Агрономия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и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животноводство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 2014. № 3. С. 20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–28.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Кузнецова М. А., Козловский Б. Е., Рогожин А. Н., и др. Фитофтороз и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>альтернариоз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картофеля: программа защитных действий. </w:t>
      </w:r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Картофель и овощи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>. 2010. № 3. С. 27–30.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Лікарські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Енциклопедичний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довідник</w:t>
      </w:r>
      <w:proofErr w:type="spellEnd"/>
      <w:proofErr w:type="gramStart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21452" w:rsidRPr="00C5211E">
        <w:rPr>
          <w:rFonts w:ascii="Times New Roman" w:hAnsi="Times New Roman" w:cs="Times New Roman"/>
          <w:sz w:val="28"/>
          <w:szCs w:val="28"/>
        </w:rPr>
        <w:t>ідп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. ред. А. М.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Гродзінський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. К.: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Видавництво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Енциклопедія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. М. П. Бажана,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виробничо-комерційний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центр «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Олімп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>», 1992. 395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21452" w:rsidRPr="00C5211E">
        <w:rPr>
          <w:rFonts w:ascii="Times New Roman" w:hAnsi="Times New Roman" w:cs="Times New Roman"/>
          <w:sz w:val="28"/>
          <w:szCs w:val="28"/>
        </w:rPr>
        <w:t>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</w:rPr>
        <w:t xml:space="preserve">Марченко А. Б.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Географічне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представників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роду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Nees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однорічних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квітково-декоративних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рослинах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Чорноморський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ботанічний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</w:rPr>
        <w:t xml:space="preserve"> журнал</w:t>
      </w:r>
      <w:r w:rsidR="00E21452" w:rsidRPr="00C5211E">
        <w:rPr>
          <w:rFonts w:ascii="Times New Roman" w:hAnsi="Times New Roman" w:cs="Times New Roman"/>
          <w:sz w:val="28"/>
          <w:szCs w:val="28"/>
        </w:rPr>
        <w:t>. 2015. Т. 11, № 3. С. 338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</w:rPr>
        <w:t>345.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Марчишин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С. М.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Морфолого-анатомічне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листків серпію увінчаного 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serratula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coronata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L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.).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Фармацевтичний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часопис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>. 2018. № 3. С. 17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</w:rPr>
        <w:t>21.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Марютін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Ф.М.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Фітопатологія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21452" w:rsidRPr="00C5211E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E21452" w:rsidRPr="00C5211E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proofErr w:type="gram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Еспада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>, 2008. 552 с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Мишуров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В. П,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Зайнуллин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В. Г, Рубан Г. А,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Савиновская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Н. С,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Пунегов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В. В,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Башлыкова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Л. А.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Интродукция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Serratula</w:t>
      </w:r>
      <w:proofErr w:type="spellEnd"/>
      <w:r w:rsidR="000E152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E152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coronata</w:t>
      </w:r>
      <w:proofErr w:type="spellEnd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Европейском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Северо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Востоке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Сыктывкар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Коми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научный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центр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УрО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РАН, 2008. 192 с.</w:t>
      </w:r>
    </w:p>
    <w:p w:rsidR="000C347F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Мягчилов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А. В., Соколова Л. И.,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</w:rPr>
        <w:t>Горовой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</w:rPr>
        <w:t xml:space="preserve"> П. Г. и др.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Новые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флавоноиды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растения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Serratula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coronata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L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2017. Т. 51, № 2. С. 23–27.</w:t>
      </w:r>
    </w:p>
    <w:p w:rsidR="000C347F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Облік шкідників і хвороб сільськогосподарських культур / В. П. </w:t>
      </w:r>
      <w:proofErr w:type="spellStart"/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Омелюта</w:t>
      </w:r>
      <w:proofErr w:type="spellEnd"/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І. В. Григорович, В. С. Чабан та ін.; за ред. В. П. </w:t>
      </w:r>
      <w:proofErr w:type="spellStart"/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Омелюти</w:t>
      </w:r>
      <w:proofErr w:type="spellEnd"/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Київ: Урожай, 1986. С. 4–107.</w:t>
      </w:r>
    </w:p>
    <w:p w:rsidR="00B15DC1" w:rsidRPr="00AB4081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B15DC1"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Піщевська</w:t>
      </w:r>
      <w:proofErr w:type="spellEnd"/>
      <w:r w:rsidR="00B15DC1" w:rsidRPr="00C521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Т. М. Хвороби серпію увінчаного за інтродукції в ботанічному саду Поліського національного університету.  Проблеми екології та екологічно орієнтованого захисту рослин</w:t>
      </w:r>
      <w:r w:rsidR="00B15DC1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/матеріали I науково-практичної конференції студентів (м. Житомир, 3 </w:t>
      </w:r>
      <w:proofErr w:type="spellStart"/>
      <w:r w:rsidR="00B15DC1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жовтня</w:t>
      </w:r>
      <w:proofErr w:type="spellEnd"/>
      <w:r w:rsidR="00B15DC1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2020 р.), Житомир: Поліський національний </w:t>
      </w:r>
      <w:proofErr w:type="spellStart"/>
      <w:r w:rsidR="00B15DC1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унів</w:t>
      </w:r>
      <w:proofErr w:type="spellEnd"/>
      <w:r w:rsidR="00B15DC1" w:rsidRPr="00C5211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ерситет. 2020. С. </w:t>
      </w:r>
      <w:r w:rsidR="00AB4081" w:rsidRPr="00AB40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AB40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AB4081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AB4081" w:rsidRPr="00AB40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15.</w:t>
      </w:r>
    </w:p>
    <w:p w:rsidR="00E21452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Положенець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В. М. Біологічні особливості збудника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альтернаріозу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картоплі та обґрунтування заходів захисту в умовах Полісся України. </w:t>
      </w:r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Агропромислове виробництво Полісся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2014. №7. С. 52–55.</w:t>
      </w:r>
    </w:p>
    <w:p w:rsidR="000C347F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Ретьман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С. В.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Альтернаріоз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зерна пшениці. 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Карантин і захист рослин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 2010. №10. С. 2.</w:t>
      </w:r>
    </w:p>
    <w:p w:rsidR="000C347F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Сидорова Ю. С.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Изучение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влияния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экстракта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серпухи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венценосной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(</w:t>
      </w:r>
      <w:proofErr w:type="spellStart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Serratula</w:t>
      </w:r>
      <w:proofErr w:type="spellEnd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coronata</w:t>
      </w:r>
      <w:proofErr w:type="spellEnd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L.)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на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биомаркеры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общего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адаптационного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синдрома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Традиционная</w:t>
      </w:r>
      <w:proofErr w:type="spellEnd"/>
      <w:r w:rsidR="00E21452" w:rsidRPr="00C521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медицина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2014. Т. 1, № 36. С. 57–62.</w:t>
      </w:r>
    </w:p>
    <w:p w:rsidR="000C347F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Теппер</w:t>
      </w:r>
      <w:proofErr w:type="spellEnd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Е. З. Практикум по микробиологии</w:t>
      </w:r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</w:t>
      </w:r>
      <w:proofErr w:type="spellStart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осква</w:t>
      </w:r>
      <w:proofErr w:type="spellEnd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Агропромиздат</w:t>
      </w:r>
      <w:proofErr w:type="spellEnd"/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1987. 238</w:t>
      </w:r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5E0C46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21452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Токарюк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А. І. Поширення та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еколого-ценотичні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Serratula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coronata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L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. (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</w:rPr>
        <w:t>Asteraceae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у Чернівецькій області. 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Біологічні системи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 2011. Т. 3, № 3. С. 277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281.</w:t>
      </w:r>
    </w:p>
    <w:p w:rsidR="002B37E1" w:rsidRPr="00C5211E" w:rsidRDefault="002B37E1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Трибель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 О. Методика випробування і застосування пестицидів. Київ: Світ, 2001. 448 с.</w:t>
      </w:r>
    </w:p>
    <w:p w:rsidR="00E21452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Федорович М.Н.,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Поликсенова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В.Д.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Гриб</w:t>
      </w:r>
      <w:r w:rsidR="00E21452" w:rsidRPr="002B37E1">
        <w:rPr>
          <w:rFonts w:ascii="Times New Roman" w:hAnsi="Times New Roman" w:cs="Times New Roman"/>
          <w:sz w:val="28"/>
          <w:szCs w:val="28"/>
          <w:lang w:val="uk-UA"/>
        </w:rPr>
        <w:t>ы</w:t>
      </w:r>
      <w:proofErr w:type="spellEnd"/>
      <w:r w:rsidR="00E21452" w:rsidRPr="002B37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2B37E1">
        <w:rPr>
          <w:rFonts w:ascii="Times New Roman" w:hAnsi="Times New Roman" w:cs="Times New Roman"/>
          <w:sz w:val="28"/>
          <w:szCs w:val="28"/>
          <w:lang w:val="uk-UA"/>
        </w:rPr>
        <w:t>рода</w:t>
      </w:r>
      <w:proofErr w:type="spellEnd"/>
      <w:r w:rsidR="00E21452" w:rsidRPr="002B37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ALTERNARIA</w:t>
      </w:r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i/>
          <w:sz w:val="28"/>
          <w:szCs w:val="28"/>
        </w:rPr>
        <w:t>NEES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в 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Беларуси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>Вестник</w:t>
      </w:r>
      <w:proofErr w:type="spellEnd"/>
      <w:r w:rsidR="00E21452" w:rsidRPr="00C521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БГУ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 Сер. 2. 2012. № 1. С. 54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57.</w:t>
      </w:r>
    </w:p>
    <w:p w:rsidR="002B353E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Харина Т.</w:t>
      </w:r>
      <w:r w:rsidR="00E21452" w:rsidRPr="00C5211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Г. </w:t>
      </w:r>
      <w:r w:rsidR="00E21452" w:rsidRPr="00C5211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Эколого-биологические особенности серпухи венценосной в связи с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интродукцией в Западной Сибири: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…канд. биол. наук. Новосибирск. </w:t>
      </w:r>
      <w:r w:rsidR="00E21452" w:rsidRPr="00C521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1990.</w:t>
      </w:r>
    </w:p>
    <w:p w:rsidR="002B353E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Хохряков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М.К.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Методические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указания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экспериментальному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изучению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фитопатогенных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грибов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 Л.: Наука, 1974. 215 с.</w:t>
      </w:r>
    </w:p>
    <w:p w:rsidR="002B353E" w:rsidRPr="00C5211E" w:rsidRDefault="000C347F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Ivashchenko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., </w:t>
      </w:r>
      <w:proofErr w:type="spell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Ivashchenko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gram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О.,</w:t>
      </w:r>
      <w:proofErr w:type="gram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Rakhmetov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Phenolic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Compounds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in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Serratula</w:t>
      </w:r>
      <w:proofErr w:type="spellEnd"/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coronata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L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(</w:t>
      </w:r>
      <w:proofErr w:type="spell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Asteraceae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)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Introduced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in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Ukrainian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Polissya</w:t>
      </w:r>
      <w:proofErr w:type="spellEnd"/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Agrobiodiversity</w:t>
      </w:r>
      <w:proofErr w:type="spellEnd"/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 xml:space="preserve"> for improving nutrition, health and life quality</w:t>
      </w:r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.</w:t>
      </w:r>
      <w:r w:rsidR="002B353E" w:rsidRPr="00C5211E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Nitra: Slovak University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o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f Agriculture in Nitra, 201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6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.  P.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149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– 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154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.</w:t>
      </w:r>
      <w:r w:rsidR="002B353E" w:rsidRPr="00C5211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E21452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452" w:rsidRPr="00C5211E">
        <w:rPr>
          <w:rFonts w:ascii="Times New Roman" w:hAnsi="Times New Roman" w:cs="Times New Roman"/>
          <w:sz w:val="28"/>
          <w:szCs w:val="28"/>
          <w:lang w:val="en-US"/>
        </w:rPr>
        <w:t>Simmons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21452" w:rsidRPr="00C5211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21452" w:rsidRPr="00C5211E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E21452" w:rsidRPr="00C521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C347F" w:rsidRPr="00C521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21452" w:rsidRPr="00C5211E">
        <w:rPr>
          <w:rFonts w:ascii="Times New Roman" w:hAnsi="Times New Roman" w:cs="Times New Roman"/>
          <w:sz w:val="28"/>
          <w:szCs w:val="28"/>
          <w:lang w:val="en-US"/>
        </w:rPr>
        <w:t>Alternaria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lang w:val="en-US"/>
        </w:rPr>
        <w:t xml:space="preserve"> themes and variations URL: http://www.mycotaxon.com/vol/abstracts/75/75.1.</w:t>
      </w:r>
    </w:p>
    <w:p w:rsidR="00E21452" w:rsidRPr="00C5211E" w:rsidRDefault="008C0397" w:rsidP="000C347F">
      <w:pPr>
        <w:pStyle w:val="a3"/>
        <w:numPr>
          <w:ilvl w:val="0"/>
          <w:numId w:val="49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Woudenberg</w:t>
      </w:r>
      <w:proofErr w:type="spellEnd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 J. H., </w:t>
      </w:r>
      <w:proofErr w:type="spellStart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Groenewald</w:t>
      </w:r>
      <w:proofErr w:type="spellEnd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 J. Z., Binder M., </w:t>
      </w:r>
      <w:proofErr w:type="spellStart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Crous</w:t>
      </w:r>
      <w:proofErr w:type="spellEnd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 P.W.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E21452" w:rsidRPr="00C5211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Alternaria</w:t>
      </w:r>
      <w:proofErr w:type="spellEnd"/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redefined. </w:t>
      </w:r>
      <w:r w:rsidR="00E21452" w:rsidRPr="00C5211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Studies in Mycology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2013. Vol. 75(1). P. 171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E21452" w:rsidRPr="00C5211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212.</w:t>
      </w:r>
    </w:p>
    <w:p w:rsidR="002B353E" w:rsidRPr="000C347F" w:rsidRDefault="002B353E" w:rsidP="000C347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B353E" w:rsidRPr="000C347F" w:rsidSect="00775292">
      <w:headerReference w:type="default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4ED" w:rsidRDefault="004214ED" w:rsidP="00137758">
      <w:pPr>
        <w:spacing w:after="0" w:line="240" w:lineRule="auto"/>
      </w:pPr>
      <w:r>
        <w:separator/>
      </w:r>
    </w:p>
  </w:endnote>
  <w:endnote w:type="continuationSeparator" w:id="0">
    <w:p w:rsidR="004214ED" w:rsidRDefault="004214ED" w:rsidP="0013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4ED" w:rsidRDefault="004214ED" w:rsidP="00137758">
      <w:pPr>
        <w:spacing w:after="0" w:line="240" w:lineRule="auto"/>
      </w:pPr>
      <w:r>
        <w:separator/>
      </w:r>
    </w:p>
  </w:footnote>
  <w:footnote w:type="continuationSeparator" w:id="0">
    <w:p w:rsidR="004214ED" w:rsidRDefault="004214ED" w:rsidP="0013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8977550"/>
      <w:docPartObj>
        <w:docPartGallery w:val="Page Numbers (Top of Page)"/>
        <w:docPartUnique/>
      </w:docPartObj>
    </w:sdtPr>
    <w:sdtEndPr/>
    <w:sdtContent>
      <w:p w:rsidR="00914D69" w:rsidRDefault="00914D6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CBA">
          <w:rPr>
            <w:noProof/>
          </w:rPr>
          <w:t>31</w:t>
        </w:r>
        <w:r>
          <w:fldChar w:fldCharType="end"/>
        </w:r>
      </w:p>
    </w:sdtContent>
  </w:sdt>
  <w:p w:rsidR="00914D69" w:rsidRDefault="00914D6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E98"/>
    <w:multiLevelType w:val="hybridMultilevel"/>
    <w:tmpl w:val="244036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852B9"/>
    <w:multiLevelType w:val="hybridMultilevel"/>
    <w:tmpl w:val="B64C0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25440"/>
    <w:multiLevelType w:val="hybridMultilevel"/>
    <w:tmpl w:val="98E40AC8"/>
    <w:lvl w:ilvl="0" w:tplc="0D6AE778">
      <w:start w:val="3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5D4030"/>
    <w:multiLevelType w:val="hybridMultilevel"/>
    <w:tmpl w:val="32241B8E"/>
    <w:lvl w:ilvl="0" w:tplc="E7424E32">
      <w:start w:val="3"/>
      <w:numFmt w:val="decimal"/>
      <w:lvlText w:val="%1."/>
      <w:lvlJc w:val="left"/>
      <w:pPr>
        <w:ind w:left="1080" w:hanging="360"/>
      </w:pPr>
      <w:rPr>
        <w:rFonts w:eastAsia="Calibr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A53B04"/>
    <w:multiLevelType w:val="hybridMultilevel"/>
    <w:tmpl w:val="02720D72"/>
    <w:lvl w:ilvl="0" w:tplc="77A807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21206"/>
    <w:multiLevelType w:val="hybridMultilevel"/>
    <w:tmpl w:val="4A3E816C"/>
    <w:lvl w:ilvl="0" w:tplc="041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>
    <w:nsid w:val="0E16040A"/>
    <w:multiLevelType w:val="hybridMultilevel"/>
    <w:tmpl w:val="0096D23E"/>
    <w:lvl w:ilvl="0" w:tplc="2A5EC3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1547C"/>
    <w:multiLevelType w:val="hybridMultilevel"/>
    <w:tmpl w:val="B2700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673A7"/>
    <w:multiLevelType w:val="hybridMultilevel"/>
    <w:tmpl w:val="23165D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5BD294C"/>
    <w:multiLevelType w:val="hybridMultilevel"/>
    <w:tmpl w:val="EDD6E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60709"/>
    <w:multiLevelType w:val="hybridMultilevel"/>
    <w:tmpl w:val="C494F752"/>
    <w:lvl w:ilvl="0" w:tplc="8C4824D6">
      <w:start w:val="1"/>
      <w:numFmt w:val="decimal"/>
      <w:lvlText w:val="%1."/>
      <w:lvlJc w:val="left"/>
      <w:pPr>
        <w:ind w:left="502" w:hanging="360"/>
      </w:pPr>
      <w:rPr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B2498"/>
    <w:multiLevelType w:val="hybridMultilevel"/>
    <w:tmpl w:val="0B9E0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350A3C"/>
    <w:multiLevelType w:val="hybridMultilevel"/>
    <w:tmpl w:val="7D660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2F6D64"/>
    <w:multiLevelType w:val="multilevel"/>
    <w:tmpl w:val="EAFA098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1DD23BF7"/>
    <w:multiLevelType w:val="hybridMultilevel"/>
    <w:tmpl w:val="353A78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FAD6031"/>
    <w:multiLevelType w:val="multilevel"/>
    <w:tmpl w:val="ACFE3E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222A6712"/>
    <w:multiLevelType w:val="hybridMultilevel"/>
    <w:tmpl w:val="F404C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E0AF5"/>
    <w:multiLevelType w:val="hybridMultilevel"/>
    <w:tmpl w:val="74D442D4"/>
    <w:lvl w:ilvl="0" w:tplc="2B50F8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65739A"/>
    <w:multiLevelType w:val="hybridMultilevel"/>
    <w:tmpl w:val="35BCBB64"/>
    <w:lvl w:ilvl="0" w:tplc="5DC013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9124450"/>
    <w:multiLevelType w:val="hybridMultilevel"/>
    <w:tmpl w:val="FF06127C"/>
    <w:lvl w:ilvl="0" w:tplc="7F30D8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95610AC"/>
    <w:multiLevelType w:val="hybridMultilevel"/>
    <w:tmpl w:val="E3EC6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342278"/>
    <w:multiLevelType w:val="hybridMultilevel"/>
    <w:tmpl w:val="82C658C4"/>
    <w:lvl w:ilvl="0" w:tplc="2DB60D10">
      <w:start w:val="1"/>
      <w:numFmt w:val="decimal"/>
      <w:lvlText w:val="%1."/>
      <w:lvlJc w:val="left"/>
      <w:pPr>
        <w:ind w:left="1155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34DF0A99"/>
    <w:multiLevelType w:val="hybridMultilevel"/>
    <w:tmpl w:val="905A43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613AE7"/>
    <w:multiLevelType w:val="hybridMultilevel"/>
    <w:tmpl w:val="D8142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8F722C"/>
    <w:multiLevelType w:val="hybridMultilevel"/>
    <w:tmpl w:val="AD3A197E"/>
    <w:lvl w:ilvl="0" w:tplc="D5C232B4">
      <w:start w:val="2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46F31573"/>
    <w:multiLevelType w:val="hybridMultilevel"/>
    <w:tmpl w:val="D51E925E"/>
    <w:lvl w:ilvl="0" w:tplc="56E4BC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F71D5C"/>
    <w:multiLevelType w:val="hybridMultilevel"/>
    <w:tmpl w:val="32C05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F339B6"/>
    <w:multiLevelType w:val="hybridMultilevel"/>
    <w:tmpl w:val="C2C6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359B6"/>
    <w:multiLevelType w:val="multilevel"/>
    <w:tmpl w:val="CFEC3C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506456A7"/>
    <w:multiLevelType w:val="hybridMultilevel"/>
    <w:tmpl w:val="12467938"/>
    <w:lvl w:ilvl="0" w:tplc="11EAC4D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C1C1E"/>
    <w:multiLevelType w:val="hybridMultilevel"/>
    <w:tmpl w:val="53A09B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39227D"/>
    <w:multiLevelType w:val="hybridMultilevel"/>
    <w:tmpl w:val="B2D06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0A51EA"/>
    <w:multiLevelType w:val="hybridMultilevel"/>
    <w:tmpl w:val="99000ACA"/>
    <w:lvl w:ilvl="0" w:tplc="F35831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E6216A"/>
    <w:multiLevelType w:val="hybridMultilevel"/>
    <w:tmpl w:val="0F6ACC9A"/>
    <w:lvl w:ilvl="0" w:tplc="DC5AE390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A6933BF"/>
    <w:multiLevelType w:val="hybridMultilevel"/>
    <w:tmpl w:val="2418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79776D"/>
    <w:multiLevelType w:val="multilevel"/>
    <w:tmpl w:val="BB32F4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6">
    <w:nsid w:val="5E3F6ACB"/>
    <w:multiLevelType w:val="hybridMultilevel"/>
    <w:tmpl w:val="ED86DADE"/>
    <w:lvl w:ilvl="0" w:tplc="F4D2E2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71452"/>
    <w:multiLevelType w:val="hybridMultilevel"/>
    <w:tmpl w:val="2702FC08"/>
    <w:lvl w:ilvl="0" w:tplc="0ECA9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26236"/>
    <w:multiLevelType w:val="hybridMultilevel"/>
    <w:tmpl w:val="4A842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572D01"/>
    <w:multiLevelType w:val="hybridMultilevel"/>
    <w:tmpl w:val="85220868"/>
    <w:lvl w:ilvl="0" w:tplc="F9783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6B214FA"/>
    <w:multiLevelType w:val="hybridMultilevel"/>
    <w:tmpl w:val="F8603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8F72F7"/>
    <w:multiLevelType w:val="hybridMultilevel"/>
    <w:tmpl w:val="489041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5105B5"/>
    <w:multiLevelType w:val="hybridMultilevel"/>
    <w:tmpl w:val="1966C1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EFF7ED4"/>
    <w:multiLevelType w:val="hybridMultilevel"/>
    <w:tmpl w:val="BAF4A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F75BBD"/>
    <w:multiLevelType w:val="hybridMultilevel"/>
    <w:tmpl w:val="678CEFA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72A04191"/>
    <w:multiLevelType w:val="hybridMultilevel"/>
    <w:tmpl w:val="A30EF6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1939F5"/>
    <w:multiLevelType w:val="hybridMultilevel"/>
    <w:tmpl w:val="79BEE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6C4B17"/>
    <w:multiLevelType w:val="hybridMultilevel"/>
    <w:tmpl w:val="0B04D8B6"/>
    <w:lvl w:ilvl="0" w:tplc="69F66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AC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DC1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4F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CA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A7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2E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0C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DA9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9CE2110"/>
    <w:multiLevelType w:val="multilevel"/>
    <w:tmpl w:val="1FE85B4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49">
    <w:nsid w:val="7F913B68"/>
    <w:multiLevelType w:val="hybridMultilevel"/>
    <w:tmpl w:val="79B69748"/>
    <w:lvl w:ilvl="0" w:tplc="3C76FD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9"/>
  </w:num>
  <w:num w:numId="4">
    <w:abstractNumId w:val="44"/>
  </w:num>
  <w:num w:numId="5">
    <w:abstractNumId w:val="5"/>
  </w:num>
  <w:num w:numId="6">
    <w:abstractNumId w:val="1"/>
  </w:num>
  <w:num w:numId="7">
    <w:abstractNumId w:val="31"/>
  </w:num>
  <w:num w:numId="8">
    <w:abstractNumId w:val="12"/>
  </w:num>
  <w:num w:numId="9">
    <w:abstractNumId w:val="15"/>
  </w:num>
  <w:num w:numId="10">
    <w:abstractNumId w:val="20"/>
  </w:num>
  <w:num w:numId="11">
    <w:abstractNumId w:val="26"/>
  </w:num>
  <w:num w:numId="12">
    <w:abstractNumId w:val="21"/>
  </w:num>
  <w:num w:numId="13">
    <w:abstractNumId w:val="38"/>
  </w:num>
  <w:num w:numId="14">
    <w:abstractNumId w:val="40"/>
  </w:num>
  <w:num w:numId="15">
    <w:abstractNumId w:val="23"/>
  </w:num>
  <w:num w:numId="16">
    <w:abstractNumId w:val="7"/>
  </w:num>
  <w:num w:numId="17">
    <w:abstractNumId w:val="43"/>
  </w:num>
  <w:num w:numId="18">
    <w:abstractNumId w:val="46"/>
  </w:num>
  <w:num w:numId="19">
    <w:abstractNumId w:val="0"/>
  </w:num>
  <w:num w:numId="20">
    <w:abstractNumId w:val="16"/>
  </w:num>
  <w:num w:numId="21">
    <w:abstractNumId w:val="22"/>
  </w:num>
  <w:num w:numId="22">
    <w:abstractNumId w:val="11"/>
  </w:num>
  <w:num w:numId="23">
    <w:abstractNumId w:val="10"/>
  </w:num>
  <w:num w:numId="24">
    <w:abstractNumId w:val="28"/>
  </w:num>
  <w:num w:numId="25">
    <w:abstractNumId w:val="27"/>
  </w:num>
  <w:num w:numId="26">
    <w:abstractNumId w:val="6"/>
  </w:num>
  <w:num w:numId="27">
    <w:abstractNumId w:val="18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19"/>
  </w:num>
  <w:num w:numId="31">
    <w:abstractNumId w:val="24"/>
  </w:num>
  <w:num w:numId="32">
    <w:abstractNumId w:val="47"/>
  </w:num>
  <w:num w:numId="33">
    <w:abstractNumId w:val="4"/>
  </w:num>
  <w:num w:numId="34">
    <w:abstractNumId w:val="17"/>
  </w:num>
  <w:num w:numId="35">
    <w:abstractNumId w:val="2"/>
  </w:num>
  <w:num w:numId="36">
    <w:abstractNumId w:val="35"/>
  </w:num>
  <w:num w:numId="37">
    <w:abstractNumId w:val="48"/>
  </w:num>
  <w:num w:numId="38">
    <w:abstractNumId w:val="33"/>
  </w:num>
  <w:num w:numId="39">
    <w:abstractNumId w:val="39"/>
  </w:num>
  <w:num w:numId="40">
    <w:abstractNumId w:val="8"/>
  </w:num>
  <w:num w:numId="41">
    <w:abstractNumId w:val="49"/>
  </w:num>
  <w:num w:numId="42">
    <w:abstractNumId w:val="3"/>
  </w:num>
  <w:num w:numId="43">
    <w:abstractNumId w:val="25"/>
  </w:num>
  <w:num w:numId="44">
    <w:abstractNumId w:val="30"/>
  </w:num>
  <w:num w:numId="45">
    <w:abstractNumId w:val="41"/>
  </w:num>
  <w:num w:numId="46">
    <w:abstractNumId w:val="36"/>
  </w:num>
  <w:num w:numId="47">
    <w:abstractNumId w:val="14"/>
  </w:num>
  <w:num w:numId="48">
    <w:abstractNumId w:val="42"/>
  </w:num>
  <w:num w:numId="49">
    <w:abstractNumId w:val="45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57"/>
    <w:rsid w:val="0000348D"/>
    <w:rsid w:val="00013566"/>
    <w:rsid w:val="00026111"/>
    <w:rsid w:val="000327CF"/>
    <w:rsid w:val="00043808"/>
    <w:rsid w:val="00043C89"/>
    <w:rsid w:val="00047BCF"/>
    <w:rsid w:val="0005544E"/>
    <w:rsid w:val="000565AF"/>
    <w:rsid w:val="00070082"/>
    <w:rsid w:val="00074B9F"/>
    <w:rsid w:val="000764A0"/>
    <w:rsid w:val="000842FA"/>
    <w:rsid w:val="000A60AF"/>
    <w:rsid w:val="000B0548"/>
    <w:rsid w:val="000B38C0"/>
    <w:rsid w:val="000C0453"/>
    <w:rsid w:val="000C2524"/>
    <w:rsid w:val="000C347F"/>
    <w:rsid w:val="000C3551"/>
    <w:rsid w:val="000D0EE9"/>
    <w:rsid w:val="000D7F16"/>
    <w:rsid w:val="000E1522"/>
    <w:rsid w:val="000E4458"/>
    <w:rsid w:val="000F09EF"/>
    <w:rsid w:val="000F2063"/>
    <w:rsid w:val="000F2FA4"/>
    <w:rsid w:val="000F475A"/>
    <w:rsid w:val="001017DB"/>
    <w:rsid w:val="001141DB"/>
    <w:rsid w:val="001149A1"/>
    <w:rsid w:val="001171BB"/>
    <w:rsid w:val="00117B1B"/>
    <w:rsid w:val="00127F3B"/>
    <w:rsid w:val="0013134D"/>
    <w:rsid w:val="00135071"/>
    <w:rsid w:val="00136D6D"/>
    <w:rsid w:val="00137758"/>
    <w:rsid w:val="00141993"/>
    <w:rsid w:val="001534E8"/>
    <w:rsid w:val="00166724"/>
    <w:rsid w:val="00167EC5"/>
    <w:rsid w:val="00196A01"/>
    <w:rsid w:val="001A0A3B"/>
    <w:rsid w:val="001A1321"/>
    <w:rsid w:val="001A163E"/>
    <w:rsid w:val="001B4064"/>
    <w:rsid w:val="001C0F5A"/>
    <w:rsid w:val="001C307B"/>
    <w:rsid w:val="001C3AF5"/>
    <w:rsid w:val="001F5DDB"/>
    <w:rsid w:val="00201204"/>
    <w:rsid w:val="00206795"/>
    <w:rsid w:val="002077DA"/>
    <w:rsid w:val="00211647"/>
    <w:rsid w:val="002256D9"/>
    <w:rsid w:val="00227C0C"/>
    <w:rsid w:val="00230C2C"/>
    <w:rsid w:val="0023128A"/>
    <w:rsid w:val="00242CA8"/>
    <w:rsid w:val="00244DCA"/>
    <w:rsid w:val="00247957"/>
    <w:rsid w:val="00247E68"/>
    <w:rsid w:val="00256CB5"/>
    <w:rsid w:val="00257309"/>
    <w:rsid w:val="00260872"/>
    <w:rsid w:val="00272273"/>
    <w:rsid w:val="002746C1"/>
    <w:rsid w:val="002808DA"/>
    <w:rsid w:val="00282553"/>
    <w:rsid w:val="00282999"/>
    <w:rsid w:val="002911C0"/>
    <w:rsid w:val="002A1383"/>
    <w:rsid w:val="002A74EE"/>
    <w:rsid w:val="002B08E9"/>
    <w:rsid w:val="002B353E"/>
    <w:rsid w:val="002B37E1"/>
    <w:rsid w:val="002B48D0"/>
    <w:rsid w:val="002C6100"/>
    <w:rsid w:val="002C7A09"/>
    <w:rsid w:val="002D61BF"/>
    <w:rsid w:val="002D7A69"/>
    <w:rsid w:val="002D7DC3"/>
    <w:rsid w:val="002E1633"/>
    <w:rsid w:val="002E3385"/>
    <w:rsid w:val="002E4C98"/>
    <w:rsid w:val="002E7050"/>
    <w:rsid w:val="002F053E"/>
    <w:rsid w:val="002F27C5"/>
    <w:rsid w:val="002F65F5"/>
    <w:rsid w:val="002F74C8"/>
    <w:rsid w:val="0032064D"/>
    <w:rsid w:val="00322763"/>
    <w:rsid w:val="00324959"/>
    <w:rsid w:val="0034035C"/>
    <w:rsid w:val="00340F57"/>
    <w:rsid w:val="00347E46"/>
    <w:rsid w:val="00353A6C"/>
    <w:rsid w:val="00353BCA"/>
    <w:rsid w:val="0035637B"/>
    <w:rsid w:val="00375FC3"/>
    <w:rsid w:val="00382570"/>
    <w:rsid w:val="00386B15"/>
    <w:rsid w:val="00390696"/>
    <w:rsid w:val="00392BAB"/>
    <w:rsid w:val="00394F8F"/>
    <w:rsid w:val="0039555B"/>
    <w:rsid w:val="00395E12"/>
    <w:rsid w:val="003A6BD6"/>
    <w:rsid w:val="003B1F46"/>
    <w:rsid w:val="003C1D8F"/>
    <w:rsid w:val="003C546D"/>
    <w:rsid w:val="003C60F9"/>
    <w:rsid w:val="003C7295"/>
    <w:rsid w:val="003D07D0"/>
    <w:rsid w:val="003D2ACD"/>
    <w:rsid w:val="003D2E2B"/>
    <w:rsid w:val="003E2677"/>
    <w:rsid w:val="003E6348"/>
    <w:rsid w:val="003F797B"/>
    <w:rsid w:val="004027D3"/>
    <w:rsid w:val="00403B69"/>
    <w:rsid w:val="00403CA5"/>
    <w:rsid w:val="0040549C"/>
    <w:rsid w:val="004070D4"/>
    <w:rsid w:val="004100A3"/>
    <w:rsid w:val="004132A4"/>
    <w:rsid w:val="004214ED"/>
    <w:rsid w:val="00444800"/>
    <w:rsid w:val="00446D41"/>
    <w:rsid w:val="004501C8"/>
    <w:rsid w:val="00456CEC"/>
    <w:rsid w:val="00456D1A"/>
    <w:rsid w:val="0046584A"/>
    <w:rsid w:val="004769C1"/>
    <w:rsid w:val="0049168F"/>
    <w:rsid w:val="004B6D1B"/>
    <w:rsid w:val="004C54A0"/>
    <w:rsid w:val="004C5859"/>
    <w:rsid w:val="004D6F96"/>
    <w:rsid w:val="004E0E54"/>
    <w:rsid w:val="004E3E17"/>
    <w:rsid w:val="005047D5"/>
    <w:rsid w:val="00511D81"/>
    <w:rsid w:val="00517061"/>
    <w:rsid w:val="00520B70"/>
    <w:rsid w:val="00532A64"/>
    <w:rsid w:val="0053715B"/>
    <w:rsid w:val="005436BA"/>
    <w:rsid w:val="005501F4"/>
    <w:rsid w:val="00560C28"/>
    <w:rsid w:val="00583E58"/>
    <w:rsid w:val="005967AD"/>
    <w:rsid w:val="00597E45"/>
    <w:rsid w:val="005A0C2A"/>
    <w:rsid w:val="005A26AD"/>
    <w:rsid w:val="005B1B5D"/>
    <w:rsid w:val="005B3E92"/>
    <w:rsid w:val="005B5720"/>
    <w:rsid w:val="005B7B90"/>
    <w:rsid w:val="005C18E1"/>
    <w:rsid w:val="005D1CBA"/>
    <w:rsid w:val="005E00B7"/>
    <w:rsid w:val="005E0694"/>
    <w:rsid w:val="005E0C46"/>
    <w:rsid w:val="005E352B"/>
    <w:rsid w:val="00600AFB"/>
    <w:rsid w:val="00620D2B"/>
    <w:rsid w:val="006212F2"/>
    <w:rsid w:val="00623F3A"/>
    <w:rsid w:val="00630FAC"/>
    <w:rsid w:val="006408A9"/>
    <w:rsid w:val="0064417B"/>
    <w:rsid w:val="0064717E"/>
    <w:rsid w:val="006471E1"/>
    <w:rsid w:val="00655600"/>
    <w:rsid w:val="00656B7F"/>
    <w:rsid w:val="00663525"/>
    <w:rsid w:val="00664D3A"/>
    <w:rsid w:val="006725B5"/>
    <w:rsid w:val="0067324D"/>
    <w:rsid w:val="00675684"/>
    <w:rsid w:val="00676AEA"/>
    <w:rsid w:val="0068178D"/>
    <w:rsid w:val="00694C17"/>
    <w:rsid w:val="006970D4"/>
    <w:rsid w:val="006B061F"/>
    <w:rsid w:val="006B4898"/>
    <w:rsid w:val="006B723E"/>
    <w:rsid w:val="006B73BF"/>
    <w:rsid w:val="006C70DD"/>
    <w:rsid w:val="006D7FC4"/>
    <w:rsid w:val="006E7BB8"/>
    <w:rsid w:val="006F0086"/>
    <w:rsid w:val="006F2683"/>
    <w:rsid w:val="006F4822"/>
    <w:rsid w:val="00714CC7"/>
    <w:rsid w:val="007218DB"/>
    <w:rsid w:val="00724347"/>
    <w:rsid w:val="00725775"/>
    <w:rsid w:val="007336A5"/>
    <w:rsid w:val="00751FE1"/>
    <w:rsid w:val="00762628"/>
    <w:rsid w:val="007654DF"/>
    <w:rsid w:val="00767A2F"/>
    <w:rsid w:val="0077065A"/>
    <w:rsid w:val="007733A6"/>
    <w:rsid w:val="00775292"/>
    <w:rsid w:val="0078195E"/>
    <w:rsid w:val="00791449"/>
    <w:rsid w:val="00795563"/>
    <w:rsid w:val="00796A89"/>
    <w:rsid w:val="00797F0D"/>
    <w:rsid w:val="007A2C72"/>
    <w:rsid w:val="007D679D"/>
    <w:rsid w:val="007E4368"/>
    <w:rsid w:val="007E5580"/>
    <w:rsid w:val="007F2312"/>
    <w:rsid w:val="007F31A7"/>
    <w:rsid w:val="00802CB0"/>
    <w:rsid w:val="00805FBE"/>
    <w:rsid w:val="0081679B"/>
    <w:rsid w:val="008204DE"/>
    <w:rsid w:val="0082703E"/>
    <w:rsid w:val="00840376"/>
    <w:rsid w:val="00843280"/>
    <w:rsid w:val="0086273B"/>
    <w:rsid w:val="00866FCD"/>
    <w:rsid w:val="0086789A"/>
    <w:rsid w:val="00867EDA"/>
    <w:rsid w:val="0087048D"/>
    <w:rsid w:val="00873F66"/>
    <w:rsid w:val="00883D08"/>
    <w:rsid w:val="00893A20"/>
    <w:rsid w:val="008949A0"/>
    <w:rsid w:val="008A3F06"/>
    <w:rsid w:val="008B4EE5"/>
    <w:rsid w:val="008C0397"/>
    <w:rsid w:val="008C17B3"/>
    <w:rsid w:val="008C3D2C"/>
    <w:rsid w:val="008C4B78"/>
    <w:rsid w:val="008C5CA4"/>
    <w:rsid w:val="008C7588"/>
    <w:rsid w:val="008D2BA5"/>
    <w:rsid w:val="008F157E"/>
    <w:rsid w:val="008F3A91"/>
    <w:rsid w:val="008F6466"/>
    <w:rsid w:val="0090489E"/>
    <w:rsid w:val="00914D69"/>
    <w:rsid w:val="00916828"/>
    <w:rsid w:val="00922B9D"/>
    <w:rsid w:val="00923B16"/>
    <w:rsid w:val="00940D46"/>
    <w:rsid w:val="00943184"/>
    <w:rsid w:val="009449CF"/>
    <w:rsid w:val="009538D4"/>
    <w:rsid w:val="009560CE"/>
    <w:rsid w:val="00957BC6"/>
    <w:rsid w:val="009601D5"/>
    <w:rsid w:val="00960DCA"/>
    <w:rsid w:val="00970D80"/>
    <w:rsid w:val="009747CD"/>
    <w:rsid w:val="00981C37"/>
    <w:rsid w:val="00987B29"/>
    <w:rsid w:val="00991B46"/>
    <w:rsid w:val="009B7175"/>
    <w:rsid w:val="009D602F"/>
    <w:rsid w:val="009E7C63"/>
    <w:rsid w:val="009F1810"/>
    <w:rsid w:val="00A24707"/>
    <w:rsid w:val="00A2522E"/>
    <w:rsid w:val="00A27259"/>
    <w:rsid w:val="00A3260D"/>
    <w:rsid w:val="00A33826"/>
    <w:rsid w:val="00A358BD"/>
    <w:rsid w:val="00A3728C"/>
    <w:rsid w:val="00A4530A"/>
    <w:rsid w:val="00A4555C"/>
    <w:rsid w:val="00A46A38"/>
    <w:rsid w:val="00A46AF0"/>
    <w:rsid w:val="00A550F8"/>
    <w:rsid w:val="00A56B55"/>
    <w:rsid w:val="00A62B21"/>
    <w:rsid w:val="00A62E35"/>
    <w:rsid w:val="00A65ADA"/>
    <w:rsid w:val="00A66050"/>
    <w:rsid w:val="00A72FD0"/>
    <w:rsid w:val="00A750A9"/>
    <w:rsid w:val="00A751E6"/>
    <w:rsid w:val="00A867CE"/>
    <w:rsid w:val="00A8799C"/>
    <w:rsid w:val="00A919BD"/>
    <w:rsid w:val="00AA27BC"/>
    <w:rsid w:val="00AA37FC"/>
    <w:rsid w:val="00AA41A5"/>
    <w:rsid w:val="00AA5C8E"/>
    <w:rsid w:val="00AB11A8"/>
    <w:rsid w:val="00AB4081"/>
    <w:rsid w:val="00AB4636"/>
    <w:rsid w:val="00AB6C29"/>
    <w:rsid w:val="00AB6EE9"/>
    <w:rsid w:val="00AD3B95"/>
    <w:rsid w:val="00AD3C44"/>
    <w:rsid w:val="00AD6B6A"/>
    <w:rsid w:val="00AF1508"/>
    <w:rsid w:val="00AF3833"/>
    <w:rsid w:val="00B03197"/>
    <w:rsid w:val="00B05C64"/>
    <w:rsid w:val="00B15B18"/>
    <w:rsid w:val="00B15DC1"/>
    <w:rsid w:val="00B17F62"/>
    <w:rsid w:val="00B22555"/>
    <w:rsid w:val="00B24C87"/>
    <w:rsid w:val="00B261E7"/>
    <w:rsid w:val="00B2637F"/>
    <w:rsid w:val="00B32980"/>
    <w:rsid w:val="00B3559C"/>
    <w:rsid w:val="00B36EDB"/>
    <w:rsid w:val="00B42997"/>
    <w:rsid w:val="00B55016"/>
    <w:rsid w:val="00B75B0E"/>
    <w:rsid w:val="00B77400"/>
    <w:rsid w:val="00BA20FF"/>
    <w:rsid w:val="00BA5DF6"/>
    <w:rsid w:val="00BB2225"/>
    <w:rsid w:val="00BC0E45"/>
    <w:rsid w:val="00BD2847"/>
    <w:rsid w:val="00BD3A21"/>
    <w:rsid w:val="00BD65A3"/>
    <w:rsid w:val="00BD67B2"/>
    <w:rsid w:val="00BD7291"/>
    <w:rsid w:val="00BE6056"/>
    <w:rsid w:val="00BE7D36"/>
    <w:rsid w:val="00BF043A"/>
    <w:rsid w:val="00BF09E0"/>
    <w:rsid w:val="00C01FD7"/>
    <w:rsid w:val="00C021BC"/>
    <w:rsid w:val="00C201CA"/>
    <w:rsid w:val="00C25921"/>
    <w:rsid w:val="00C25E87"/>
    <w:rsid w:val="00C276E0"/>
    <w:rsid w:val="00C3210C"/>
    <w:rsid w:val="00C374E6"/>
    <w:rsid w:val="00C377AF"/>
    <w:rsid w:val="00C42813"/>
    <w:rsid w:val="00C4298C"/>
    <w:rsid w:val="00C4377A"/>
    <w:rsid w:val="00C45ECB"/>
    <w:rsid w:val="00C47FC4"/>
    <w:rsid w:val="00C51FE3"/>
    <w:rsid w:val="00C5211E"/>
    <w:rsid w:val="00C53C8D"/>
    <w:rsid w:val="00C639DF"/>
    <w:rsid w:val="00C664A9"/>
    <w:rsid w:val="00C731AC"/>
    <w:rsid w:val="00C76995"/>
    <w:rsid w:val="00C77E79"/>
    <w:rsid w:val="00C8163A"/>
    <w:rsid w:val="00C85C85"/>
    <w:rsid w:val="00C92D90"/>
    <w:rsid w:val="00C95274"/>
    <w:rsid w:val="00C976AE"/>
    <w:rsid w:val="00CA58DA"/>
    <w:rsid w:val="00CC1FBF"/>
    <w:rsid w:val="00CC58BA"/>
    <w:rsid w:val="00CC635D"/>
    <w:rsid w:val="00CD5072"/>
    <w:rsid w:val="00CE3429"/>
    <w:rsid w:val="00CF4279"/>
    <w:rsid w:val="00D01CEF"/>
    <w:rsid w:val="00D074CE"/>
    <w:rsid w:val="00D12081"/>
    <w:rsid w:val="00D14630"/>
    <w:rsid w:val="00D160D0"/>
    <w:rsid w:val="00D30D8D"/>
    <w:rsid w:val="00D40FE0"/>
    <w:rsid w:val="00D5158E"/>
    <w:rsid w:val="00D57A60"/>
    <w:rsid w:val="00D65E7A"/>
    <w:rsid w:val="00D80E1E"/>
    <w:rsid w:val="00D83F54"/>
    <w:rsid w:val="00D97990"/>
    <w:rsid w:val="00DA22EC"/>
    <w:rsid w:val="00DA2FE8"/>
    <w:rsid w:val="00DA754F"/>
    <w:rsid w:val="00DD2BB6"/>
    <w:rsid w:val="00DD5C5D"/>
    <w:rsid w:val="00DE74D9"/>
    <w:rsid w:val="00DF49C7"/>
    <w:rsid w:val="00E00517"/>
    <w:rsid w:val="00E040E6"/>
    <w:rsid w:val="00E05BB8"/>
    <w:rsid w:val="00E10E3E"/>
    <w:rsid w:val="00E135CC"/>
    <w:rsid w:val="00E141AE"/>
    <w:rsid w:val="00E203A2"/>
    <w:rsid w:val="00E20E3E"/>
    <w:rsid w:val="00E21452"/>
    <w:rsid w:val="00E21FCE"/>
    <w:rsid w:val="00E23F02"/>
    <w:rsid w:val="00E25D47"/>
    <w:rsid w:val="00E2600E"/>
    <w:rsid w:val="00E27857"/>
    <w:rsid w:val="00E30D4A"/>
    <w:rsid w:val="00E3366E"/>
    <w:rsid w:val="00E704B7"/>
    <w:rsid w:val="00E75ABC"/>
    <w:rsid w:val="00E85C21"/>
    <w:rsid w:val="00E86F3C"/>
    <w:rsid w:val="00E92AC4"/>
    <w:rsid w:val="00E96D03"/>
    <w:rsid w:val="00E97563"/>
    <w:rsid w:val="00EA3F92"/>
    <w:rsid w:val="00EA5F89"/>
    <w:rsid w:val="00EB70F6"/>
    <w:rsid w:val="00EC1E85"/>
    <w:rsid w:val="00EC7057"/>
    <w:rsid w:val="00ED4321"/>
    <w:rsid w:val="00ED489D"/>
    <w:rsid w:val="00EE0684"/>
    <w:rsid w:val="00EE3CD7"/>
    <w:rsid w:val="00F00D98"/>
    <w:rsid w:val="00F10B20"/>
    <w:rsid w:val="00F119DD"/>
    <w:rsid w:val="00F155CD"/>
    <w:rsid w:val="00F22CF1"/>
    <w:rsid w:val="00F2646C"/>
    <w:rsid w:val="00F4209E"/>
    <w:rsid w:val="00F42E22"/>
    <w:rsid w:val="00F4799B"/>
    <w:rsid w:val="00F93146"/>
    <w:rsid w:val="00F979BA"/>
    <w:rsid w:val="00FA0533"/>
    <w:rsid w:val="00FB08EC"/>
    <w:rsid w:val="00FC0D45"/>
    <w:rsid w:val="00FD7321"/>
    <w:rsid w:val="00FE34C0"/>
    <w:rsid w:val="00FE35C7"/>
    <w:rsid w:val="00FE62B5"/>
    <w:rsid w:val="00FF2615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6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7758"/>
  </w:style>
  <w:style w:type="paragraph" w:styleId="a6">
    <w:name w:val="footer"/>
    <w:basedOn w:val="a"/>
    <w:link w:val="a7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758"/>
  </w:style>
  <w:style w:type="table" w:styleId="a8">
    <w:name w:val="Table Grid"/>
    <w:basedOn w:val="a1"/>
    <w:uiPriority w:val="59"/>
    <w:rsid w:val="00491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9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68F"/>
    <w:rPr>
      <w:rFonts w:ascii="Tahoma" w:hAnsi="Tahoma" w:cs="Tahoma"/>
      <w:sz w:val="16"/>
      <w:szCs w:val="16"/>
    </w:rPr>
  </w:style>
  <w:style w:type="paragraph" w:customStyle="1" w:styleId="rvps7">
    <w:name w:val="rvps7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64717E"/>
    <w:rPr>
      <w:rFonts w:cs="Times New Roman"/>
    </w:rPr>
  </w:style>
  <w:style w:type="paragraph" w:customStyle="1" w:styleId="rvps2">
    <w:name w:val="rvps2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1">
    <w:name w:val="rvts11"/>
    <w:rsid w:val="0064717E"/>
    <w:rPr>
      <w:rFonts w:cs="Times New Roman"/>
    </w:rPr>
  </w:style>
  <w:style w:type="paragraph" w:customStyle="1" w:styleId="Default">
    <w:name w:val="Default"/>
    <w:rsid w:val="00C664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fmc4">
    <w:name w:val="xfmc4"/>
    <w:basedOn w:val="a"/>
    <w:rsid w:val="002B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F646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F6466"/>
  </w:style>
  <w:style w:type="table" w:customStyle="1" w:styleId="1">
    <w:name w:val="Сетка таблицы1"/>
    <w:basedOn w:val="a1"/>
    <w:next w:val="a8"/>
    <w:uiPriority w:val="59"/>
    <w:rsid w:val="00340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9D6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9D6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E214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6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7758"/>
  </w:style>
  <w:style w:type="paragraph" w:styleId="a6">
    <w:name w:val="footer"/>
    <w:basedOn w:val="a"/>
    <w:link w:val="a7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758"/>
  </w:style>
  <w:style w:type="table" w:styleId="a8">
    <w:name w:val="Table Grid"/>
    <w:basedOn w:val="a1"/>
    <w:uiPriority w:val="59"/>
    <w:rsid w:val="00491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9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68F"/>
    <w:rPr>
      <w:rFonts w:ascii="Tahoma" w:hAnsi="Tahoma" w:cs="Tahoma"/>
      <w:sz w:val="16"/>
      <w:szCs w:val="16"/>
    </w:rPr>
  </w:style>
  <w:style w:type="paragraph" w:customStyle="1" w:styleId="rvps7">
    <w:name w:val="rvps7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64717E"/>
    <w:rPr>
      <w:rFonts w:cs="Times New Roman"/>
    </w:rPr>
  </w:style>
  <w:style w:type="paragraph" w:customStyle="1" w:styleId="rvps2">
    <w:name w:val="rvps2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1">
    <w:name w:val="rvts11"/>
    <w:rsid w:val="0064717E"/>
    <w:rPr>
      <w:rFonts w:cs="Times New Roman"/>
    </w:rPr>
  </w:style>
  <w:style w:type="paragraph" w:customStyle="1" w:styleId="Default">
    <w:name w:val="Default"/>
    <w:rsid w:val="00C664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fmc4">
    <w:name w:val="xfmc4"/>
    <w:basedOn w:val="a"/>
    <w:rsid w:val="002B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F646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F6466"/>
  </w:style>
  <w:style w:type="table" w:customStyle="1" w:styleId="1">
    <w:name w:val="Сетка таблицы1"/>
    <w:basedOn w:val="a1"/>
    <w:next w:val="a8"/>
    <w:uiPriority w:val="59"/>
    <w:rsid w:val="00340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9D6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9D6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E21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uperagronom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3149</TotalTime>
  <Pages>1</Pages>
  <Words>6307</Words>
  <Characters>35950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Входной контроль ЖМК</dc:creator>
  <cp:keywords/>
  <dc:description/>
  <cp:lastModifiedBy>Пользователь Windows</cp:lastModifiedBy>
  <cp:revision>66</cp:revision>
  <cp:lastPrinted>2020-11-28T14:27:00Z</cp:lastPrinted>
  <dcterms:created xsi:type="dcterms:W3CDTF">2019-10-30T09:53:00Z</dcterms:created>
  <dcterms:modified xsi:type="dcterms:W3CDTF">2020-12-13T17:10:00Z</dcterms:modified>
</cp:coreProperties>
</file>