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B0" w:rsidRPr="007C08A5" w:rsidRDefault="003A4FB0" w:rsidP="003A4FB0">
      <w:pPr>
        <w:spacing w:after="0" w:line="240" w:lineRule="auto"/>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t>Міністерство освіти і науки України</w:t>
      </w:r>
    </w:p>
    <w:p w:rsidR="003A4FB0" w:rsidRPr="007C08A5" w:rsidRDefault="003A4FB0" w:rsidP="003A4FB0">
      <w:pPr>
        <w:spacing w:after="0" w:line="240" w:lineRule="auto"/>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t>Поліський національний університет</w:t>
      </w:r>
    </w:p>
    <w:p w:rsidR="003A4FB0" w:rsidRPr="007C08A5" w:rsidRDefault="003A4FB0" w:rsidP="003A4FB0">
      <w:pPr>
        <w:spacing w:after="0" w:line="240" w:lineRule="auto"/>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t>Кафедра бухгалтерського обліку, оподаткування та аудиту</w:t>
      </w:r>
    </w:p>
    <w:p w:rsidR="003A4FB0" w:rsidRPr="007C08A5" w:rsidRDefault="003A4FB0" w:rsidP="003A4FB0">
      <w:pPr>
        <w:spacing w:after="0" w:line="360" w:lineRule="auto"/>
        <w:jc w:val="center"/>
        <w:rPr>
          <w:rFonts w:ascii="Times New Roman" w:hAnsi="Times New Roman" w:cs="Times New Roman"/>
          <w:b/>
          <w:caps/>
          <w:sz w:val="28"/>
          <w:szCs w:val="28"/>
          <w:lang w:val="uk-UA"/>
        </w:rPr>
      </w:pPr>
    </w:p>
    <w:p w:rsidR="003A4FB0" w:rsidRPr="007C08A5" w:rsidRDefault="003A4FB0" w:rsidP="003A4FB0">
      <w:pPr>
        <w:spacing w:after="0" w:line="360" w:lineRule="auto"/>
        <w:jc w:val="right"/>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Кваліфікаційна робота </w:t>
      </w:r>
    </w:p>
    <w:p w:rsidR="003A4FB0" w:rsidRPr="007C08A5" w:rsidRDefault="003A4FB0" w:rsidP="003A4FB0">
      <w:pPr>
        <w:spacing w:after="0" w:line="360" w:lineRule="auto"/>
        <w:jc w:val="right"/>
        <w:rPr>
          <w:rFonts w:ascii="Times New Roman" w:hAnsi="Times New Roman" w:cs="Times New Roman"/>
          <w:sz w:val="28"/>
          <w:szCs w:val="28"/>
          <w:lang w:val="uk-UA"/>
        </w:rPr>
      </w:pPr>
      <w:r w:rsidRPr="007C08A5">
        <w:rPr>
          <w:rFonts w:ascii="Times New Roman" w:hAnsi="Times New Roman" w:cs="Times New Roman"/>
          <w:sz w:val="28"/>
          <w:szCs w:val="28"/>
          <w:lang w:val="uk-UA"/>
        </w:rPr>
        <w:t>на правах рукопису</w:t>
      </w:r>
    </w:p>
    <w:p w:rsidR="003A4FB0" w:rsidRPr="007C08A5" w:rsidRDefault="003A4FB0" w:rsidP="003A4FB0">
      <w:pPr>
        <w:spacing w:after="0" w:line="360" w:lineRule="auto"/>
        <w:jc w:val="center"/>
        <w:rPr>
          <w:rFonts w:ascii="Times New Roman" w:hAnsi="Times New Roman" w:cs="Times New Roman"/>
          <w:b/>
          <w:caps/>
          <w:sz w:val="28"/>
          <w:szCs w:val="28"/>
          <w:lang w:val="uk-UA"/>
        </w:rPr>
      </w:pPr>
    </w:p>
    <w:p w:rsidR="003A4FB0" w:rsidRPr="007C08A5" w:rsidRDefault="003A4FB0" w:rsidP="003A4FB0">
      <w:pPr>
        <w:spacing w:after="0" w:line="360" w:lineRule="auto"/>
        <w:jc w:val="center"/>
        <w:rPr>
          <w:rFonts w:ascii="Times New Roman" w:hAnsi="Times New Roman" w:cs="Times New Roman"/>
          <w:b/>
          <w:caps/>
          <w:sz w:val="28"/>
          <w:szCs w:val="28"/>
          <w:lang w:val="uk-UA"/>
        </w:rPr>
      </w:pPr>
      <w:r w:rsidRPr="007C08A5">
        <w:rPr>
          <w:rFonts w:ascii="Times New Roman" w:hAnsi="Times New Roman" w:cs="Times New Roman"/>
          <w:b/>
          <w:caps/>
          <w:sz w:val="28"/>
          <w:szCs w:val="28"/>
          <w:lang w:val="uk-UA"/>
        </w:rPr>
        <w:t>Консевич Ольга вікторівна</w:t>
      </w:r>
    </w:p>
    <w:p w:rsidR="003A4FB0" w:rsidRPr="007C08A5" w:rsidRDefault="003A4FB0" w:rsidP="003A4FB0">
      <w:pPr>
        <w:spacing w:after="0" w:line="360" w:lineRule="auto"/>
        <w:jc w:val="center"/>
        <w:rPr>
          <w:rFonts w:ascii="Times New Roman" w:hAnsi="Times New Roman" w:cs="Times New Roman"/>
          <w:b/>
          <w:caps/>
          <w:sz w:val="28"/>
          <w:szCs w:val="28"/>
          <w:shd w:val="clear" w:color="auto" w:fill="FFFFFF"/>
          <w:lang w:val="uk-UA"/>
        </w:rPr>
      </w:pPr>
    </w:p>
    <w:p w:rsidR="003A4FB0" w:rsidRPr="007C08A5" w:rsidRDefault="00786807" w:rsidP="003A4FB0">
      <w:pPr>
        <w:spacing w:after="0" w:line="360" w:lineRule="auto"/>
        <w:jc w:val="right"/>
        <w:rPr>
          <w:rFonts w:ascii="Times New Roman" w:hAnsi="Times New Roman" w:cs="Times New Roman"/>
          <w:sz w:val="28"/>
          <w:szCs w:val="28"/>
          <w:lang w:val="uk-UA"/>
        </w:rPr>
      </w:pPr>
      <w:r w:rsidRPr="007C08A5">
        <w:rPr>
          <w:rFonts w:ascii="Times New Roman" w:hAnsi="Times New Roman" w:cs="Times New Roman"/>
          <w:color w:val="000000"/>
          <w:sz w:val="28"/>
          <w:szCs w:val="18"/>
          <w:shd w:val="clear" w:color="auto" w:fill="FFFFFF"/>
          <w:lang w:val="uk-UA"/>
        </w:rPr>
        <w:t>УДК 657:336.221:657.422.1</w:t>
      </w:r>
    </w:p>
    <w:p w:rsidR="003A4FB0" w:rsidRPr="007C08A5" w:rsidRDefault="003A4FB0" w:rsidP="003A4FB0">
      <w:pPr>
        <w:spacing w:after="0" w:line="360" w:lineRule="auto"/>
        <w:jc w:val="center"/>
        <w:rPr>
          <w:rFonts w:ascii="Times New Roman" w:hAnsi="Times New Roman" w:cs="Times New Roman"/>
          <w:b/>
          <w:sz w:val="28"/>
          <w:szCs w:val="28"/>
          <w:lang w:val="uk-UA"/>
        </w:rPr>
      </w:pPr>
    </w:p>
    <w:p w:rsidR="003A4FB0" w:rsidRPr="007C08A5" w:rsidRDefault="003A4FB0" w:rsidP="003A4FB0">
      <w:pPr>
        <w:spacing w:after="0" w:line="360" w:lineRule="auto"/>
        <w:jc w:val="center"/>
        <w:rPr>
          <w:rFonts w:ascii="Times New Roman" w:hAnsi="Times New Roman" w:cs="Times New Roman"/>
          <w:b/>
          <w:caps/>
          <w:sz w:val="28"/>
          <w:szCs w:val="28"/>
          <w:lang w:val="uk-UA"/>
        </w:rPr>
      </w:pPr>
      <w:r w:rsidRPr="007C08A5">
        <w:rPr>
          <w:rFonts w:ascii="Times New Roman" w:hAnsi="Times New Roman" w:cs="Times New Roman"/>
          <w:b/>
          <w:caps/>
          <w:sz w:val="28"/>
          <w:szCs w:val="28"/>
          <w:lang w:val="uk-UA"/>
        </w:rPr>
        <w:t>кваліфікаційна робота</w:t>
      </w:r>
    </w:p>
    <w:p w:rsidR="003A4FB0" w:rsidRPr="007C08A5" w:rsidRDefault="003A4FB0" w:rsidP="003A4FB0">
      <w:pPr>
        <w:spacing w:after="0" w:line="360" w:lineRule="auto"/>
        <w:jc w:val="center"/>
        <w:rPr>
          <w:rFonts w:ascii="Times New Roman" w:hAnsi="Times New Roman" w:cs="Times New Roman"/>
          <w:b/>
          <w:sz w:val="28"/>
          <w:szCs w:val="28"/>
          <w:lang w:val="uk-UA"/>
        </w:rPr>
      </w:pPr>
    </w:p>
    <w:p w:rsidR="003A4FB0" w:rsidRPr="007C08A5" w:rsidRDefault="003A4FB0" w:rsidP="003A4FB0">
      <w:pPr>
        <w:spacing w:after="0" w:line="360" w:lineRule="auto"/>
        <w:ind w:firstLine="567"/>
        <w:jc w:val="center"/>
        <w:rPr>
          <w:rFonts w:ascii="Times New Roman" w:hAnsi="Times New Roman" w:cs="Times New Roman"/>
          <w:b/>
          <w:caps/>
          <w:sz w:val="28"/>
          <w:szCs w:val="28"/>
          <w:lang w:val="uk-UA"/>
        </w:rPr>
      </w:pPr>
      <w:r w:rsidRPr="007C08A5">
        <w:rPr>
          <w:rFonts w:ascii="Times New Roman" w:hAnsi="Times New Roman"/>
          <w:b/>
          <w:caps/>
          <w:sz w:val="28"/>
          <w:szCs w:val="24"/>
          <w:lang w:val="uk-UA" w:eastAsia="ru-RU"/>
        </w:rPr>
        <w:t>розробка проекту обліку і оподаткування господарських операцій з грошов</w:t>
      </w:r>
      <w:r w:rsidR="00E453D4" w:rsidRPr="007C08A5">
        <w:rPr>
          <w:rFonts w:ascii="Times New Roman" w:hAnsi="Times New Roman"/>
          <w:b/>
          <w:caps/>
          <w:sz w:val="28"/>
          <w:szCs w:val="24"/>
          <w:lang w:val="uk-UA" w:eastAsia="ru-RU"/>
        </w:rPr>
        <w:t>и</w:t>
      </w:r>
      <w:r w:rsidRPr="007C08A5">
        <w:rPr>
          <w:rFonts w:ascii="Times New Roman" w:hAnsi="Times New Roman"/>
          <w:b/>
          <w:caps/>
          <w:sz w:val="28"/>
          <w:szCs w:val="24"/>
          <w:lang w:val="uk-UA" w:eastAsia="ru-RU"/>
        </w:rPr>
        <w:t xml:space="preserve">ми коштами на переробному підприємстві </w:t>
      </w:r>
    </w:p>
    <w:p w:rsidR="003A4FB0" w:rsidRPr="007C08A5" w:rsidRDefault="003A4FB0" w:rsidP="003A4FB0">
      <w:pPr>
        <w:spacing w:after="0" w:line="360" w:lineRule="auto"/>
        <w:jc w:val="center"/>
        <w:rPr>
          <w:rFonts w:ascii="Times New Roman" w:hAnsi="Times New Roman" w:cs="Times New Roman"/>
          <w:sz w:val="28"/>
          <w:szCs w:val="28"/>
          <w:lang w:val="uk-UA"/>
        </w:rPr>
      </w:pPr>
    </w:p>
    <w:p w:rsidR="003A4FB0" w:rsidRPr="007C08A5" w:rsidRDefault="003A4FB0" w:rsidP="003A4FB0">
      <w:pPr>
        <w:spacing w:after="0" w:line="360" w:lineRule="auto"/>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Спеціальність 071 – облік і оподаткування</w:t>
      </w:r>
    </w:p>
    <w:p w:rsidR="003A4FB0" w:rsidRPr="007C08A5" w:rsidRDefault="003A4FB0" w:rsidP="003A4FB0">
      <w:pPr>
        <w:spacing w:after="0" w:line="360" w:lineRule="auto"/>
        <w:jc w:val="center"/>
        <w:rPr>
          <w:rFonts w:ascii="Times New Roman" w:hAnsi="Times New Roman" w:cs="Times New Roman"/>
          <w:sz w:val="28"/>
          <w:szCs w:val="28"/>
          <w:lang w:val="uk-UA"/>
        </w:rPr>
      </w:pPr>
    </w:p>
    <w:p w:rsidR="003A4FB0" w:rsidRPr="007C08A5" w:rsidRDefault="003A4FB0" w:rsidP="003A4FB0">
      <w:pPr>
        <w:spacing w:after="0" w:line="360" w:lineRule="auto"/>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Подається на здобуття освітнього ступеня бакалавр</w:t>
      </w:r>
    </w:p>
    <w:p w:rsidR="003A4FB0" w:rsidRPr="007C08A5" w:rsidRDefault="003A4FB0" w:rsidP="003A4FB0">
      <w:pPr>
        <w:spacing w:after="0" w:line="360" w:lineRule="auto"/>
        <w:rPr>
          <w:rFonts w:ascii="Times New Roman" w:hAnsi="Times New Roman" w:cs="Times New Roman"/>
          <w:sz w:val="28"/>
          <w:szCs w:val="28"/>
          <w:lang w:val="uk-UA"/>
        </w:rPr>
      </w:pPr>
    </w:p>
    <w:p w:rsidR="003A4FB0" w:rsidRPr="007C08A5" w:rsidRDefault="003A4FB0" w:rsidP="003A4FB0">
      <w:pPr>
        <w:spacing w:after="0" w:line="360" w:lineRule="auto"/>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rsidR="003A4FB0" w:rsidRPr="007C08A5" w:rsidRDefault="003A4FB0" w:rsidP="003A4FB0">
      <w:pPr>
        <w:spacing w:after="0" w:line="360" w:lineRule="auto"/>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________________________О. В. </w:t>
      </w:r>
      <w:proofErr w:type="spellStart"/>
      <w:r w:rsidRPr="007C08A5">
        <w:rPr>
          <w:rFonts w:ascii="Times New Roman" w:hAnsi="Times New Roman" w:cs="Times New Roman"/>
          <w:sz w:val="28"/>
          <w:szCs w:val="28"/>
          <w:lang w:val="uk-UA"/>
        </w:rPr>
        <w:t>Консевич</w:t>
      </w:r>
      <w:proofErr w:type="spellEnd"/>
      <w:r w:rsidRPr="007C08A5">
        <w:rPr>
          <w:rFonts w:ascii="Times New Roman" w:hAnsi="Times New Roman" w:cs="Times New Roman"/>
          <w:sz w:val="28"/>
          <w:szCs w:val="28"/>
          <w:lang w:val="uk-UA"/>
        </w:rPr>
        <w:t xml:space="preserve"> </w:t>
      </w:r>
    </w:p>
    <w:p w:rsidR="003A4FB0" w:rsidRPr="007C08A5" w:rsidRDefault="003A4FB0" w:rsidP="003A4FB0">
      <w:pPr>
        <w:spacing w:after="0" w:line="360" w:lineRule="auto"/>
        <w:rPr>
          <w:rFonts w:ascii="Times New Roman" w:hAnsi="Times New Roman" w:cs="Times New Roman"/>
          <w:sz w:val="28"/>
          <w:szCs w:val="28"/>
          <w:lang w:val="uk-UA"/>
        </w:rPr>
      </w:pPr>
    </w:p>
    <w:p w:rsidR="003A4FB0" w:rsidRPr="007C08A5" w:rsidRDefault="003A4FB0" w:rsidP="003A4FB0">
      <w:pPr>
        <w:spacing w:after="0" w:line="360" w:lineRule="auto"/>
        <w:jc w:val="right"/>
        <w:rPr>
          <w:rFonts w:ascii="Times New Roman" w:hAnsi="Times New Roman" w:cs="Times New Roman"/>
          <w:sz w:val="28"/>
          <w:szCs w:val="28"/>
          <w:lang w:val="uk-UA"/>
        </w:rPr>
      </w:pPr>
      <w:r w:rsidRPr="007C08A5">
        <w:rPr>
          <w:rFonts w:ascii="Times New Roman" w:hAnsi="Times New Roman" w:cs="Times New Roman"/>
          <w:sz w:val="28"/>
          <w:szCs w:val="28"/>
          <w:lang w:val="uk-UA"/>
        </w:rPr>
        <w:t>Науковий керівник</w:t>
      </w:r>
    </w:p>
    <w:p w:rsidR="003A4FB0" w:rsidRPr="007C08A5" w:rsidRDefault="003A4FB0" w:rsidP="003A4FB0">
      <w:pPr>
        <w:spacing w:after="0" w:line="360" w:lineRule="auto"/>
        <w:jc w:val="right"/>
        <w:rPr>
          <w:rFonts w:ascii="Times New Roman" w:hAnsi="Times New Roman" w:cs="Times New Roman"/>
          <w:sz w:val="28"/>
          <w:szCs w:val="28"/>
          <w:lang w:val="uk-UA"/>
        </w:rPr>
      </w:pPr>
      <w:r w:rsidRPr="007C08A5">
        <w:rPr>
          <w:rFonts w:ascii="Times New Roman" w:hAnsi="Times New Roman" w:cs="Times New Roman"/>
          <w:sz w:val="28"/>
          <w:szCs w:val="28"/>
          <w:lang w:val="uk-UA"/>
        </w:rPr>
        <w:t>Дмитренко Ольга Миколаївна</w:t>
      </w:r>
    </w:p>
    <w:p w:rsidR="003A4FB0" w:rsidRPr="007C08A5" w:rsidRDefault="003A4FB0" w:rsidP="003A4FB0">
      <w:pPr>
        <w:spacing w:after="0" w:line="360" w:lineRule="auto"/>
        <w:jc w:val="right"/>
        <w:rPr>
          <w:rFonts w:ascii="Times New Roman" w:hAnsi="Times New Roman" w:cs="Times New Roman"/>
          <w:sz w:val="28"/>
          <w:szCs w:val="28"/>
          <w:lang w:val="uk-UA"/>
        </w:rPr>
      </w:pPr>
      <w:r w:rsidRPr="007C08A5">
        <w:rPr>
          <w:rFonts w:ascii="Times New Roman" w:hAnsi="Times New Roman" w:cs="Times New Roman"/>
          <w:sz w:val="28"/>
          <w:szCs w:val="28"/>
          <w:lang w:val="uk-UA"/>
        </w:rPr>
        <w:t>кандидат економічних наук, доцент</w:t>
      </w:r>
    </w:p>
    <w:p w:rsidR="003A4FB0" w:rsidRPr="007C08A5" w:rsidRDefault="003A4FB0" w:rsidP="003A4FB0">
      <w:pPr>
        <w:spacing w:after="0" w:line="360" w:lineRule="auto"/>
        <w:jc w:val="center"/>
        <w:rPr>
          <w:rFonts w:ascii="Times New Roman" w:hAnsi="Times New Roman" w:cs="Times New Roman"/>
          <w:b/>
          <w:sz w:val="28"/>
          <w:szCs w:val="28"/>
          <w:lang w:val="uk-UA"/>
        </w:rPr>
      </w:pPr>
    </w:p>
    <w:p w:rsidR="003A4FB0" w:rsidRPr="007C08A5" w:rsidRDefault="003A4FB0" w:rsidP="003A4FB0">
      <w:pPr>
        <w:spacing w:after="0" w:line="360" w:lineRule="auto"/>
        <w:jc w:val="center"/>
        <w:rPr>
          <w:rFonts w:ascii="Times New Roman" w:hAnsi="Times New Roman" w:cs="Times New Roman"/>
          <w:b/>
          <w:sz w:val="28"/>
          <w:szCs w:val="28"/>
          <w:lang w:val="uk-UA"/>
        </w:rPr>
      </w:pPr>
    </w:p>
    <w:p w:rsidR="003A4FB0" w:rsidRPr="007C08A5" w:rsidRDefault="003A4FB0" w:rsidP="003A4FB0">
      <w:pPr>
        <w:spacing w:line="259" w:lineRule="auto"/>
        <w:jc w:val="center"/>
        <w:rPr>
          <w:rFonts w:ascii="Times New Roman" w:hAnsi="Times New Roman" w:cs="Times New Roman"/>
          <w:b/>
          <w:sz w:val="28"/>
          <w:lang w:val="uk-UA"/>
        </w:rPr>
      </w:pPr>
      <w:r w:rsidRPr="007C08A5">
        <w:rPr>
          <w:rFonts w:ascii="Times New Roman" w:hAnsi="Times New Roman" w:cs="Times New Roman"/>
          <w:b/>
          <w:sz w:val="28"/>
          <w:szCs w:val="28"/>
          <w:lang w:val="uk-UA"/>
        </w:rPr>
        <w:t>Житомир – 2021</w:t>
      </w:r>
    </w:p>
    <w:p w:rsidR="003A4FB0" w:rsidRPr="007C08A5" w:rsidRDefault="003A4FB0" w:rsidP="003A4FB0">
      <w:pPr>
        <w:spacing w:after="0" w:line="360" w:lineRule="auto"/>
        <w:ind w:firstLine="567"/>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lastRenderedPageBreak/>
        <w:t>Робота виконана на кафедрі бухгалтерського обліку, оподаткування та аудиту Поліського національного університету</w:t>
      </w:r>
    </w:p>
    <w:p w:rsidR="003A4FB0" w:rsidRPr="007C08A5" w:rsidRDefault="003A4FB0" w:rsidP="003A4FB0">
      <w:pPr>
        <w:spacing w:after="0" w:line="360" w:lineRule="auto"/>
        <w:ind w:firstLine="284"/>
        <w:rPr>
          <w:rFonts w:ascii="Times New Roman" w:hAnsi="Times New Roman" w:cs="Times New Roman"/>
          <w:sz w:val="26"/>
          <w:szCs w:val="26"/>
          <w:lang w:val="uk-UA"/>
        </w:rPr>
      </w:pPr>
    </w:p>
    <w:p w:rsidR="003A4FB0" w:rsidRPr="007C08A5" w:rsidRDefault="003A4FB0" w:rsidP="003A4FB0">
      <w:pPr>
        <w:spacing w:after="0" w:line="360" w:lineRule="auto"/>
        <w:ind w:firstLine="284"/>
        <w:rPr>
          <w:rFonts w:ascii="Times New Roman" w:hAnsi="Times New Roman" w:cs="Times New Roman"/>
          <w:sz w:val="28"/>
          <w:szCs w:val="28"/>
          <w:lang w:val="uk-UA"/>
        </w:rPr>
      </w:pPr>
      <w:r w:rsidRPr="007C08A5">
        <w:rPr>
          <w:rFonts w:ascii="Times New Roman" w:hAnsi="Times New Roman" w:cs="Times New Roman"/>
          <w:sz w:val="28"/>
          <w:szCs w:val="28"/>
          <w:lang w:val="uk-UA"/>
        </w:rPr>
        <w:t>Рецензент: ________________________________________________________</w:t>
      </w:r>
    </w:p>
    <w:p w:rsidR="003A4FB0" w:rsidRPr="007C08A5" w:rsidRDefault="003A4FB0" w:rsidP="003A4FB0">
      <w:pPr>
        <w:spacing w:after="0" w:line="360" w:lineRule="auto"/>
        <w:ind w:firstLine="284"/>
        <w:jc w:val="center"/>
        <w:rPr>
          <w:rFonts w:ascii="Times New Roman" w:hAnsi="Times New Roman" w:cs="Times New Roman"/>
          <w:sz w:val="20"/>
          <w:szCs w:val="20"/>
          <w:lang w:val="uk-UA"/>
        </w:rPr>
      </w:pPr>
      <w:r w:rsidRPr="007C08A5">
        <w:rPr>
          <w:rFonts w:ascii="Times New Roman" w:hAnsi="Times New Roman" w:cs="Times New Roman"/>
          <w:sz w:val="20"/>
          <w:szCs w:val="20"/>
          <w:lang w:val="uk-UA"/>
        </w:rPr>
        <w:t xml:space="preserve">            (місце роботи, посада, підпис і прізвище та ініціали)</w:t>
      </w:r>
    </w:p>
    <w:p w:rsidR="003A4FB0" w:rsidRPr="007C08A5" w:rsidRDefault="003A4FB0" w:rsidP="003A4FB0">
      <w:pPr>
        <w:spacing w:after="0" w:line="360" w:lineRule="auto"/>
        <w:ind w:firstLine="284"/>
        <w:rPr>
          <w:rFonts w:ascii="Times New Roman" w:hAnsi="Times New Roman" w:cs="Times New Roman"/>
          <w:sz w:val="28"/>
          <w:szCs w:val="28"/>
          <w:lang w:val="uk-UA"/>
        </w:rPr>
      </w:pPr>
      <w:r w:rsidRPr="007C08A5">
        <w:rPr>
          <w:rFonts w:ascii="Times New Roman" w:hAnsi="Times New Roman" w:cs="Times New Roman"/>
          <w:sz w:val="28"/>
          <w:szCs w:val="28"/>
          <w:lang w:val="uk-UA"/>
        </w:rPr>
        <w:t>__________________________________________________________________</w:t>
      </w:r>
    </w:p>
    <w:p w:rsidR="003A4FB0" w:rsidRPr="0021619A" w:rsidRDefault="003A4FB0" w:rsidP="003A4FB0">
      <w:pPr>
        <w:spacing w:after="0" w:line="360" w:lineRule="auto"/>
        <w:ind w:firstLine="284"/>
        <w:jc w:val="center"/>
        <w:rPr>
          <w:rFonts w:ascii="Times New Roman" w:hAnsi="Times New Roman" w:cs="Times New Roman"/>
          <w:sz w:val="26"/>
          <w:szCs w:val="26"/>
          <w:lang w:val="uk-UA"/>
        </w:rPr>
      </w:pPr>
    </w:p>
    <w:p w:rsidR="003A4FB0" w:rsidRPr="007C08A5" w:rsidRDefault="003A4FB0" w:rsidP="003A4FB0">
      <w:pPr>
        <w:spacing w:after="0" w:line="360" w:lineRule="auto"/>
        <w:ind w:firstLine="284"/>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Висновок комісії за результатами попереднього захисту:     </w:t>
      </w:r>
    </w:p>
    <w:p w:rsidR="003A4FB0" w:rsidRPr="007C08A5" w:rsidRDefault="003A4FB0" w:rsidP="003A4FB0">
      <w:pPr>
        <w:spacing w:after="0" w:line="360" w:lineRule="auto"/>
        <w:ind w:firstLine="284"/>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__________________________________________________________________</w:t>
      </w:r>
    </w:p>
    <w:p w:rsidR="003A4FB0" w:rsidRPr="007C08A5" w:rsidRDefault="003A4FB0" w:rsidP="003A4FB0">
      <w:pPr>
        <w:spacing w:after="0" w:line="360" w:lineRule="auto"/>
        <w:ind w:firstLine="284"/>
        <w:rPr>
          <w:rFonts w:ascii="Times New Roman" w:hAnsi="Times New Roman" w:cs="Times New Roman"/>
          <w:sz w:val="26"/>
          <w:szCs w:val="26"/>
          <w:lang w:val="uk-UA"/>
        </w:rPr>
      </w:pPr>
    </w:p>
    <w:p w:rsidR="003A4FB0" w:rsidRPr="007C08A5" w:rsidRDefault="003A4FB0" w:rsidP="003A4FB0">
      <w:pPr>
        <w:spacing w:after="0" w:line="360" w:lineRule="auto"/>
        <w:ind w:firstLine="284"/>
        <w:rPr>
          <w:rFonts w:ascii="Times New Roman" w:hAnsi="Times New Roman" w:cs="Times New Roman"/>
          <w:sz w:val="28"/>
          <w:szCs w:val="28"/>
          <w:lang w:val="uk-UA"/>
        </w:rPr>
      </w:pPr>
      <w:r w:rsidRPr="007C08A5">
        <w:rPr>
          <w:rFonts w:ascii="Times New Roman" w:hAnsi="Times New Roman" w:cs="Times New Roman"/>
          <w:sz w:val="28"/>
          <w:szCs w:val="28"/>
          <w:lang w:val="uk-UA"/>
        </w:rPr>
        <w:t>Голова комісії  __________________</w:t>
      </w:r>
      <w:r w:rsidRPr="007C08A5">
        <w:rPr>
          <w:rFonts w:ascii="Times New Roman" w:hAnsi="Times New Roman" w:cs="Times New Roman"/>
          <w:sz w:val="28"/>
          <w:szCs w:val="28"/>
          <w:lang w:val="uk-UA"/>
        </w:rPr>
        <w:tab/>
        <w:t>___________________________</w:t>
      </w:r>
    </w:p>
    <w:p w:rsidR="003A4FB0" w:rsidRPr="007C08A5" w:rsidRDefault="003A4FB0" w:rsidP="003A4FB0">
      <w:pPr>
        <w:spacing w:after="0" w:line="360" w:lineRule="auto"/>
        <w:ind w:left="2124" w:firstLine="708"/>
        <w:rPr>
          <w:rFonts w:ascii="Times New Roman" w:hAnsi="Times New Roman" w:cs="Times New Roman"/>
          <w:sz w:val="20"/>
          <w:szCs w:val="20"/>
          <w:lang w:val="uk-UA"/>
        </w:rPr>
      </w:pPr>
      <w:r w:rsidRPr="007C08A5">
        <w:rPr>
          <w:rFonts w:ascii="Times New Roman" w:hAnsi="Times New Roman" w:cs="Times New Roman"/>
          <w:sz w:val="20"/>
          <w:szCs w:val="20"/>
          <w:lang w:val="uk-UA"/>
        </w:rPr>
        <w:t>(підпис)</w:t>
      </w:r>
      <w:r w:rsidRPr="007C08A5">
        <w:rPr>
          <w:rFonts w:ascii="Times New Roman" w:hAnsi="Times New Roman" w:cs="Times New Roman"/>
          <w:sz w:val="20"/>
          <w:szCs w:val="20"/>
          <w:lang w:val="uk-UA"/>
        </w:rPr>
        <w:tab/>
      </w:r>
      <w:r w:rsidRPr="007C08A5">
        <w:rPr>
          <w:rFonts w:ascii="Times New Roman" w:hAnsi="Times New Roman" w:cs="Times New Roman"/>
          <w:sz w:val="20"/>
          <w:szCs w:val="20"/>
          <w:lang w:val="uk-UA"/>
        </w:rPr>
        <w:tab/>
      </w:r>
      <w:r w:rsidRPr="007C08A5">
        <w:rPr>
          <w:rFonts w:ascii="Times New Roman" w:hAnsi="Times New Roman" w:cs="Times New Roman"/>
          <w:sz w:val="20"/>
          <w:szCs w:val="20"/>
          <w:lang w:val="uk-UA"/>
        </w:rPr>
        <w:tab/>
      </w:r>
      <w:r w:rsidRPr="007C08A5">
        <w:rPr>
          <w:rFonts w:ascii="Times New Roman" w:hAnsi="Times New Roman" w:cs="Times New Roman"/>
          <w:sz w:val="20"/>
          <w:szCs w:val="20"/>
          <w:lang w:val="uk-UA"/>
        </w:rPr>
        <w:tab/>
        <w:t>(прізвище  та ініціали)</w:t>
      </w:r>
    </w:p>
    <w:p w:rsidR="003A4FB0" w:rsidRPr="007C08A5" w:rsidRDefault="003A4FB0" w:rsidP="003A4FB0">
      <w:pPr>
        <w:spacing w:after="0" w:line="360" w:lineRule="auto"/>
        <w:ind w:firstLine="284"/>
        <w:jc w:val="center"/>
        <w:rPr>
          <w:rFonts w:ascii="Times New Roman" w:hAnsi="Times New Roman" w:cs="Times New Roman"/>
          <w:sz w:val="28"/>
          <w:szCs w:val="28"/>
          <w:lang w:val="uk-UA"/>
        </w:rPr>
      </w:pPr>
    </w:p>
    <w:p w:rsidR="003A4FB0" w:rsidRPr="007C08A5" w:rsidRDefault="003A4FB0" w:rsidP="003A4FB0">
      <w:pPr>
        <w:spacing w:after="0" w:line="360" w:lineRule="auto"/>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Висновок кафедри бухгалтерського обліку, оподаткування та аудиту за результатами попереднього захисту:</w:t>
      </w:r>
    </w:p>
    <w:p w:rsidR="003A4FB0" w:rsidRPr="007C08A5" w:rsidRDefault="003A4FB0" w:rsidP="003A4FB0">
      <w:pPr>
        <w:spacing w:after="0" w:line="360" w:lineRule="auto"/>
        <w:ind w:firstLine="284"/>
        <w:rPr>
          <w:rFonts w:ascii="Times New Roman" w:hAnsi="Times New Roman" w:cs="Times New Roman"/>
          <w:sz w:val="28"/>
          <w:szCs w:val="28"/>
          <w:lang w:val="uk-UA"/>
        </w:rPr>
      </w:pPr>
      <w:r w:rsidRPr="007C08A5">
        <w:rPr>
          <w:rFonts w:ascii="Times New Roman" w:hAnsi="Times New Roman" w:cs="Times New Roman"/>
          <w:sz w:val="28"/>
          <w:szCs w:val="28"/>
          <w:lang w:val="uk-UA"/>
        </w:rPr>
        <w:t>____________________________________________________________________</w:t>
      </w:r>
    </w:p>
    <w:p w:rsidR="003A4FB0" w:rsidRPr="007C08A5" w:rsidRDefault="003E7F9E" w:rsidP="003A4FB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засідання кафедри</w:t>
      </w:r>
      <w:r w:rsidR="003A4FB0" w:rsidRPr="007C08A5">
        <w:rPr>
          <w:rFonts w:ascii="Times New Roman" w:hAnsi="Times New Roman" w:cs="Times New Roman"/>
          <w:sz w:val="28"/>
          <w:szCs w:val="28"/>
          <w:lang w:val="uk-UA"/>
        </w:rPr>
        <w:t xml:space="preserve"> </w:t>
      </w:r>
      <w:r>
        <w:rPr>
          <w:rFonts w:ascii="Times New Roman" w:hAnsi="Times New Roman" w:cs="Times New Roman"/>
          <w:sz w:val="28"/>
          <w:szCs w:val="28"/>
          <w:lang w:val="uk-UA"/>
        </w:rPr>
        <w:t>бухгалтерського обліку, оподаткування та аудиту</w:t>
      </w:r>
      <w:r w:rsidR="003A4FB0" w:rsidRPr="007C08A5">
        <w:rPr>
          <w:rFonts w:ascii="Times New Roman" w:hAnsi="Times New Roman" w:cs="Times New Roman"/>
          <w:sz w:val="28"/>
          <w:szCs w:val="28"/>
          <w:lang w:val="uk-UA"/>
        </w:rPr>
        <w:t xml:space="preserve"> № ____ від ____________2021 року.</w:t>
      </w:r>
    </w:p>
    <w:p w:rsidR="003A4FB0" w:rsidRPr="007C08A5" w:rsidRDefault="003A4FB0" w:rsidP="003A4FB0">
      <w:pPr>
        <w:spacing w:after="0" w:line="360" w:lineRule="auto"/>
        <w:ind w:firstLine="284"/>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Завідувач кафедри бухгалтерського обліку, оподаткування та аудиту </w:t>
      </w:r>
    </w:p>
    <w:p w:rsidR="003A4FB0" w:rsidRPr="007C08A5" w:rsidRDefault="00B86B22" w:rsidP="003A4FB0">
      <w:pPr>
        <w:spacing w:after="0" w:line="360" w:lineRule="auto"/>
        <w:ind w:firstLine="284"/>
        <w:rPr>
          <w:rFonts w:ascii="Times New Roman" w:hAnsi="Times New Roman" w:cs="Times New Roman"/>
          <w:sz w:val="28"/>
          <w:szCs w:val="28"/>
          <w:lang w:val="uk-UA"/>
        </w:rPr>
      </w:pPr>
      <w:r w:rsidRPr="007C08A5">
        <w:rPr>
          <w:rFonts w:ascii="Times New Roman" w:hAnsi="Times New Roman" w:cs="Times New Roman"/>
          <w:sz w:val="28"/>
          <w:szCs w:val="28"/>
          <w:lang w:val="uk-UA"/>
        </w:rPr>
        <w:t>Юлія МОРОЗ</w:t>
      </w:r>
      <w:r w:rsidRPr="007C08A5">
        <w:rPr>
          <w:rFonts w:ascii="Times New Roman" w:hAnsi="Times New Roman" w:cs="Times New Roman"/>
          <w:sz w:val="28"/>
          <w:szCs w:val="28"/>
          <w:lang w:val="uk-UA"/>
        </w:rPr>
        <w:tab/>
      </w:r>
      <w:r w:rsidRPr="007C08A5">
        <w:rPr>
          <w:rFonts w:ascii="Times New Roman" w:hAnsi="Times New Roman" w:cs="Times New Roman"/>
          <w:sz w:val="28"/>
          <w:szCs w:val="28"/>
          <w:lang w:val="uk-UA"/>
        </w:rPr>
        <w:tab/>
      </w:r>
      <w:r w:rsidRPr="007C08A5">
        <w:rPr>
          <w:rFonts w:ascii="Times New Roman" w:hAnsi="Times New Roman" w:cs="Times New Roman"/>
          <w:sz w:val="28"/>
          <w:szCs w:val="28"/>
          <w:lang w:val="uk-UA"/>
        </w:rPr>
        <w:tab/>
      </w:r>
      <w:r w:rsidR="003A4FB0" w:rsidRPr="007C08A5">
        <w:rPr>
          <w:rFonts w:ascii="Times New Roman" w:hAnsi="Times New Roman" w:cs="Times New Roman"/>
          <w:sz w:val="28"/>
          <w:szCs w:val="28"/>
          <w:lang w:val="uk-UA"/>
        </w:rPr>
        <w:t xml:space="preserve"> </w:t>
      </w:r>
      <w:r w:rsidR="003A4FB0" w:rsidRPr="007C08A5">
        <w:rPr>
          <w:rFonts w:ascii="Times New Roman" w:hAnsi="Times New Roman" w:cs="Times New Roman"/>
          <w:sz w:val="28"/>
          <w:szCs w:val="28"/>
          <w:lang w:val="uk-UA"/>
        </w:rPr>
        <w:tab/>
      </w:r>
      <w:r w:rsidR="003A4FB0" w:rsidRPr="007C08A5">
        <w:rPr>
          <w:rFonts w:ascii="Times New Roman" w:hAnsi="Times New Roman" w:cs="Times New Roman"/>
          <w:sz w:val="28"/>
          <w:szCs w:val="28"/>
          <w:lang w:val="uk-UA"/>
        </w:rPr>
        <w:tab/>
      </w:r>
      <w:r w:rsidR="003A4FB0" w:rsidRPr="007C08A5">
        <w:rPr>
          <w:rFonts w:ascii="Times New Roman" w:hAnsi="Times New Roman" w:cs="Times New Roman"/>
          <w:sz w:val="28"/>
          <w:szCs w:val="28"/>
          <w:lang w:val="uk-UA"/>
        </w:rPr>
        <w:tab/>
        <w:t>_______________________</w:t>
      </w:r>
    </w:p>
    <w:p w:rsidR="003A4FB0" w:rsidRPr="007C08A5" w:rsidRDefault="003A4FB0" w:rsidP="00A105DD">
      <w:pPr>
        <w:spacing w:after="0" w:line="360" w:lineRule="auto"/>
        <w:ind w:left="4956"/>
        <w:jc w:val="center"/>
        <w:rPr>
          <w:rFonts w:ascii="Times New Roman" w:hAnsi="Times New Roman" w:cs="Times New Roman"/>
          <w:sz w:val="20"/>
          <w:szCs w:val="20"/>
          <w:lang w:val="uk-UA"/>
        </w:rPr>
      </w:pPr>
      <w:r w:rsidRPr="007C08A5">
        <w:rPr>
          <w:rFonts w:ascii="Times New Roman" w:hAnsi="Times New Roman" w:cs="Times New Roman"/>
          <w:sz w:val="20"/>
          <w:szCs w:val="20"/>
          <w:lang w:val="uk-UA"/>
        </w:rPr>
        <w:t>(підпис)</w:t>
      </w:r>
    </w:p>
    <w:p w:rsidR="003A4FB0" w:rsidRPr="007C08A5" w:rsidRDefault="003A4FB0" w:rsidP="003A4FB0">
      <w:pPr>
        <w:spacing w:after="0" w:line="360" w:lineRule="auto"/>
        <w:ind w:firstLine="284"/>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«______» ________________ 2021 р. </w:t>
      </w:r>
    </w:p>
    <w:p w:rsidR="003A4FB0" w:rsidRPr="007C08A5" w:rsidRDefault="003A4FB0" w:rsidP="003A4FB0">
      <w:pPr>
        <w:spacing w:after="0" w:line="360" w:lineRule="auto"/>
        <w:ind w:firstLine="284"/>
        <w:rPr>
          <w:rFonts w:ascii="Times New Roman" w:hAnsi="Times New Roman" w:cs="Times New Roman"/>
          <w:sz w:val="26"/>
          <w:szCs w:val="26"/>
          <w:lang w:val="uk-UA"/>
        </w:rPr>
      </w:pPr>
    </w:p>
    <w:p w:rsidR="003A4FB0" w:rsidRPr="007C08A5" w:rsidRDefault="003A4FB0" w:rsidP="003A4FB0">
      <w:pPr>
        <w:spacing w:after="0" w:line="360" w:lineRule="auto"/>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Результати захисту кваліфікаційної роботи</w:t>
      </w:r>
    </w:p>
    <w:p w:rsidR="003A4FB0" w:rsidRPr="007C08A5" w:rsidRDefault="003A4FB0" w:rsidP="003A4FB0">
      <w:pPr>
        <w:spacing w:after="0" w:line="360" w:lineRule="auto"/>
        <w:ind w:firstLine="284"/>
        <w:jc w:val="both"/>
        <w:rPr>
          <w:rFonts w:ascii="Times New Roman" w:hAnsi="Times New Roman" w:cs="Times New Roman"/>
          <w:sz w:val="26"/>
          <w:szCs w:val="26"/>
          <w:lang w:val="uk-UA"/>
        </w:rPr>
      </w:pPr>
    </w:p>
    <w:p w:rsidR="003A4FB0" w:rsidRPr="007C08A5" w:rsidRDefault="003A4FB0" w:rsidP="003A4FB0">
      <w:pPr>
        <w:spacing w:after="0" w:line="360" w:lineRule="auto"/>
        <w:ind w:firstLine="284"/>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Студент(ка) </w:t>
      </w:r>
      <w:proofErr w:type="spellStart"/>
      <w:r w:rsidRPr="007C08A5">
        <w:rPr>
          <w:rFonts w:ascii="Times New Roman" w:hAnsi="Times New Roman" w:cs="Times New Roman"/>
          <w:sz w:val="28"/>
          <w:szCs w:val="28"/>
          <w:u w:val="single"/>
          <w:lang w:val="uk-UA"/>
        </w:rPr>
        <w:t>Консевич</w:t>
      </w:r>
      <w:proofErr w:type="spellEnd"/>
      <w:r w:rsidRPr="007C08A5">
        <w:rPr>
          <w:rFonts w:ascii="Times New Roman" w:hAnsi="Times New Roman" w:cs="Times New Roman"/>
          <w:sz w:val="28"/>
          <w:szCs w:val="28"/>
          <w:u w:val="single"/>
          <w:lang w:val="uk-UA"/>
        </w:rPr>
        <w:t xml:space="preserve"> Ольга Вікторівна </w:t>
      </w:r>
      <w:r w:rsidRPr="007C08A5">
        <w:rPr>
          <w:rFonts w:ascii="Times New Roman" w:hAnsi="Times New Roman" w:cs="Times New Roman"/>
          <w:sz w:val="28"/>
          <w:szCs w:val="28"/>
          <w:lang w:val="uk-UA"/>
        </w:rPr>
        <w:t>захистив(ла) кваліфікаційну роботу з оцінкою за шкалою _______________ ECTS, сума балів ___________ за національною шкалою з оцінкою ___________</w:t>
      </w:r>
    </w:p>
    <w:p w:rsidR="003A4FB0" w:rsidRPr="007C08A5" w:rsidRDefault="003A4FB0" w:rsidP="003A4FB0">
      <w:pPr>
        <w:spacing w:after="0" w:line="360" w:lineRule="auto"/>
        <w:ind w:firstLine="284"/>
        <w:rPr>
          <w:rFonts w:ascii="Times New Roman" w:hAnsi="Times New Roman" w:cs="Times New Roman"/>
          <w:sz w:val="26"/>
          <w:szCs w:val="26"/>
          <w:lang w:val="uk-UA"/>
        </w:rPr>
      </w:pPr>
    </w:p>
    <w:p w:rsidR="003A4FB0" w:rsidRPr="007C08A5" w:rsidRDefault="003A4FB0" w:rsidP="003A4FB0">
      <w:pPr>
        <w:spacing w:after="0" w:line="360" w:lineRule="auto"/>
        <w:ind w:firstLine="284"/>
        <w:rPr>
          <w:rFonts w:ascii="Times New Roman" w:hAnsi="Times New Roman" w:cs="Times New Roman"/>
          <w:sz w:val="28"/>
          <w:szCs w:val="28"/>
          <w:u w:val="single"/>
          <w:lang w:val="uk-UA"/>
        </w:rPr>
      </w:pPr>
      <w:r w:rsidRPr="007C08A5">
        <w:rPr>
          <w:rFonts w:ascii="Times New Roman" w:hAnsi="Times New Roman" w:cs="Times New Roman"/>
          <w:sz w:val="28"/>
          <w:szCs w:val="28"/>
          <w:lang w:val="uk-UA"/>
        </w:rPr>
        <w:t>Се</w:t>
      </w:r>
      <w:r w:rsidR="00B86B22" w:rsidRPr="007C08A5">
        <w:rPr>
          <w:rFonts w:ascii="Times New Roman" w:hAnsi="Times New Roman" w:cs="Times New Roman"/>
          <w:sz w:val="28"/>
          <w:szCs w:val="28"/>
          <w:lang w:val="uk-UA"/>
        </w:rPr>
        <w:t>кретар ЕК __________________</w:t>
      </w:r>
      <w:r w:rsidR="00B86B22" w:rsidRPr="007C08A5">
        <w:rPr>
          <w:rFonts w:ascii="Times New Roman" w:hAnsi="Times New Roman" w:cs="Times New Roman"/>
          <w:sz w:val="28"/>
          <w:szCs w:val="28"/>
          <w:lang w:val="uk-UA"/>
        </w:rPr>
        <w:tab/>
      </w:r>
      <w:r w:rsidR="00B86B22" w:rsidRPr="007C08A5">
        <w:rPr>
          <w:rFonts w:ascii="Times New Roman" w:hAnsi="Times New Roman" w:cs="Times New Roman"/>
          <w:sz w:val="28"/>
          <w:szCs w:val="28"/>
          <w:lang w:val="uk-UA"/>
        </w:rPr>
        <w:tab/>
      </w:r>
      <w:r w:rsidR="00B86B22" w:rsidRPr="007C08A5">
        <w:rPr>
          <w:rFonts w:ascii="Times New Roman" w:hAnsi="Times New Roman" w:cs="Times New Roman"/>
          <w:sz w:val="28"/>
          <w:szCs w:val="28"/>
          <w:u w:val="single"/>
          <w:lang w:val="uk-UA"/>
        </w:rPr>
        <w:t>Ганна МАЙДУДА</w:t>
      </w:r>
    </w:p>
    <w:p w:rsidR="003A4FB0" w:rsidRPr="007C08A5" w:rsidRDefault="00B86B22" w:rsidP="0021619A">
      <w:pPr>
        <w:spacing w:after="0" w:line="360" w:lineRule="auto"/>
        <w:ind w:left="2124" w:firstLine="708"/>
        <w:rPr>
          <w:rFonts w:ascii="Times New Roman" w:hAnsi="Times New Roman" w:cs="Times New Roman"/>
          <w:b/>
          <w:sz w:val="28"/>
          <w:lang w:val="uk-UA"/>
        </w:rPr>
      </w:pPr>
      <w:r w:rsidRPr="007C08A5">
        <w:rPr>
          <w:rFonts w:ascii="Times New Roman" w:hAnsi="Times New Roman" w:cs="Times New Roman"/>
          <w:sz w:val="20"/>
          <w:szCs w:val="20"/>
          <w:lang w:val="uk-UA"/>
        </w:rPr>
        <w:t>(підпис)</w:t>
      </w:r>
      <w:r w:rsidRPr="007C08A5">
        <w:rPr>
          <w:rFonts w:ascii="Times New Roman" w:hAnsi="Times New Roman" w:cs="Times New Roman"/>
          <w:sz w:val="20"/>
          <w:szCs w:val="20"/>
          <w:lang w:val="uk-UA"/>
        </w:rPr>
        <w:tab/>
      </w:r>
      <w:r w:rsidRPr="007C08A5">
        <w:rPr>
          <w:rFonts w:ascii="Times New Roman" w:hAnsi="Times New Roman" w:cs="Times New Roman"/>
          <w:sz w:val="20"/>
          <w:szCs w:val="20"/>
          <w:lang w:val="uk-UA"/>
        </w:rPr>
        <w:tab/>
      </w:r>
      <w:r w:rsidR="003A4FB0" w:rsidRPr="007C08A5">
        <w:rPr>
          <w:rFonts w:ascii="Times New Roman" w:hAnsi="Times New Roman" w:cs="Times New Roman"/>
          <w:sz w:val="20"/>
          <w:szCs w:val="20"/>
          <w:lang w:val="uk-UA"/>
        </w:rPr>
        <w:tab/>
      </w:r>
      <w:r w:rsidRPr="007C08A5">
        <w:rPr>
          <w:rFonts w:ascii="Times New Roman" w:hAnsi="Times New Roman" w:cs="Times New Roman"/>
          <w:sz w:val="20"/>
          <w:szCs w:val="20"/>
          <w:lang w:val="uk-UA"/>
        </w:rPr>
        <w:tab/>
      </w:r>
      <w:r w:rsidR="003A4FB0" w:rsidRPr="007C08A5">
        <w:rPr>
          <w:rFonts w:ascii="Times New Roman" w:hAnsi="Times New Roman" w:cs="Times New Roman"/>
          <w:sz w:val="20"/>
          <w:szCs w:val="20"/>
          <w:lang w:val="uk-UA"/>
        </w:rPr>
        <w:t>(прізвище  та ініціали)</w:t>
      </w:r>
    </w:p>
    <w:p w:rsidR="003A4FB0" w:rsidRPr="007C08A5" w:rsidRDefault="003A4FB0">
      <w:pPr>
        <w:spacing w:line="259" w:lineRule="auto"/>
        <w:rPr>
          <w:rFonts w:ascii="Times New Roman" w:hAnsi="Times New Roman" w:cs="Times New Roman"/>
          <w:b/>
          <w:sz w:val="28"/>
          <w:lang w:val="uk-UA"/>
        </w:rPr>
        <w:sectPr w:rsidR="003A4FB0" w:rsidRPr="007C08A5" w:rsidSect="0021619A">
          <w:headerReference w:type="default" r:id="rId8"/>
          <w:pgSz w:w="11906" w:h="16838"/>
          <w:pgMar w:top="1134" w:right="680" w:bottom="1134" w:left="1418" w:header="709" w:footer="709" w:gutter="0"/>
          <w:pgNumType w:start="1"/>
          <w:cols w:space="708"/>
          <w:docGrid w:linePitch="360"/>
        </w:sectPr>
      </w:pPr>
    </w:p>
    <w:p w:rsidR="00E453D4" w:rsidRPr="007C08A5" w:rsidRDefault="00E453D4" w:rsidP="00E453D4">
      <w:pPr>
        <w:spacing w:after="0" w:line="360" w:lineRule="auto"/>
        <w:ind w:firstLine="709"/>
        <w:jc w:val="center"/>
        <w:rPr>
          <w:rFonts w:ascii="Times New Roman" w:hAnsi="Times New Roman" w:cs="Times New Roman"/>
          <w:b/>
          <w:caps/>
          <w:sz w:val="28"/>
          <w:szCs w:val="28"/>
          <w:lang w:val="uk-UA"/>
        </w:rPr>
      </w:pPr>
      <w:r w:rsidRPr="007C08A5">
        <w:rPr>
          <w:rFonts w:ascii="Times New Roman" w:hAnsi="Times New Roman" w:cs="Times New Roman"/>
          <w:b/>
          <w:sz w:val="28"/>
          <w:szCs w:val="28"/>
          <w:lang w:val="uk-UA"/>
        </w:rPr>
        <w:lastRenderedPageBreak/>
        <w:t>Анотація</w:t>
      </w:r>
    </w:p>
    <w:p w:rsidR="00E453D4" w:rsidRPr="007C08A5" w:rsidRDefault="00E453D4" w:rsidP="00E453D4">
      <w:pPr>
        <w:spacing w:after="0" w:line="360" w:lineRule="auto"/>
        <w:ind w:firstLine="709"/>
        <w:jc w:val="both"/>
        <w:rPr>
          <w:rFonts w:ascii="Times New Roman" w:hAnsi="Times New Roman" w:cs="Times New Roman"/>
          <w:sz w:val="28"/>
          <w:szCs w:val="28"/>
          <w:lang w:val="uk-UA"/>
        </w:rPr>
      </w:pPr>
    </w:p>
    <w:p w:rsidR="00E453D4" w:rsidRPr="007C08A5" w:rsidRDefault="00E453D4" w:rsidP="00E453D4">
      <w:pPr>
        <w:tabs>
          <w:tab w:val="left" w:pos="142"/>
        </w:tabs>
        <w:spacing w:after="0" w:line="360" w:lineRule="auto"/>
        <w:ind w:firstLine="709"/>
        <w:jc w:val="both"/>
        <w:rPr>
          <w:rFonts w:ascii="Times New Roman" w:hAnsi="Times New Roman" w:cs="Times New Roman"/>
          <w:sz w:val="28"/>
          <w:szCs w:val="28"/>
          <w:lang w:val="uk-UA"/>
        </w:rPr>
      </w:pPr>
      <w:proofErr w:type="spellStart"/>
      <w:r w:rsidRPr="007C08A5">
        <w:rPr>
          <w:rFonts w:ascii="Times New Roman" w:hAnsi="Times New Roman" w:cs="Times New Roman"/>
          <w:sz w:val="28"/>
          <w:szCs w:val="28"/>
          <w:lang w:val="uk-UA"/>
        </w:rPr>
        <w:t>Консевич</w:t>
      </w:r>
      <w:proofErr w:type="spellEnd"/>
      <w:r w:rsidRPr="007C08A5">
        <w:rPr>
          <w:rFonts w:ascii="Times New Roman" w:hAnsi="Times New Roman" w:cs="Times New Roman"/>
          <w:sz w:val="28"/>
          <w:szCs w:val="28"/>
          <w:lang w:val="uk-UA"/>
        </w:rPr>
        <w:t xml:space="preserve"> О. В. </w:t>
      </w:r>
      <w:r w:rsidRPr="007C08A5">
        <w:rPr>
          <w:rFonts w:ascii="Times New Roman Полужирный" w:hAnsi="Times New Roman Полужирный"/>
          <w:sz w:val="28"/>
          <w:szCs w:val="24"/>
          <w:lang w:val="uk-UA" w:eastAsia="ru-RU"/>
        </w:rPr>
        <w:t>Розробка проекту обліку і оподаткування господарських операцій з грошовими коштами на переробному підприємстві</w:t>
      </w:r>
      <w:r w:rsidRPr="007C08A5">
        <w:rPr>
          <w:rFonts w:ascii="Times New Roman" w:hAnsi="Times New Roman" w:cs="Times New Roman"/>
          <w:sz w:val="28"/>
          <w:szCs w:val="28"/>
          <w:lang w:val="uk-UA" w:eastAsia="ru-RU"/>
        </w:rPr>
        <w:t>. – Рукопис</w:t>
      </w:r>
      <w:r w:rsidRPr="007C08A5">
        <w:rPr>
          <w:rFonts w:ascii="Times New Roman" w:hAnsi="Times New Roman" w:cs="Times New Roman"/>
          <w:sz w:val="28"/>
          <w:szCs w:val="28"/>
          <w:lang w:val="uk-UA"/>
        </w:rPr>
        <w:t>.</w:t>
      </w:r>
    </w:p>
    <w:p w:rsidR="00E453D4" w:rsidRPr="007C08A5" w:rsidRDefault="00E453D4" w:rsidP="00E453D4">
      <w:pPr>
        <w:tabs>
          <w:tab w:val="left" w:pos="142"/>
        </w:tabs>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Кваліфікаційна робота на здобуття освітнього ступеня бакалавр за спеціальністю 071 – облік і оподаткування. – Поліський національний університет Міністерства освіти і науки України, Житомир, 2021.  </w:t>
      </w:r>
    </w:p>
    <w:p w:rsidR="005046CC" w:rsidRPr="00C2115D" w:rsidRDefault="005046CC" w:rsidP="005046CC">
      <w:pPr>
        <w:tabs>
          <w:tab w:val="left" w:pos="142"/>
        </w:tabs>
        <w:spacing w:after="0" w:line="360" w:lineRule="auto"/>
        <w:ind w:firstLine="709"/>
        <w:jc w:val="both"/>
        <w:rPr>
          <w:rFonts w:ascii="Times New Roman" w:hAnsi="Times New Roman" w:cs="Times New Roman"/>
          <w:sz w:val="28"/>
          <w:szCs w:val="28"/>
          <w:lang w:val="uk-UA"/>
        </w:rPr>
      </w:pPr>
      <w:r w:rsidRPr="00C2115D">
        <w:rPr>
          <w:rFonts w:ascii="Times New Roman" w:hAnsi="Times New Roman" w:cs="Times New Roman"/>
          <w:sz w:val="28"/>
          <w:szCs w:val="28"/>
          <w:lang w:val="uk-UA"/>
        </w:rPr>
        <w:t xml:space="preserve">У кваліфікаційній роботі обґрунтовано теоретичні основи та практичні рекомендації щодо удосконалення облікового процесу формування інформаційних ресурсів для управління грошовими коштами на підприємстві. </w:t>
      </w:r>
    </w:p>
    <w:p w:rsidR="005046CC" w:rsidRDefault="005046CC" w:rsidP="005046C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7C08A5">
        <w:rPr>
          <w:rFonts w:ascii="Times New Roman" w:hAnsi="Times New Roman" w:cs="Times New Roman"/>
          <w:sz w:val="28"/>
          <w:szCs w:val="28"/>
          <w:lang w:val="uk-UA"/>
        </w:rPr>
        <w:t xml:space="preserve">дійснено теоретичне узагальнення економічної сутності грошових коштів, організації синтетичного, аналітичного та первинного обліку, розглянуто проблеми та шляхи вдосконалення обліку грошових коштів, а також порядок правильного документального оформлення </w:t>
      </w:r>
      <w:r>
        <w:rPr>
          <w:rFonts w:ascii="Times New Roman" w:hAnsi="Times New Roman" w:cs="Times New Roman"/>
          <w:sz w:val="28"/>
          <w:szCs w:val="28"/>
          <w:lang w:val="uk-UA"/>
        </w:rPr>
        <w:t xml:space="preserve">господарських </w:t>
      </w:r>
      <w:r w:rsidRPr="007C08A5">
        <w:rPr>
          <w:rFonts w:ascii="Times New Roman" w:hAnsi="Times New Roman" w:cs="Times New Roman"/>
          <w:sz w:val="28"/>
          <w:szCs w:val="28"/>
          <w:lang w:val="uk-UA"/>
        </w:rPr>
        <w:t xml:space="preserve">операцій </w:t>
      </w:r>
      <w:r>
        <w:rPr>
          <w:rFonts w:ascii="Times New Roman" w:hAnsi="Times New Roman" w:cs="Times New Roman"/>
          <w:sz w:val="28"/>
          <w:szCs w:val="28"/>
          <w:lang w:val="uk-UA"/>
        </w:rPr>
        <w:t xml:space="preserve">з грошовими коштами </w:t>
      </w:r>
      <w:r w:rsidRPr="007C08A5">
        <w:rPr>
          <w:rFonts w:ascii="Times New Roman" w:hAnsi="Times New Roman" w:cs="Times New Roman"/>
          <w:sz w:val="28"/>
          <w:szCs w:val="28"/>
          <w:lang w:val="uk-UA"/>
        </w:rPr>
        <w:t>та контроль їх.</w:t>
      </w:r>
    </w:p>
    <w:p w:rsidR="005046CC" w:rsidRDefault="005046CC" w:rsidP="005046CC">
      <w:pPr>
        <w:spacing w:after="0" w:line="360" w:lineRule="auto"/>
        <w:ind w:firstLine="709"/>
        <w:jc w:val="both"/>
        <w:rPr>
          <w:rFonts w:ascii="Times New Roman" w:hAnsi="Times New Roman" w:cs="Times New Roman"/>
          <w:sz w:val="28"/>
          <w:lang w:val="uk-UA"/>
        </w:rPr>
      </w:pPr>
      <w:r w:rsidRPr="007D7142">
        <w:rPr>
          <w:rFonts w:ascii="Times New Roman" w:hAnsi="Times New Roman" w:cs="Times New Roman"/>
          <w:sz w:val="28"/>
          <w:szCs w:val="28"/>
          <w:lang w:val="uk-UA"/>
        </w:rPr>
        <w:t xml:space="preserve">Доведено, що </w:t>
      </w:r>
      <w:r>
        <w:rPr>
          <w:rFonts w:ascii="Times New Roman" w:hAnsi="Times New Roman" w:cs="Times New Roman"/>
          <w:sz w:val="28"/>
          <w:lang w:val="uk-UA"/>
        </w:rPr>
        <w:t xml:space="preserve">ефективна діяльність суб’єктів бізнесу залежить від безперервного руху грошових коштів, від чого залежить фінансове становище підприємства, його конкурентоздатність на ринку. Крім того, належна організація бухгалтерського обліку та оподаткування грошових коштів має першочергове значення у системі фінансового планування та управління підприємством, зокрема. </w:t>
      </w:r>
    </w:p>
    <w:p w:rsidR="00E453D4" w:rsidRPr="007C08A5" w:rsidRDefault="00E453D4" w:rsidP="00E453D4">
      <w:pPr>
        <w:tabs>
          <w:tab w:val="left" w:pos="142"/>
        </w:tabs>
        <w:autoSpaceDN w:val="0"/>
        <w:spacing w:after="0" w:line="360" w:lineRule="auto"/>
        <w:ind w:firstLine="709"/>
        <w:jc w:val="both"/>
        <w:rPr>
          <w:rFonts w:ascii="Times New Roman" w:eastAsia="Times New Roman" w:hAnsi="Times New Roman" w:cs="Times New Roman"/>
          <w:b/>
          <w:sz w:val="28"/>
          <w:szCs w:val="28"/>
          <w:lang w:val="uk-UA" w:eastAsia="ru-RU"/>
        </w:rPr>
      </w:pPr>
    </w:p>
    <w:p w:rsidR="00E453D4" w:rsidRPr="007C08A5" w:rsidRDefault="00E453D4" w:rsidP="00E453D4">
      <w:pPr>
        <w:tabs>
          <w:tab w:val="left" w:pos="142"/>
        </w:tabs>
        <w:autoSpaceDN w:val="0"/>
        <w:spacing w:after="0" w:line="360" w:lineRule="auto"/>
        <w:ind w:firstLine="709"/>
        <w:jc w:val="both"/>
        <w:rPr>
          <w:rFonts w:ascii="Times New Roman" w:eastAsia="Times New Roman" w:hAnsi="Times New Roman" w:cs="Times New Roman"/>
          <w:sz w:val="28"/>
          <w:szCs w:val="28"/>
          <w:lang w:val="uk-UA" w:eastAsia="ru-RU"/>
        </w:rPr>
      </w:pPr>
      <w:r w:rsidRPr="007C08A5">
        <w:rPr>
          <w:rFonts w:ascii="Times New Roman" w:eastAsia="Times New Roman" w:hAnsi="Times New Roman" w:cs="Times New Roman"/>
          <w:b/>
          <w:sz w:val="28"/>
          <w:szCs w:val="28"/>
          <w:lang w:val="uk-UA" w:eastAsia="ru-RU"/>
        </w:rPr>
        <w:t>Ключові слова</w:t>
      </w:r>
      <w:r w:rsidRPr="007C08A5">
        <w:rPr>
          <w:rFonts w:ascii="Times New Roman" w:eastAsia="Times New Roman" w:hAnsi="Times New Roman" w:cs="Times New Roman"/>
          <w:i/>
          <w:sz w:val="28"/>
          <w:szCs w:val="28"/>
          <w:lang w:val="uk-UA" w:eastAsia="ru-RU"/>
        </w:rPr>
        <w:t>:</w:t>
      </w:r>
      <w:r w:rsidRPr="007C08A5">
        <w:rPr>
          <w:rFonts w:ascii="Times New Roman" w:eastAsia="Times New Roman" w:hAnsi="Times New Roman" w:cs="Times New Roman"/>
          <w:sz w:val="28"/>
          <w:szCs w:val="28"/>
          <w:lang w:val="uk-UA" w:eastAsia="ru-RU"/>
        </w:rPr>
        <w:t xml:space="preserve"> грошові кошти, </w:t>
      </w:r>
      <w:r w:rsidR="00D73E94">
        <w:rPr>
          <w:rFonts w:ascii="Times New Roman" w:eastAsia="Times New Roman" w:hAnsi="Times New Roman" w:cs="Times New Roman"/>
          <w:sz w:val="28"/>
          <w:szCs w:val="28"/>
          <w:lang w:val="uk-UA" w:eastAsia="ru-RU"/>
        </w:rPr>
        <w:t xml:space="preserve">бухгалтерський облік, </w:t>
      </w:r>
      <w:r w:rsidRPr="007C08A5">
        <w:rPr>
          <w:rFonts w:ascii="Times New Roman" w:eastAsia="Times New Roman" w:hAnsi="Times New Roman" w:cs="Times New Roman"/>
          <w:sz w:val="28"/>
          <w:szCs w:val="28"/>
          <w:lang w:val="uk-UA" w:eastAsia="ru-RU"/>
        </w:rPr>
        <w:t xml:space="preserve">контроль, </w:t>
      </w:r>
      <w:r w:rsidR="00D73E94" w:rsidRPr="007C08A5">
        <w:rPr>
          <w:rFonts w:ascii="Times New Roman" w:eastAsia="Times New Roman" w:hAnsi="Times New Roman" w:cs="Times New Roman"/>
          <w:sz w:val="28"/>
          <w:szCs w:val="28"/>
          <w:lang w:val="uk-UA" w:eastAsia="ru-RU"/>
        </w:rPr>
        <w:t>облікова політика</w:t>
      </w:r>
      <w:r w:rsidR="00D73E94">
        <w:rPr>
          <w:rFonts w:ascii="Times New Roman" w:eastAsia="Times New Roman" w:hAnsi="Times New Roman" w:cs="Times New Roman"/>
          <w:sz w:val="28"/>
          <w:szCs w:val="28"/>
          <w:lang w:val="uk-UA" w:eastAsia="ru-RU"/>
        </w:rPr>
        <w:t>, оподаткування.</w:t>
      </w:r>
    </w:p>
    <w:p w:rsidR="00E453D4" w:rsidRPr="007C08A5" w:rsidRDefault="00E453D4" w:rsidP="00E453D4">
      <w:pPr>
        <w:rPr>
          <w:lang w:val="uk-UA"/>
        </w:rPr>
      </w:pPr>
    </w:p>
    <w:p w:rsidR="00E453D4" w:rsidRPr="007C08A5" w:rsidRDefault="00E453D4" w:rsidP="00E453D4">
      <w:pPr>
        <w:jc w:val="center"/>
        <w:rPr>
          <w:rFonts w:ascii="Times New Roman" w:hAnsi="Times New Roman" w:cs="Times New Roman"/>
          <w:b/>
          <w:sz w:val="28"/>
          <w:szCs w:val="28"/>
          <w:lang w:val="uk-UA"/>
        </w:rPr>
      </w:pPr>
    </w:p>
    <w:p w:rsidR="00E453D4" w:rsidRPr="007C08A5" w:rsidRDefault="00E453D4" w:rsidP="00E453D4">
      <w:pPr>
        <w:spacing w:after="0" w:line="360" w:lineRule="auto"/>
        <w:ind w:firstLine="709"/>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br w:type="page"/>
      </w:r>
      <w:proofErr w:type="spellStart"/>
      <w:r w:rsidRPr="007C08A5">
        <w:rPr>
          <w:rFonts w:ascii="Times New Roman" w:hAnsi="Times New Roman" w:cs="Times New Roman"/>
          <w:b/>
          <w:sz w:val="28"/>
          <w:szCs w:val="28"/>
          <w:lang w:val="uk-UA"/>
        </w:rPr>
        <w:lastRenderedPageBreak/>
        <w:t>Abstract</w:t>
      </w:r>
      <w:proofErr w:type="spellEnd"/>
    </w:p>
    <w:p w:rsidR="00E453D4" w:rsidRPr="005046CC" w:rsidRDefault="00E453D4" w:rsidP="005046CC">
      <w:pPr>
        <w:spacing w:after="0" w:line="360" w:lineRule="auto"/>
        <w:ind w:firstLine="709"/>
        <w:jc w:val="both"/>
        <w:rPr>
          <w:rFonts w:ascii="Times New Roman" w:hAnsi="Times New Roman" w:cs="Times New Roman"/>
          <w:sz w:val="28"/>
          <w:szCs w:val="28"/>
          <w:lang w:val="uk-UA"/>
        </w:rPr>
      </w:pPr>
    </w:p>
    <w:p w:rsidR="005046CC" w:rsidRPr="005046CC" w:rsidRDefault="005046CC" w:rsidP="005046CC">
      <w:pPr>
        <w:spacing w:after="0" w:line="360" w:lineRule="auto"/>
        <w:ind w:firstLine="709"/>
        <w:jc w:val="both"/>
        <w:rPr>
          <w:rFonts w:ascii="Times New Roman" w:hAnsi="Times New Roman" w:cs="Times New Roman"/>
          <w:sz w:val="28"/>
          <w:lang w:val="uk-UA"/>
        </w:rPr>
      </w:pPr>
      <w:proofErr w:type="spellStart"/>
      <w:r w:rsidRPr="005046CC">
        <w:rPr>
          <w:rFonts w:ascii="Times New Roman" w:hAnsi="Times New Roman" w:cs="Times New Roman"/>
          <w:sz w:val="28"/>
          <w:lang w:val="uk-UA"/>
        </w:rPr>
        <w:t>Konsevych</w:t>
      </w:r>
      <w:proofErr w:type="spellEnd"/>
      <w:r w:rsidRPr="005046CC">
        <w:rPr>
          <w:rFonts w:ascii="Times New Roman" w:hAnsi="Times New Roman" w:cs="Times New Roman"/>
          <w:sz w:val="28"/>
          <w:lang w:val="uk-UA"/>
        </w:rPr>
        <w:t xml:space="preserve"> O</w:t>
      </w:r>
      <w:r>
        <w:rPr>
          <w:rFonts w:ascii="Times New Roman" w:hAnsi="Times New Roman" w:cs="Times New Roman"/>
          <w:sz w:val="28"/>
          <w:lang w:val="uk-UA"/>
        </w:rPr>
        <w:t xml:space="preserve">. </w:t>
      </w:r>
      <w:r w:rsidRPr="005046CC">
        <w:rPr>
          <w:rFonts w:ascii="Times New Roman" w:hAnsi="Times New Roman" w:cs="Times New Roman"/>
          <w:sz w:val="28"/>
          <w:lang w:val="uk-UA"/>
        </w:rPr>
        <w:t>V</w:t>
      </w:r>
      <w:r>
        <w:rPr>
          <w:rFonts w:ascii="Times New Roman" w:hAnsi="Times New Roman" w:cs="Times New Roman"/>
          <w:sz w:val="28"/>
          <w:lang w:val="uk-UA"/>
        </w:rPr>
        <w:t>.</w:t>
      </w:r>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Development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project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account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taxation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economic</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operations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with</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money</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resources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processing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enterprise</w:t>
      </w:r>
      <w:proofErr w:type="spellEnd"/>
      <w:r w:rsidRPr="005046CC">
        <w:rPr>
          <w:rFonts w:ascii="Times New Roman" w:hAnsi="Times New Roman" w:cs="Times New Roman"/>
          <w:sz w:val="28"/>
          <w:lang w:val="uk-UA"/>
        </w:rPr>
        <w:t xml:space="preserve">. </w:t>
      </w:r>
      <w:r>
        <w:rPr>
          <w:rFonts w:ascii="Times New Roman" w:hAnsi="Times New Roman" w:cs="Times New Roman"/>
          <w:sz w:val="28"/>
          <w:lang w:val="uk-UA"/>
        </w:rPr>
        <w:t>–</w:t>
      </w:r>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Manuscript</w:t>
      </w:r>
      <w:proofErr w:type="spellEnd"/>
      <w:r w:rsidRPr="005046CC">
        <w:rPr>
          <w:rFonts w:ascii="Times New Roman" w:hAnsi="Times New Roman" w:cs="Times New Roman"/>
          <w:sz w:val="28"/>
          <w:lang w:val="uk-UA"/>
        </w:rPr>
        <w:t>.</w:t>
      </w:r>
    </w:p>
    <w:p w:rsidR="005046CC" w:rsidRPr="005046CC" w:rsidRDefault="005046CC" w:rsidP="005046CC">
      <w:pPr>
        <w:spacing w:after="0" w:line="360" w:lineRule="auto"/>
        <w:ind w:firstLine="709"/>
        <w:jc w:val="both"/>
        <w:rPr>
          <w:rFonts w:ascii="Times New Roman" w:hAnsi="Times New Roman" w:cs="Times New Roman"/>
          <w:sz w:val="28"/>
          <w:lang w:val="uk-UA"/>
        </w:rPr>
      </w:pPr>
      <w:proofErr w:type="spellStart"/>
      <w:r w:rsidRPr="005046CC">
        <w:rPr>
          <w:rFonts w:ascii="Times New Roman" w:hAnsi="Times New Roman" w:cs="Times New Roman"/>
          <w:sz w:val="28"/>
          <w:lang w:val="uk-UA"/>
        </w:rPr>
        <w:t>Qualifying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work</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for</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bachelor's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degree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specialty</w:t>
      </w:r>
      <w:proofErr w:type="spellEnd"/>
      <w:r w:rsidRPr="005046CC">
        <w:rPr>
          <w:rFonts w:ascii="Times New Roman" w:hAnsi="Times New Roman" w:cs="Times New Roman"/>
          <w:sz w:val="28"/>
          <w:lang w:val="uk-UA"/>
        </w:rPr>
        <w:t xml:space="preserve"> 071 </w:t>
      </w:r>
      <w:r>
        <w:rPr>
          <w:rFonts w:ascii="Times New Roman" w:hAnsi="Times New Roman" w:cs="Times New Roman"/>
          <w:sz w:val="28"/>
          <w:lang w:val="uk-UA"/>
        </w:rPr>
        <w:t>–</w:t>
      </w:r>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accounting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taxation</w:t>
      </w:r>
      <w:proofErr w:type="spellEnd"/>
      <w:r w:rsidRPr="005046CC">
        <w:rPr>
          <w:rFonts w:ascii="Times New Roman" w:hAnsi="Times New Roman" w:cs="Times New Roman"/>
          <w:sz w:val="28"/>
          <w:lang w:val="uk-UA"/>
        </w:rPr>
        <w:t xml:space="preserve">. </w:t>
      </w:r>
      <w:r>
        <w:rPr>
          <w:rFonts w:ascii="Times New Roman" w:hAnsi="Times New Roman" w:cs="Times New Roman"/>
          <w:sz w:val="28"/>
          <w:lang w:val="uk-UA"/>
        </w:rPr>
        <w:t>–</w:t>
      </w:r>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Polissya</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National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University</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Ministry</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Education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Science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Ukraine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Zhytomyr</w:t>
      </w:r>
      <w:proofErr w:type="spellEnd"/>
      <w:r w:rsidRPr="005046CC">
        <w:rPr>
          <w:rFonts w:ascii="Times New Roman" w:hAnsi="Times New Roman" w:cs="Times New Roman"/>
          <w:sz w:val="28"/>
          <w:lang w:val="uk-UA"/>
        </w:rPr>
        <w:t>, 2021.</w:t>
      </w:r>
    </w:p>
    <w:p w:rsidR="005046CC" w:rsidRPr="005046CC" w:rsidRDefault="005046CC" w:rsidP="005046CC">
      <w:pPr>
        <w:spacing w:after="0" w:line="360" w:lineRule="auto"/>
        <w:ind w:firstLine="709"/>
        <w:jc w:val="both"/>
        <w:rPr>
          <w:rFonts w:ascii="Times New Roman" w:hAnsi="Times New Roman" w:cs="Times New Roman"/>
          <w:sz w:val="28"/>
          <w:lang w:val="uk-UA"/>
        </w:rPr>
      </w:pP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qualification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work</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substantiates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theoretical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foundations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practical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recommendations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for</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improving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accounting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process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information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resources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for</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cash</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management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enterprise</w:t>
      </w:r>
      <w:proofErr w:type="spellEnd"/>
      <w:r w:rsidRPr="005046CC">
        <w:rPr>
          <w:rFonts w:ascii="Times New Roman" w:hAnsi="Times New Roman" w:cs="Times New Roman"/>
          <w:sz w:val="28"/>
          <w:lang w:val="uk-UA"/>
        </w:rPr>
        <w:t>.</w:t>
      </w:r>
    </w:p>
    <w:p w:rsidR="005046CC" w:rsidRPr="005046CC" w:rsidRDefault="005046CC" w:rsidP="005046CC">
      <w:pPr>
        <w:spacing w:after="0" w:line="360" w:lineRule="auto"/>
        <w:ind w:firstLine="709"/>
        <w:jc w:val="both"/>
        <w:rPr>
          <w:rFonts w:ascii="Times New Roman" w:hAnsi="Times New Roman" w:cs="Times New Roman"/>
          <w:sz w:val="28"/>
          <w:lang w:val="uk-UA"/>
        </w:rPr>
      </w:pPr>
      <w:proofErr w:type="spellStart"/>
      <w:r w:rsidRPr="005046CC">
        <w:rPr>
          <w:rFonts w:ascii="Times New Roman" w:hAnsi="Times New Roman" w:cs="Times New Roman"/>
          <w:sz w:val="28"/>
          <w:lang w:val="uk-UA"/>
        </w:rPr>
        <w:t>Theoretical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generalization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economic</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essence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cash</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organization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synthetic</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analytical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primary</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accounting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considered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problems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ways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to</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improve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cash</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accounting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well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order</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proper</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documentation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business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transactions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with</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cash</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their</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control</w:t>
      </w:r>
      <w:proofErr w:type="spellEnd"/>
      <w:r w:rsidRPr="005046CC">
        <w:rPr>
          <w:rFonts w:ascii="Times New Roman" w:hAnsi="Times New Roman" w:cs="Times New Roman"/>
          <w:sz w:val="28"/>
          <w:lang w:val="uk-UA"/>
        </w:rPr>
        <w:t>.</w:t>
      </w:r>
    </w:p>
    <w:p w:rsidR="00E453D4" w:rsidRPr="005046CC" w:rsidRDefault="005046CC" w:rsidP="005046CC">
      <w:pPr>
        <w:spacing w:after="0" w:line="360" w:lineRule="auto"/>
        <w:ind w:firstLine="709"/>
        <w:jc w:val="both"/>
        <w:rPr>
          <w:rFonts w:ascii="Times New Roman" w:hAnsi="Times New Roman" w:cs="Times New Roman"/>
          <w:sz w:val="28"/>
          <w:lang w:val="uk-UA"/>
        </w:rPr>
      </w:pPr>
      <w:proofErr w:type="spellStart"/>
      <w:r w:rsidRPr="005046CC">
        <w:rPr>
          <w:rFonts w:ascii="Times New Roman" w:hAnsi="Times New Roman" w:cs="Times New Roman"/>
          <w:sz w:val="28"/>
          <w:lang w:val="uk-UA"/>
        </w:rPr>
        <w:t>It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proved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that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effective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activity</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business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entities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depends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continuous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movement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funds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which</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depends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financial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position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enterprise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its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competitiveness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market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addition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proper</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organization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accounting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taxation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funds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is</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paramount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importance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system</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financial</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planning</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and</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management</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of</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the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enterprise</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in</w:t>
      </w:r>
      <w:proofErr w:type="spellEnd"/>
      <w:r w:rsidRPr="005046CC">
        <w:rPr>
          <w:rFonts w:ascii="Times New Roman" w:hAnsi="Times New Roman" w:cs="Times New Roman"/>
          <w:sz w:val="28"/>
          <w:lang w:val="uk-UA"/>
        </w:rPr>
        <w:t xml:space="preserve"> </w:t>
      </w:r>
      <w:proofErr w:type="spellStart"/>
      <w:r w:rsidRPr="005046CC">
        <w:rPr>
          <w:rFonts w:ascii="Times New Roman" w:hAnsi="Times New Roman" w:cs="Times New Roman"/>
          <w:sz w:val="28"/>
          <w:lang w:val="uk-UA"/>
        </w:rPr>
        <w:t>particular</w:t>
      </w:r>
      <w:proofErr w:type="spellEnd"/>
      <w:r w:rsidRPr="005046CC">
        <w:rPr>
          <w:rFonts w:ascii="Times New Roman" w:hAnsi="Times New Roman" w:cs="Times New Roman"/>
          <w:sz w:val="28"/>
          <w:lang w:val="uk-UA"/>
        </w:rPr>
        <w:t>.</w:t>
      </w:r>
    </w:p>
    <w:p w:rsidR="00E453D4" w:rsidRPr="003E7F9E" w:rsidRDefault="00E453D4" w:rsidP="0019449B">
      <w:pPr>
        <w:ind w:firstLine="709"/>
        <w:rPr>
          <w:rFonts w:ascii="Times New Roman" w:hAnsi="Times New Roman" w:cs="Times New Roman"/>
          <w:sz w:val="28"/>
          <w:lang w:val="en-US"/>
        </w:rPr>
      </w:pPr>
    </w:p>
    <w:p w:rsidR="00D73E94" w:rsidRPr="003E7F9E" w:rsidRDefault="00A105DD" w:rsidP="0019449B">
      <w:pPr>
        <w:ind w:firstLine="709"/>
        <w:rPr>
          <w:rFonts w:ascii="Times New Roman" w:hAnsi="Times New Roman" w:cs="Times New Roman"/>
          <w:sz w:val="28"/>
          <w:lang w:val="en-US"/>
        </w:rPr>
      </w:pPr>
      <w:r w:rsidRPr="003E7F9E">
        <w:rPr>
          <w:rFonts w:ascii="Times New Roman" w:hAnsi="Times New Roman" w:cs="Times New Roman"/>
          <w:b/>
          <w:sz w:val="28"/>
          <w:lang w:val="en-US"/>
        </w:rPr>
        <w:t>Key words</w:t>
      </w:r>
      <w:r w:rsidRPr="003E7F9E">
        <w:rPr>
          <w:rFonts w:ascii="Times New Roman" w:hAnsi="Times New Roman" w:cs="Times New Roman"/>
          <w:sz w:val="28"/>
          <w:lang w:val="en-US"/>
        </w:rPr>
        <w:t xml:space="preserve">: </w:t>
      </w:r>
      <w:r w:rsidR="00D73E94" w:rsidRPr="003E7F9E">
        <w:rPr>
          <w:rFonts w:ascii="Times New Roman" w:hAnsi="Times New Roman" w:cs="Times New Roman"/>
          <w:sz w:val="28"/>
          <w:lang w:val="en-US"/>
        </w:rPr>
        <w:t>cash, accounting, control, accounting policy, taxation.</w:t>
      </w:r>
    </w:p>
    <w:p w:rsidR="00A105DD" w:rsidRPr="007C08A5" w:rsidRDefault="00A105DD" w:rsidP="00D73E94">
      <w:pPr>
        <w:spacing w:after="0" w:line="360" w:lineRule="auto"/>
        <w:ind w:firstLine="709"/>
        <w:rPr>
          <w:rFonts w:ascii="Times New Roman" w:hAnsi="Times New Roman" w:cs="Times New Roman"/>
          <w:b/>
          <w:sz w:val="28"/>
          <w:lang w:val="uk-UA"/>
        </w:rPr>
      </w:pPr>
    </w:p>
    <w:p w:rsidR="00E453D4" w:rsidRPr="007C08A5" w:rsidRDefault="00E453D4">
      <w:pPr>
        <w:spacing w:line="259" w:lineRule="auto"/>
        <w:rPr>
          <w:rFonts w:ascii="Times New Roman" w:hAnsi="Times New Roman" w:cs="Times New Roman"/>
          <w:b/>
          <w:sz w:val="28"/>
          <w:lang w:val="uk-UA"/>
        </w:rPr>
      </w:pPr>
      <w:r w:rsidRPr="007C08A5">
        <w:rPr>
          <w:rFonts w:ascii="Times New Roman" w:hAnsi="Times New Roman" w:cs="Times New Roman"/>
          <w:b/>
          <w:sz w:val="28"/>
          <w:lang w:val="uk-UA"/>
        </w:rPr>
        <w:br w:type="page"/>
      </w:r>
    </w:p>
    <w:p w:rsidR="00DF71D8" w:rsidRPr="007C08A5" w:rsidRDefault="00DF71D8" w:rsidP="00DF71D8">
      <w:pPr>
        <w:jc w:val="center"/>
        <w:rPr>
          <w:rFonts w:ascii="Times New Roman" w:hAnsi="Times New Roman" w:cs="Times New Roman"/>
          <w:b/>
          <w:sz w:val="28"/>
          <w:lang w:val="uk-UA"/>
        </w:rPr>
      </w:pPr>
      <w:r w:rsidRPr="007C08A5">
        <w:rPr>
          <w:rFonts w:ascii="Times New Roman" w:hAnsi="Times New Roman" w:cs="Times New Roman"/>
          <w:b/>
          <w:sz w:val="28"/>
          <w:lang w:val="uk-UA"/>
        </w:rPr>
        <w:lastRenderedPageBreak/>
        <w:t>ЗМІСТ</w:t>
      </w:r>
    </w:p>
    <w:tbl>
      <w:tblPr>
        <w:tblStyle w:val="a7"/>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93"/>
      </w:tblGrid>
      <w:tr w:rsidR="00DF71D8" w:rsidRPr="007C08A5" w:rsidTr="00743F00">
        <w:tc>
          <w:tcPr>
            <w:tcW w:w="8926" w:type="dxa"/>
          </w:tcPr>
          <w:p w:rsidR="00DF71D8" w:rsidRPr="007C08A5" w:rsidRDefault="00DF71D8" w:rsidP="0035589A">
            <w:pPr>
              <w:spacing w:line="360" w:lineRule="auto"/>
              <w:rPr>
                <w:rFonts w:ascii="Times New Roman" w:hAnsi="Times New Roman" w:cs="Times New Roman"/>
                <w:caps/>
                <w:sz w:val="28"/>
                <w:szCs w:val="28"/>
                <w:lang w:val="uk-UA"/>
              </w:rPr>
            </w:pPr>
            <w:r w:rsidRPr="007C08A5">
              <w:rPr>
                <w:rFonts w:ascii="Times New Roman" w:hAnsi="Times New Roman" w:cs="Times New Roman"/>
                <w:caps/>
                <w:sz w:val="28"/>
                <w:szCs w:val="28"/>
                <w:lang w:val="uk-UA"/>
              </w:rPr>
              <w:t xml:space="preserve">Вступ </w:t>
            </w:r>
          </w:p>
        </w:tc>
        <w:tc>
          <w:tcPr>
            <w:tcW w:w="993" w:type="dxa"/>
          </w:tcPr>
          <w:p w:rsidR="00DF71D8" w:rsidRPr="007C08A5" w:rsidRDefault="00CC63A2" w:rsidP="00743F0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DF71D8" w:rsidRPr="007C08A5" w:rsidTr="00743F00">
        <w:tc>
          <w:tcPr>
            <w:tcW w:w="8926" w:type="dxa"/>
          </w:tcPr>
          <w:p w:rsidR="00DF71D8" w:rsidRPr="007C08A5" w:rsidRDefault="00DF71D8" w:rsidP="00A760B3">
            <w:pPr>
              <w:spacing w:line="360" w:lineRule="auto"/>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1. Теоретичні основи </w:t>
            </w:r>
            <w:r w:rsidR="00A760B3" w:rsidRPr="007C08A5">
              <w:rPr>
                <w:rFonts w:ascii="Times New Roman" w:hAnsi="Times New Roman" w:cs="Times New Roman"/>
                <w:sz w:val="28"/>
                <w:szCs w:val="28"/>
                <w:lang w:val="uk-UA"/>
              </w:rPr>
              <w:t xml:space="preserve">обліку та оподаткування </w:t>
            </w:r>
            <w:r w:rsidRPr="007C08A5">
              <w:rPr>
                <w:rFonts w:ascii="Times New Roman" w:hAnsi="Times New Roman" w:cs="Times New Roman"/>
                <w:sz w:val="28"/>
                <w:szCs w:val="28"/>
                <w:lang w:val="uk-UA"/>
              </w:rPr>
              <w:t xml:space="preserve">грошових коштів </w:t>
            </w:r>
            <w:r w:rsidR="00A760B3" w:rsidRPr="007C08A5">
              <w:rPr>
                <w:rFonts w:ascii="Times New Roman" w:hAnsi="Times New Roman" w:cs="Times New Roman"/>
                <w:sz w:val="28"/>
                <w:szCs w:val="28"/>
                <w:lang w:val="uk-UA"/>
              </w:rPr>
              <w:t xml:space="preserve">на підприємстві </w:t>
            </w:r>
          </w:p>
        </w:tc>
        <w:tc>
          <w:tcPr>
            <w:tcW w:w="993" w:type="dxa"/>
          </w:tcPr>
          <w:p w:rsidR="00DF71D8" w:rsidRPr="007C08A5" w:rsidRDefault="00CC63A2" w:rsidP="00743F0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DF71D8" w:rsidRPr="007C08A5" w:rsidTr="00743F00">
        <w:tc>
          <w:tcPr>
            <w:tcW w:w="8926" w:type="dxa"/>
          </w:tcPr>
          <w:p w:rsidR="00DF71D8" w:rsidRPr="007C08A5" w:rsidRDefault="00DF71D8" w:rsidP="000A42F2">
            <w:pPr>
              <w:spacing w:line="360" w:lineRule="auto"/>
              <w:ind w:firstLine="316"/>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1.1. </w:t>
            </w:r>
            <w:r w:rsidR="000A42F2" w:rsidRPr="007C08A5">
              <w:rPr>
                <w:rFonts w:ascii="Times New Roman" w:hAnsi="Times New Roman" w:cs="Times New Roman"/>
                <w:sz w:val="28"/>
                <w:szCs w:val="28"/>
                <w:lang w:val="uk-UA"/>
              </w:rPr>
              <w:t>Економічний зміст г</w:t>
            </w:r>
            <w:r w:rsidRPr="007C08A5">
              <w:rPr>
                <w:rFonts w:ascii="Times New Roman" w:hAnsi="Times New Roman" w:cs="Times New Roman"/>
                <w:sz w:val="28"/>
                <w:szCs w:val="28"/>
                <w:lang w:val="uk-UA"/>
              </w:rPr>
              <w:t>рошов</w:t>
            </w:r>
            <w:r w:rsidR="000A42F2" w:rsidRPr="007C08A5">
              <w:rPr>
                <w:rFonts w:ascii="Times New Roman" w:hAnsi="Times New Roman" w:cs="Times New Roman"/>
                <w:sz w:val="28"/>
                <w:szCs w:val="28"/>
                <w:lang w:val="uk-UA"/>
              </w:rPr>
              <w:t xml:space="preserve">их </w:t>
            </w:r>
            <w:r w:rsidRPr="007C08A5">
              <w:rPr>
                <w:rFonts w:ascii="Times New Roman" w:hAnsi="Times New Roman" w:cs="Times New Roman"/>
                <w:sz w:val="28"/>
                <w:szCs w:val="28"/>
                <w:lang w:val="uk-UA"/>
              </w:rPr>
              <w:t>кошт</w:t>
            </w:r>
            <w:r w:rsidR="000A42F2" w:rsidRPr="007C08A5">
              <w:rPr>
                <w:rFonts w:ascii="Times New Roman" w:hAnsi="Times New Roman" w:cs="Times New Roman"/>
                <w:sz w:val="28"/>
                <w:szCs w:val="28"/>
                <w:lang w:val="uk-UA"/>
              </w:rPr>
              <w:t>ів</w:t>
            </w:r>
            <w:r w:rsidRPr="007C08A5">
              <w:rPr>
                <w:rFonts w:ascii="Times New Roman" w:hAnsi="Times New Roman" w:cs="Times New Roman"/>
                <w:sz w:val="28"/>
                <w:szCs w:val="28"/>
                <w:lang w:val="uk-UA"/>
              </w:rPr>
              <w:t xml:space="preserve">, як </w:t>
            </w:r>
            <w:r w:rsidR="000A42F2" w:rsidRPr="007C08A5">
              <w:rPr>
                <w:rFonts w:ascii="Times New Roman" w:hAnsi="Times New Roman" w:cs="Times New Roman"/>
                <w:sz w:val="28"/>
                <w:szCs w:val="28"/>
                <w:lang w:val="uk-UA"/>
              </w:rPr>
              <w:t xml:space="preserve">оборотних активів підприємства </w:t>
            </w:r>
            <w:r w:rsidRPr="007C08A5">
              <w:rPr>
                <w:rFonts w:ascii="Times New Roman" w:hAnsi="Times New Roman" w:cs="Times New Roman"/>
                <w:sz w:val="28"/>
                <w:szCs w:val="28"/>
                <w:lang w:val="uk-UA"/>
              </w:rPr>
              <w:t xml:space="preserve"> </w:t>
            </w:r>
          </w:p>
        </w:tc>
        <w:tc>
          <w:tcPr>
            <w:tcW w:w="993" w:type="dxa"/>
          </w:tcPr>
          <w:p w:rsidR="00DF71D8" w:rsidRPr="007C08A5" w:rsidRDefault="00CC63A2" w:rsidP="00743F0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DF71D8" w:rsidRPr="007C08A5" w:rsidTr="00743F00">
        <w:tc>
          <w:tcPr>
            <w:tcW w:w="8926" w:type="dxa"/>
          </w:tcPr>
          <w:p w:rsidR="00DF71D8" w:rsidRPr="007C08A5" w:rsidRDefault="00DF71D8" w:rsidP="0035589A">
            <w:pPr>
              <w:spacing w:line="360" w:lineRule="auto"/>
              <w:ind w:firstLine="316"/>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1.2. Завдання і роль бухгалтерського обліку грошових коштів в господарській діяльності переробних підприємств </w:t>
            </w:r>
          </w:p>
        </w:tc>
        <w:tc>
          <w:tcPr>
            <w:tcW w:w="993" w:type="dxa"/>
          </w:tcPr>
          <w:p w:rsidR="00DF71D8" w:rsidRPr="007C08A5" w:rsidRDefault="00CC63A2" w:rsidP="00743F0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DF71D8" w:rsidRPr="007C08A5" w:rsidTr="00743F00">
        <w:tc>
          <w:tcPr>
            <w:tcW w:w="8926" w:type="dxa"/>
          </w:tcPr>
          <w:p w:rsidR="00DF71D8" w:rsidRPr="007C08A5" w:rsidRDefault="00DF71D8" w:rsidP="0035589A">
            <w:pPr>
              <w:spacing w:line="360" w:lineRule="auto"/>
              <w:ind w:firstLine="316"/>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1.3. Нормативне забезпечення та огляд спеціальної літератури і наукових досліджень з облікового процесу і оподаткування грошових коштів </w:t>
            </w:r>
          </w:p>
        </w:tc>
        <w:tc>
          <w:tcPr>
            <w:tcW w:w="993" w:type="dxa"/>
          </w:tcPr>
          <w:p w:rsidR="00DF71D8" w:rsidRPr="007C08A5" w:rsidRDefault="00CC63A2" w:rsidP="00D3293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D32939">
              <w:rPr>
                <w:rFonts w:ascii="Times New Roman" w:hAnsi="Times New Roman" w:cs="Times New Roman"/>
                <w:sz w:val="28"/>
                <w:szCs w:val="28"/>
                <w:lang w:val="uk-UA"/>
              </w:rPr>
              <w:t>5</w:t>
            </w:r>
          </w:p>
        </w:tc>
      </w:tr>
      <w:tr w:rsidR="00DF71D8" w:rsidRPr="007C08A5" w:rsidTr="00743F00">
        <w:tc>
          <w:tcPr>
            <w:tcW w:w="8926" w:type="dxa"/>
          </w:tcPr>
          <w:p w:rsidR="00DF71D8" w:rsidRPr="007C08A5" w:rsidRDefault="00DF71D8" w:rsidP="0035589A">
            <w:pPr>
              <w:spacing w:line="360" w:lineRule="auto"/>
              <w:ind w:firstLine="316"/>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1.4. Характеристика господарських операцій з руху грошових коштів на підприємстві </w:t>
            </w:r>
          </w:p>
        </w:tc>
        <w:tc>
          <w:tcPr>
            <w:tcW w:w="993" w:type="dxa"/>
          </w:tcPr>
          <w:p w:rsidR="00DF71D8" w:rsidRPr="007C08A5" w:rsidRDefault="00CC63A2" w:rsidP="00D3293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D32939">
              <w:rPr>
                <w:rFonts w:ascii="Times New Roman" w:hAnsi="Times New Roman" w:cs="Times New Roman"/>
                <w:sz w:val="28"/>
                <w:szCs w:val="28"/>
                <w:lang w:val="uk-UA"/>
              </w:rPr>
              <w:t>2</w:t>
            </w:r>
          </w:p>
        </w:tc>
      </w:tr>
      <w:tr w:rsidR="00DF71D8" w:rsidRPr="007C08A5" w:rsidTr="00743F00">
        <w:tc>
          <w:tcPr>
            <w:tcW w:w="8926" w:type="dxa"/>
          </w:tcPr>
          <w:p w:rsidR="00DF71D8" w:rsidRPr="007C08A5" w:rsidRDefault="00DF71D8" w:rsidP="008D74E8">
            <w:pPr>
              <w:spacing w:line="360" w:lineRule="auto"/>
              <w:jc w:val="both"/>
              <w:rPr>
                <w:rFonts w:ascii="Times New Roman" w:hAnsi="Times New Roman" w:cs="Times New Roman"/>
                <w:caps/>
                <w:sz w:val="28"/>
                <w:szCs w:val="28"/>
                <w:lang w:val="uk-UA"/>
              </w:rPr>
            </w:pPr>
            <w:r w:rsidRPr="007C08A5">
              <w:rPr>
                <w:rFonts w:ascii="Times New Roman" w:hAnsi="Times New Roman" w:cs="Times New Roman"/>
                <w:caps/>
                <w:sz w:val="28"/>
                <w:szCs w:val="28"/>
                <w:lang w:val="uk-UA"/>
              </w:rPr>
              <w:t xml:space="preserve">Висновки </w:t>
            </w:r>
          </w:p>
        </w:tc>
        <w:tc>
          <w:tcPr>
            <w:tcW w:w="993" w:type="dxa"/>
          </w:tcPr>
          <w:p w:rsidR="00DF71D8" w:rsidRPr="007C08A5" w:rsidRDefault="00CC63A2" w:rsidP="00D3293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D32939">
              <w:rPr>
                <w:rFonts w:ascii="Times New Roman" w:hAnsi="Times New Roman" w:cs="Times New Roman"/>
                <w:sz w:val="28"/>
                <w:szCs w:val="28"/>
                <w:lang w:val="uk-UA"/>
              </w:rPr>
              <w:t>5</w:t>
            </w:r>
          </w:p>
        </w:tc>
      </w:tr>
      <w:tr w:rsidR="00DF71D8" w:rsidRPr="007C08A5" w:rsidTr="00743F00">
        <w:tc>
          <w:tcPr>
            <w:tcW w:w="8926" w:type="dxa"/>
          </w:tcPr>
          <w:p w:rsidR="00DF71D8" w:rsidRPr="007C08A5" w:rsidRDefault="00DF71D8" w:rsidP="008D74E8">
            <w:pPr>
              <w:spacing w:line="360" w:lineRule="auto"/>
              <w:jc w:val="both"/>
              <w:rPr>
                <w:rFonts w:ascii="Times New Roman" w:hAnsi="Times New Roman" w:cs="Times New Roman"/>
                <w:caps/>
                <w:sz w:val="28"/>
                <w:szCs w:val="28"/>
                <w:lang w:val="uk-UA"/>
              </w:rPr>
            </w:pPr>
            <w:r w:rsidRPr="007C08A5">
              <w:rPr>
                <w:rFonts w:ascii="Times New Roman" w:hAnsi="Times New Roman" w:cs="Times New Roman"/>
                <w:caps/>
                <w:sz w:val="28"/>
                <w:szCs w:val="28"/>
                <w:lang w:val="uk-UA"/>
              </w:rPr>
              <w:t>Список використаної літератури</w:t>
            </w:r>
          </w:p>
        </w:tc>
        <w:tc>
          <w:tcPr>
            <w:tcW w:w="993" w:type="dxa"/>
          </w:tcPr>
          <w:p w:rsidR="00DF71D8" w:rsidRPr="007C08A5" w:rsidRDefault="00D32939" w:rsidP="00743F0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DF71D8" w:rsidRPr="007C08A5" w:rsidTr="00743F00">
        <w:tc>
          <w:tcPr>
            <w:tcW w:w="8926" w:type="dxa"/>
          </w:tcPr>
          <w:p w:rsidR="00DF71D8" w:rsidRPr="007C08A5" w:rsidRDefault="00DF71D8" w:rsidP="008D74E8">
            <w:pPr>
              <w:spacing w:line="360" w:lineRule="auto"/>
              <w:jc w:val="both"/>
              <w:rPr>
                <w:rFonts w:ascii="Times New Roman" w:hAnsi="Times New Roman" w:cs="Times New Roman"/>
                <w:caps/>
                <w:sz w:val="28"/>
                <w:szCs w:val="28"/>
                <w:lang w:val="uk-UA"/>
              </w:rPr>
            </w:pPr>
            <w:r w:rsidRPr="007C08A5">
              <w:rPr>
                <w:rFonts w:ascii="Times New Roman" w:hAnsi="Times New Roman" w:cs="Times New Roman"/>
                <w:caps/>
                <w:sz w:val="28"/>
                <w:szCs w:val="28"/>
                <w:lang w:val="uk-UA"/>
              </w:rPr>
              <w:t xml:space="preserve">Додатки </w:t>
            </w:r>
          </w:p>
        </w:tc>
        <w:tc>
          <w:tcPr>
            <w:tcW w:w="993" w:type="dxa"/>
          </w:tcPr>
          <w:p w:rsidR="00DF71D8" w:rsidRPr="007C08A5" w:rsidRDefault="00CC63A2" w:rsidP="00D3293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D32939">
              <w:rPr>
                <w:rFonts w:ascii="Times New Roman" w:hAnsi="Times New Roman" w:cs="Times New Roman"/>
                <w:sz w:val="28"/>
                <w:szCs w:val="28"/>
                <w:lang w:val="uk-UA"/>
              </w:rPr>
              <w:t>1</w:t>
            </w:r>
            <w:bookmarkStart w:id="0" w:name="_GoBack"/>
            <w:bookmarkEnd w:id="0"/>
          </w:p>
        </w:tc>
      </w:tr>
    </w:tbl>
    <w:p w:rsidR="00DF71D8" w:rsidRPr="007C08A5" w:rsidRDefault="00DF71D8">
      <w:pPr>
        <w:spacing w:line="259" w:lineRule="auto"/>
        <w:rPr>
          <w:rFonts w:ascii="Times New Roman" w:hAnsi="Times New Roman" w:cs="Times New Roman"/>
          <w:b/>
          <w:iCs/>
          <w:sz w:val="28"/>
          <w:szCs w:val="28"/>
          <w:lang w:val="uk-UA"/>
        </w:rPr>
      </w:pPr>
      <w:r w:rsidRPr="007C08A5">
        <w:rPr>
          <w:rFonts w:ascii="Times New Roman" w:hAnsi="Times New Roman" w:cs="Times New Roman"/>
          <w:b/>
          <w:iCs/>
          <w:sz w:val="28"/>
          <w:szCs w:val="28"/>
          <w:lang w:val="uk-UA"/>
        </w:rPr>
        <w:br w:type="page"/>
      </w:r>
    </w:p>
    <w:p w:rsidR="00DF71D8" w:rsidRPr="007C08A5" w:rsidRDefault="00DF71D8" w:rsidP="00DF71D8">
      <w:pPr>
        <w:spacing w:after="0" w:line="360" w:lineRule="auto"/>
        <w:ind w:firstLine="709"/>
        <w:jc w:val="center"/>
        <w:rPr>
          <w:rFonts w:ascii="Times New Roman" w:hAnsi="Times New Roman" w:cs="Times New Roman"/>
          <w:b/>
          <w:iCs/>
          <w:sz w:val="28"/>
          <w:szCs w:val="28"/>
          <w:lang w:val="uk-UA"/>
        </w:rPr>
      </w:pPr>
      <w:r w:rsidRPr="007C08A5">
        <w:rPr>
          <w:rFonts w:ascii="Times New Roman" w:hAnsi="Times New Roman" w:cs="Times New Roman"/>
          <w:b/>
          <w:iCs/>
          <w:sz w:val="28"/>
          <w:szCs w:val="28"/>
          <w:lang w:val="uk-UA"/>
        </w:rPr>
        <w:lastRenderedPageBreak/>
        <w:t>ВСТУП</w:t>
      </w:r>
    </w:p>
    <w:p w:rsidR="00E0169C" w:rsidRPr="007C08A5" w:rsidRDefault="00E0169C" w:rsidP="00DF71D8">
      <w:pPr>
        <w:spacing w:after="0" w:line="360" w:lineRule="auto"/>
        <w:ind w:firstLine="709"/>
        <w:jc w:val="center"/>
        <w:rPr>
          <w:rFonts w:ascii="Times New Roman" w:hAnsi="Times New Roman" w:cs="Times New Roman"/>
          <w:b/>
          <w:iCs/>
          <w:sz w:val="28"/>
          <w:szCs w:val="28"/>
          <w:lang w:val="uk-UA"/>
        </w:rPr>
      </w:pPr>
    </w:p>
    <w:p w:rsidR="00EA01B3" w:rsidRPr="007C08A5" w:rsidRDefault="00EA01B3" w:rsidP="005020DD">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b/>
          <w:iCs/>
          <w:sz w:val="28"/>
          <w:szCs w:val="28"/>
          <w:lang w:val="uk-UA"/>
        </w:rPr>
        <w:t>Актуальність теми дослідження</w:t>
      </w:r>
      <w:r w:rsidRPr="007C08A5">
        <w:rPr>
          <w:rFonts w:ascii="Times New Roman" w:hAnsi="Times New Roman" w:cs="Times New Roman"/>
          <w:b/>
          <w:sz w:val="28"/>
          <w:szCs w:val="28"/>
          <w:lang w:val="uk-UA"/>
        </w:rPr>
        <w:t>.</w:t>
      </w:r>
      <w:r w:rsidRPr="007C08A5">
        <w:rPr>
          <w:rFonts w:ascii="Times New Roman" w:hAnsi="Times New Roman" w:cs="Times New Roman"/>
          <w:sz w:val="28"/>
          <w:szCs w:val="28"/>
          <w:lang w:val="uk-UA"/>
        </w:rPr>
        <w:t xml:space="preserve"> У сучасних умовах </w:t>
      </w:r>
      <w:r w:rsidR="005020DD" w:rsidRPr="007C08A5">
        <w:rPr>
          <w:rFonts w:ascii="Times New Roman" w:hAnsi="Times New Roman" w:cs="Times New Roman"/>
          <w:sz w:val="28"/>
          <w:szCs w:val="28"/>
          <w:lang w:val="uk-UA"/>
        </w:rPr>
        <w:t xml:space="preserve">трансформаційних процесів </w:t>
      </w:r>
      <w:r w:rsidR="00785BF8" w:rsidRPr="007C08A5">
        <w:rPr>
          <w:rFonts w:ascii="Times New Roman" w:hAnsi="Times New Roman" w:cs="Times New Roman"/>
          <w:sz w:val="28"/>
          <w:szCs w:val="28"/>
          <w:lang w:val="uk-UA"/>
        </w:rPr>
        <w:t>вітчизняної</w:t>
      </w:r>
      <w:r w:rsidR="005020DD" w:rsidRPr="007C08A5">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 xml:space="preserve">економіки значно зростає увага </w:t>
      </w:r>
      <w:proofErr w:type="spellStart"/>
      <w:r w:rsidR="005020DD" w:rsidRPr="007C08A5">
        <w:rPr>
          <w:rFonts w:ascii="Times New Roman" w:hAnsi="Times New Roman" w:cs="Times New Roman"/>
          <w:sz w:val="28"/>
          <w:szCs w:val="28"/>
          <w:lang w:val="uk-UA"/>
        </w:rPr>
        <w:t>стейкхолдерів</w:t>
      </w:r>
      <w:proofErr w:type="spellEnd"/>
      <w:r w:rsidRPr="007C08A5">
        <w:rPr>
          <w:rFonts w:ascii="Times New Roman" w:hAnsi="Times New Roman" w:cs="Times New Roman"/>
          <w:sz w:val="28"/>
          <w:szCs w:val="28"/>
          <w:lang w:val="uk-UA"/>
        </w:rPr>
        <w:t xml:space="preserve"> звітності до здатності підприємства генерувати грошові кошти, які необхідні для підтримання його фінансової стійкості, платоспроможності</w:t>
      </w:r>
      <w:r w:rsidR="00F63E41" w:rsidRPr="007C08A5">
        <w:rPr>
          <w:rFonts w:ascii="Times New Roman" w:hAnsi="Times New Roman" w:cs="Times New Roman"/>
          <w:sz w:val="28"/>
          <w:szCs w:val="28"/>
          <w:lang w:val="uk-UA"/>
        </w:rPr>
        <w:t xml:space="preserve"> і ліквідності</w:t>
      </w:r>
      <w:r w:rsidRPr="007C08A5">
        <w:rPr>
          <w:rFonts w:ascii="Times New Roman" w:hAnsi="Times New Roman" w:cs="Times New Roman"/>
          <w:sz w:val="28"/>
          <w:szCs w:val="28"/>
          <w:lang w:val="uk-UA"/>
        </w:rPr>
        <w:t xml:space="preserve">. Від достовірності отриманої користувачами інформації залежать </w:t>
      </w:r>
      <w:r w:rsidR="005020DD" w:rsidRPr="007C08A5">
        <w:rPr>
          <w:rFonts w:ascii="Times New Roman" w:hAnsi="Times New Roman" w:cs="Times New Roman"/>
          <w:sz w:val="28"/>
          <w:szCs w:val="28"/>
          <w:lang w:val="uk-UA"/>
        </w:rPr>
        <w:t>прийнятті управлінськ</w:t>
      </w:r>
      <w:r w:rsidR="00A202B3" w:rsidRPr="007C08A5">
        <w:rPr>
          <w:rFonts w:ascii="Times New Roman" w:hAnsi="Times New Roman" w:cs="Times New Roman"/>
          <w:sz w:val="28"/>
          <w:szCs w:val="28"/>
          <w:lang w:val="uk-UA"/>
        </w:rPr>
        <w:t>их</w:t>
      </w:r>
      <w:r w:rsidRPr="007C08A5">
        <w:rPr>
          <w:rFonts w:ascii="Times New Roman" w:hAnsi="Times New Roman" w:cs="Times New Roman"/>
          <w:sz w:val="28"/>
          <w:szCs w:val="28"/>
          <w:lang w:val="uk-UA"/>
        </w:rPr>
        <w:t xml:space="preserve"> рішен</w:t>
      </w:r>
      <w:r w:rsidR="00A202B3" w:rsidRPr="007C08A5">
        <w:rPr>
          <w:rFonts w:ascii="Times New Roman" w:hAnsi="Times New Roman" w:cs="Times New Roman"/>
          <w:sz w:val="28"/>
          <w:szCs w:val="28"/>
          <w:lang w:val="uk-UA"/>
        </w:rPr>
        <w:t>ь</w:t>
      </w:r>
      <w:r w:rsidRPr="007C08A5">
        <w:rPr>
          <w:rFonts w:ascii="Times New Roman" w:hAnsi="Times New Roman" w:cs="Times New Roman"/>
          <w:sz w:val="28"/>
          <w:szCs w:val="28"/>
          <w:lang w:val="uk-UA"/>
        </w:rPr>
        <w:t xml:space="preserve">. Тому дослідження </w:t>
      </w:r>
      <w:r w:rsidR="00785BF8" w:rsidRPr="007C08A5">
        <w:rPr>
          <w:rFonts w:ascii="Times New Roman" w:hAnsi="Times New Roman" w:cs="Times New Roman"/>
          <w:sz w:val="28"/>
          <w:szCs w:val="28"/>
          <w:lang w:val="uk-UA"/>
        </w:rPr>
        <w:t>обліково-ана</w:t>
      </w:r>
      <w:r w:rsidR="00F63E41" w:rsidRPr="007C08A5">
        <w:rPr>
          <w:rFonts w:ascii="Times New Roman" w:hAnsi="Times New Roman" w:cs="Times New Roman"/>
          <w:sz w:val="28"/>
          <w:szCs w:val="28"/>
          <w:lang w:val="uk-UA"/>
        </w:rPr>
        <w:t>літичного забезпечення та оподаткування</w:t>
      </w:r>
      <w:r w:rsidR="005020DD" w:rsidRPr="007C08A5">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 xml:space="preserve">грошових коштів </w:t>
      </w:r>
      <w:r w:rsidR="00F63E41" w:rsidRPr="007C08A5">
        <w:rPr>
          <w:rFonts w:ascii="Times New Roman" w:hAnsi="Times New Roman" w:cs="Times New Roman"/>
          <w:sz w:val="28"/>
          <w:szCs w:val="28"/>
          <w:lang w:val="uk-UA"/>
        </w:rPr>
        <w:t>і</w:t>
      </w:r>
      <w:r w:rsidRPr="007C08A5">
        <w:rPr>
          <w:rFonts w:ascii="Times New Roman" w:hAnsi="Times New Roman" w:cs="Times New Roman"/>
          <w:sz w:val="28"/>
          <w:szCs w:val="28"/>
          <w:lang w:val="uk-UA"/>
        </w:rPr>
        <w:t xml:space="preserve"> їх відображення у фінансовій звітності є актуальним</w:t>
      </w:r>
      <w:r w:rsidR="005020DD" w:rsidRPr="007C08A5">
        <w:rPr>
          <w:rFonts w:ascii="Times New Roman" w:hAnsi="Times New Roman" w:cs="Times New Roman"/>
          <w:sz w:val="28"/>
          <w:szCs w:val="28"/>
          <w:lang w:val="uk-UA"/>
        </w:rPr>
        <w:t xml:space="preserve"> питанням</w:t>
      </w:r>
      <w:r w:rsidRPr="007C08A5">
        <w:rPr>
          <w:rFonts w:ascii="Times New Roman" w:hAnsi="Times New Roman" w:cs="Times New Roman"/>
          <w:sz w:val="28"/>
          <w:szCs w:val="28"/>
          <w:lang w:val="uk-UA"/>
        </w:rPr>
        <w:t>.</w:t>
      </w:r>
    </w:p>
    <w:p w:rsidR="00EA01B3" w:rsidRPr="007C08A5" w:rsidRDefault="00EA01B3" w:rsidP="005020DD">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Бухгалтерський облік, як джерело інформації для прийняття управлінських рішень, відіграє важливу роль для правильної організації грошового обігу та розрахунків, у зміцненні платіжної дисципліни та ефективному використанні фінансових ресурсів</w:t>
      </w:r>
      <w:r w:rsidR="005020DD" w:rsidRPr="007C08A5">
        <w:rPr>
          <w:rFonts w:ascii="Times New Roman" w:hAnsi="Times New Roman" w:cs="Times New Roman"/>
          <w:sz w:val="28"/>
          <w:szCs w:val="28"/>
          <w:lang w:val="uk-UA"/>
        </w:rPr>
        <w:t>, в цілому</w:t>
      </w:r>
      <w:r w:rsidRPr="007C08A5">
        <w:rPr>
          <w:rFonts w:ascii="Times New Roman" w:hAnsi="Times New Roman" w:cs="Times New Roman"/>
          <w:sz w:val="28"/>
          <w:szCs w:val="28"/>
          <w:lang w:val="uk-UA"/>
        </w:rPr>
        <w:t>. </w:t>
      </w:r>
    </w:p>
    <w:p w:rsidR="005020DD" w:rsidRPr="007C08A5" w:rsidRDefault="00A202B3" w:rsidP="005020DD">
      <w:pPr>
        <w:tabs>
          <w:tab w:val="left" w:pos="0"/>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Суттєва роль</w:t>
      </w:r>
      <w:r w:rsidR="005020DD" w:rsidRPr="007C08A5">
        <w:rPr>
          <w:rFonts w:ascii="Times New Roman" w:hAnsi="Times New Roman" w:cs="Times New Roman"/>
          <w:sz w:val="28"/>
          <w:szCs w:val="28"/>
          <w:lang w:val="uk-UA"/>
        </w:rPr>
        <w:t xml:space="preserve"> грош</w:t>
      </w:r>
      <w:r w:rsidRPr="007C08A5">
        <w:rPr>
          <w:rFonts w:ascii="Times New Roman" w:hAnsi="Times New Roman" w:cs="Times New Roman"/>
          <w:sz w:val="28"/>
          <w:szCs w:val="28"/>
          <w:lang w:val="uk-UA"/>
        </w:rPr>
        <w:t>ових коштів</w:t>
      </w:r>
      <w:r w:rsidR="005020DD" w:rsidRPr="007C08A5">
        <w:rPr>
          <w:rFonts w:ascii="Times New Roman" w:hAnsi="Times New Roman" w:cs="Times New Roman"/>
          <w:sz w:val="28"/>
          <w:szCs w:val="28"/>
          <w:lang w:val="uk-UA"/>
        </w:rPr>
        <w:t xml:space="preserve"> на підприємстві </w:t>
      </w:r>
      <w:r w:rsidRPr="007C08A5">
        <w:rPr>
          <w:rFonts w:ascii="Times New Roman" w:hAnsi="Times New Roman" w:cs="Times New Roman"/>
          <w:sz w:val="28"/>
          <w:szCs w:val="28"/>
          <w:lang w:val="uk-UA"/>
        </w:rPr>
        <w:t>сприяє</w:t>
      </w:r>
      <w:r w:rsidR="005020DD" w:rsidRPr="007C08A5">
        <w:rPr>
          <w:rFonts w:ascii="Times New Roman" w:hAnsi="Times New Roman" w:cs="Times New Roman"/>
          <w:sz w:val="28"/>
          <w:szCs w:val="28"/>
          <w:lang w:val="uk-UA"/>
        </w:rPr>
        <w:t xml:space="preserve"> доцільн</w:t>
      </w:r>
      <w:r w:rsidRPr="007C08A5">
        <w:rPr>
          <w:rFonts w:ascii="Times New Roman" w:hAnsi="Times New Roman" w:cs="Times New Roman"/>
          <w:sz w:val="28"/>
          <w:szCs w:val="28"/>
          <w:lang w:val="uk-UA"/>
        </w:rPr>
        <w:t>ості</w:t>
      </w:r>
      <w:r w:rsidR="005020DD" w:rsidRPr="007C08A5">
        <w:rPr>
          <w:rFonts w:ascii="Times New Roman" w:hAnsi="Times New Roman" w:cs="Times New Roman"/>
          <w:sz w:val="28"/>
          <w:szCs w:val="28"/>
          <w:lang w:val="uk-UA"/>
        </w:rPr>
        <w:t xml:space="preserve"> їх окремого детального дослідження, </w:t>
      </w:r>
      <w:r w:rsidRPr="007C08A5">
        <w:rPr>
          <w:rFonts w:ascii="Times New Roman" w:hAnsi="Times New Roman" w:cs="Times New Roman"/>
          <w:sz w:val="28"/>
          <w:szCs w:val="28"/>
          <w:lang w:val="uk-UA"/>
        </w:rPr>
        <w:t>визначення</w:t>
      </w:r>
      <w:r w:rsidR="005020DD" w:rsidRPr="007C08A5">
        <w:rPr>
          <w:rFonts w:ascii="Times New Roman" w:hAnsi="Times New Roman" w:cs="Times New Roman"/>
          <w:sz w:val="28"/>
          <w:szCs w:val="28"/>
          <w:lang w:val="uk-UA"/>
        </w:rPr>
        <w:t xml:space="preserve"> тактики </w:t>
      </w:r>
      <w:r w:rsidRPr="007C08A5">
        <w:rPr>
          <w:rFonts w:ascii="Times New Roman" w:hAnsi="Times New Roman" w:cs="Times New Roman"/>
          <w:sz w:val="28"/>
          <w:szCs w:val="28"/>
          <w:lang w:val="uk-UA"/>
        </w:rPr>
        <w:t>і стратегії управління ними</w:t>
      </w:r>
      <w:r w:rsidR="005020DD" w:rsidRPr="007C08A5">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 xml:space="preserve">В нинішніх умовах </w:t>
      </w:r>
      <w:r w:rsidR="00F63E41" w:rsidRPr="007C08A5">
        <w:rPr>
          <w:rFonts w:ascii="Times New Roman" w:hAnsi="Times New Roman" w:cs="Times New Roman"/>
          <w:sz w:val="28"/>
          <w:szCs w:val="28"/>
          <w:lang w:val="uk-UA"/>
        </w:rPr>
        <w:t xml:space="preserve">можна виокремити суттєву кількість </w:t>
      </w:r>
      <w:r w:rsidR="005020DD" w:rsidRPr="007C08A5">
        <w:rPr>
          <w:rFonts w:ascii="Times New Roman" w:hAnsi="Times New Roman" w:cs="Times New Roman"/>
          <w:sz w:val="28"/>
          <w:szCs w:val="28"/>
          <w:lang w:val="uk-UA"/>
        </w:rPr>
        <w:t>неоднозначних думок науковців</w:t>
      </w:r>
      <w:r w:rsidR="00F63E41" w:rsidRPr="007C08A5">
        <w:rPr>
          <w:rFonts w:ascii="Times New Roman" w:hAnsi="Times New Roman" w:cs="Times New Roman"/>
          <w:sz w:val="28"/>
          <w:szCs w:val="28"/>
          <w:lang w:val="uk-UA"/>
        </w:rPr>
        <w:t xml:space="preserve"> і практ</w:t>
      </w:r>
      <w:r w:rsidR="0099121F" w:rsidRPr="007C08A5">
        <w:rPr>
          <w:rFonts w:ascii="Times New Roman" w:hAnsi="Times New Roman" w:cs="Times New Roman"/>
          <w:sz w:val="28"/>
          <w:szCs w:val="28"/>
          <w:lang w:val="uk-UA"/>
        </w:rPr>
        <w:t>ик</w:t>
      </w:r>
      <w:r w:rsidR="00F63E41" w:rsidRPr="007C08A5">
        <w:rPr>
          <w:rFonts w:ascii="Times New Roman" w:hAnsi="Times New Roman" w:cs="Times New Roman"/>
          <w:sz w:val="28"/>
          <w:szCs w:val="28"/>
          <w:lang w:val="uk-UA"/>
        </w:rPr>
        <w:t>ів</w:t>
      </w:r>
      <w:r w:rsidR="005020DD" w:rsidRPr="007C08A5">
        <w:rPr>
          <w:rFonts w:ascii="Times New Roman" w:hAnsi="Times New Roman" w:cs="Times New Roman"/>
          <w:sz w:val="28"/>
          <w:szCs w:val="28"/>
          <w:lang w:val="uk-UA"/>
        </w:rPr>
        <w:t xml:space="preserve"> та розбіжностей у закордонній та вітчизняній практиці </w:t>
      </w:r>
      <w:r w:rsidRPr="007C08A5">
        <w:rPr>
          <w:rFonts w:ascii="Times New Roman" w:hAnsi="Times New Roman" w:cs="Times New Roman"/>
          <w:sz w:val="28"/>
          <w:szCs w:val="28"/>
          <w:lang w:val="uk-UA"/>
        </w:rPr>
        <w:t xml:space="preserve">щодо </w:t>
      </w:r>
      <w:r w:rsidR="00F63E41" w:rsidRPr="007C08A5">
        <w:rPr>
          <w:rFonts w:ascii="Times New Roman" w:hAnsi="Times New Roman" w:cs="Times New Roman"/>
          <w:sz w:val="28"/>
          <w:szCs w:val="28"/>
          <w:lang w:val="uk-UA"/>
        </w:rPr>
        <w:t>означених проблем</w:t>
      </w:r>
      <w:r w:rsidR="005020DD" w:rsidRPr="007C08A5">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Але</w:t>
      </w:r>
      <w:r w:rsidR="005020DD" w:rsidRPr="007C08A5">
        <w:rPr>
          <w:rFonts w:ascii="Times New Roman" w:hAnsi="Times New Roman" w:cs="Times New Roman"/>
          <w:sz w:val="28"/>
          <w:szCs w:val="28"/>
          <w:lang w:val="uk-UA"/>
        </w:rPr>
        <w:t xml:space="preserve">, питання </w:t>
      </w:r>
      <w:r w:rsidRPr="007C08A5">
        <w:rPr>
          <w:rFonts w:ascii="Times New Roman" w:hAnsi="Times New Roman" w:cs="Times New Roman"/>
          <w:sz w:val="28"/>
          <w:szCs w:val="28"/>
          <w:lang w:val="uk-UA"/>
        </w:rPr>
        <w:t xml:space="preserve">обліку </w:t>
      </w:r>
      <w:r w:rsidR="005020DD" w:rsidRPr="007C08A5">
        <w:rPr>
          <w:rFonts w:ascii="Times New Roman" w:hAnsi="Times New Roman" w:cs="Times New Roman"/>
          <w:sz w:val="28"/>
          <w:szCs w:val="28"/>
          <w:lang w:val="uk-UA"/>
        </w:rPr>
        <w:t xml:space="preserve">грошових коштів містить в собі багато нерозкритих аспектів, </w:t>
      </w:r>
      <w:r w:rsidRPr="007C08A5">
        <w:rPr>
          <w:rFonts w:ascii="Times New Roman" w:hAnsi="Times New Roman" w:cs="Times New Roman"/>
          <w:sz w:val="28"/>
          <w:szCs w:val="28"/>
          <w:lang w:val="uk-UA"/>
        </w:rPr>
        <w:t>оскільки</w:t>
      </w:r>
      <w:r w:rsidR="005020DD" w:rsidRPr="007C08A5">
        <w:rPr>
          <w:rFonts w:ascii="Times New Roman" w:hAnsi="Times New Roman" w:cs="Times New Roman"/>
          <w:sz w:val="28"/>
          <w:szCs w:val="28"/>
          <w:lang w:val="uk-UA"/>
        </w:rPr>
        <w:t xml:space="preserve"> з’являються нові форми платіжних засобів, а </w:t>
      </w:r>
      <w:r w:rsidRPr="007C08A5">
        <w:rPr>
          <w:rFonts w:ascii="Times New Roman" w:hAnsi="Times New Roman" w:cs="Times New Roman"/>
          <w:sz w:val="28"/>
          <w:szCs w:val="28"/>
          <w:lang w:val="uk-UA"/>
        </w:rPr>
        <w:t xml:space="preserve">фінансова </w:t>
      </w:r>
      <w:r w:rsidR="005020DD" w:rsidRPr="007C08A5">
        <w:rPr>
          <w:rFonts w:ascii="Times New Roman" w:hAnsi="Times New Roman" w:cs="Times New Roman"/>
          <w:sz w:val="28"/>
          <w:szCs w:val="28"/>
          <w:lang w:val="uk-UA"/>
        </w:rPr>
        <w:t>нестабільність вітчизняної економіки</w:t>
      </w:r>
      <w:r w:rsidR="00F63E41" w:rsidRPr="007C08A5">
        <w:rPr>
          <w:rFonts w:ascii="Times New Roman" w:hAnsi="Times New Roman" w:cs="Times New Roman"/>
          <w:sz w:val="28"/>
          <w:szCs w:val="28"/>
          <w:lang w:val="uk-UA"/>
        </w:rPr>
        <w:t>, що в більшості випадків приводить до кризових явищ</w:t>
      </w:r>
      <w:r w:rsidR="00967AE2" w:rsidRPr="007C08A5">
        <w:rPr>
          <w:rFonts w:ascii="Times New Roman" w:hAnsi="Times New Roman" w:cs="Times New Roman"/>
          <w:sz w:val="28"/>
          <w:szCs w:val="28"/>
          <w:lang w:val="uk-UA"/>
        </w:rPr>
        <w:t>,</w:t>
      </w:r>
      <w:r w:rsidR="005020DD" w:rsidRPr="007C08A5">
        <w:rPr>
          <w:rFonts w:ascii="Times New Roman" w:hAnsi="Times New Roman" w:cs="Times New Roman"/>
          <w:sz w:val="28"/>
          <w:szCs w:val="28"/>
          <w:lang w:val="uk-UA"/>
        </w:rPr>
        <w:t xml:space="preserve"> вимагає відповідного реагування з питань платоспроможності</w:t>
      </w:r>
      <w:r w:rsidR="00967AE2" w:rsidRPr="007C08A5">
        <w:rPr>
          <w:rFonts w:ascii="Times New Roman" w:hAnsi="Times New Roman" w:cs="Times New Roman"/>
          <w:sz w:val="28"/>
          <w:szCs w:val="28"/>
          <w:lang w:val="uk-UA"/>
        </w:rPr>
        <w:t xml:space="preserve"> й</w:t>
      </w:r>
      <w:r w:rsidRPr="007C08A5">
        <w:rPr>
          <w:rFonts w:ascii="Times New Roman" w:hAnsi="Times New Roman" w:cs="Times New Roman"/>
          <w:sz w:val="28"/>
          <w:szCs w:val="28"/>
          <w:lang w:val="uk-UA"/>
        </w:rPr>
        <w:t xml:space="preserve"> ліквідності </w:t>
      </w:r>
      <w:r w:rsidR="00F6732C">
        <w:rPr>
          <w:rFonts w:ascii="Times New Roman" w:hAnsi="Times New Roman" w:cs="Times New Roman"/>
          <w:sz w:val="28"/>
          <w:szCs w:val="28"/>
          <w:lang w:val="uk-UA"/>
        </w:rPr>
        <w:t>суб’єктів господарювання.</w:t>
      </w:r>
    </w:p>
    <w:p w:rsidR="00EA01B3" w:rsidRPr="007C08A5" w:rsidRDefault="003E7F9E" w:rsidP="005020DD">
      <w:pPr>
        <w:spacing w:after="0" w:line="360" w:lineRule="auto"/>
        <w:ind w:firstLine="709"/>
        <w:jc w:val="both"/>
        <w:rPr>
          <w:rFonts w:ascii="Times New Roman" w:hAnsi="Times New Roman" w:cs="Times New Roman"/>
          <w:sz w:val="28"/>
          <w:szCs w:val="28"/>
          <w:lang w:val="uk-UA"/>
        </w:rPr>
      </w:pPr>
      <w:r w:rsidRPr="003E7F9E">
        <w:rPr>
          <w:rFonts w:ascii="Times New Roman" w:hAnsi="Times New Roman"/>
          <w:b/>
          <w:color w:val="000000"/>
          <w:sz w:val="28"/>
          <w:szCs w:val="28"/>
          <w:lang w:val="uk-UA"/>
        </w:rPr>
        <w:t>Аналіз останніх досліджень і публікацій</w:t>
      </w:r>
      <w:r w:rsidRPr="003E7F9E">
        <w:rPr>
          <w:rFonts w:ascii="Times New Roman" w:hAnsi="Times New Roman"/>
          <w:b/>
          <w:color w:val="000000"/>
          <w:sz w:val="28"/>
          <w:szCs w:val="28"/>
          <w:lang w:val="uk-UA"/>
        </w:rPr>
        <w:t>.</w:t>
      </w:r>
      <w:r w:rsidRPr="003E7F9E">
        <w:rPr>
          <w:rFonts w:ascii="Times New Roman" w:hAnsi="Times New Roman" w:cs="Times New Roman"/>
          <w:b/>
          <w:sz w:val="28"/>
          <w:szCs w:val="28"/>
          <w:lang w:val="uk-UA"/>
        </w:rPr>
        <w:t xml:space="preserve"> </w:t>
      </w:r>
      <w:r w:rsidR="00EA01B3" w:rsidRPr="003E7F9E">
        <w:rPr>
          <w:rFonts w:ascii="Times New Roman" w:hAnsi="Times New Roman" w:cs="Times New Roman"/>
          <w:sz w:val="28"/>
          <w:szCs w:val="28"/>
          <w:lang w:val="uk-UA"/>
        </w:rPr>
        <w:t>П</w:t>
      </w:r>
      <w:r w:rsidR="00EA01B3" w:rsidRPr="007C08A5">
        <w:rPr>
          <w:rFonts w:ascii="Times New Roman" w:hAnsi="Times New Roman" w:cs="Times New Roman"/>
          <w:sz w:val="28"/>
          <w:szCs w:val="28"/>
          <w:lang w:val="uk-UA"/>
        </w:rPr>
        <w:t>итання</w:t>
      </w:r>
      <w:r w:rsidR="00F63E41" w:rsidRPr="007C08A5">
        <w:rPr>
          <w:rFonts w:ascii="Times New Roman" w:hAnsi="Times New Roman" w:cs="Times New Roman"/>
          <w:sz w:val="28"/>
          <w:szCs w:val="28"/>
          <w:lang w:val="uk-UA"/>
        </w:rPr>
        <w:t>ми</w:t>
      </w:r>
      <w:r w:rsidR="00EA01B3" w:rsidRPr="007C08A5">
        <w:rPr>
          <w:rFonts w:ascii="Times New Roman" w:hAnsi="Times New Roman" w:cs="Times New Roman"/>
          <w:sz w:val="28"/>
          <w:szCs w:val="28"/>
          <w:lang w:val="uk-UA"/>
        </w:rPr>
        <w:t xml:space="preserve"> обліку грошових коштів </w:t>
      </w:r>
      <w:r w:rsidR="0099121F" w:rsidRPr="007C08A5">
        <w:rPr>
          <w:rFonts w:ascii="Times New Roman" w:hAnsi="Times New Roman" w:cs="Times New Roman"/>
          <w:sz w:val="28"/>
          <w:szCs w:val="28"/>
          <w:lang w:val="uk-UA"/>
        </w:rPr>
        <w:t>займалися такі науковці як:</w:t>
      </w:r>
      <w:r w:rsidR="00EA01B3" w:rsidRPr="007C08A5">
        <w:rPr>
          <w:rFonts w:ascii="Times New Roman" w:hAnsi="Times New Roman" w:cs="Times New Roman"/>
          <w:sz w:val="28"/>
          <w:szCs w:val="28"/>
          <w:lang w:val="uk-UA"/>
        </w:rPr>
        <w:t xml:space="preserve"> C. Ф. </w:t>
      </w:r>
      <w:proofErr w:type="spellStart"/>
      <w:r w:rsidR="00EA01B3" w:rsidRPr="007C08A5">
        <w:rPr>
          <w:rFonts w:ascii="Times New Roman" w:hAnsi="Times New Roman" w:cs="Times New Roman"/>
          <w:sz w:val="28"/>
          <w:szCs w:val="28"/>
          <w:lang w:val="uk-UA"/>
        </w:rPr>
        <w:t>Голов</w:t>
      </w:r>
      <w:proofErr w:type="spellEnd"/>
      <w:r w:rsidR="00EA01B3" w:rsidRPr="007C08A5">
        <w:rPr>
          <w:rFonts w:ascii="Times New Roman" w:hAnsi="Times New Roman" w:cs="Times New Roman"/>
          <w:sz w:val="28"/>
          <w:szCs w:val="28"/>
          <w:lang w:val="uk-UA"/>
        </w:rPr>
        <w:t xml:space="preserve">, </w:t>
      </w:r>
      <w:r w:rsidR="00F63E41" w:rsidRPr="007C08A5">
        <w:rPr>
          <w:rFonts w:ascii="Times New Roman" w:hAnsi="Times New Roman" w:cs="Times New Roman"/>
          <w:sz w:val="28"/>
          <w:szCs w:val="28"/>
          <w:lang w:val="uk-UA"/>
        </w:rPr>
        <w:t xml:space="preserve">Н. М. </w:t>
      </w:r>
      <w:proofErr w:type="spellStart"/>
      <w:r w:rsidR="00F63E41" w:rsidRPr="007C08A5">
        <w:rPr>
          <w:rFonts w:ascii="Times New Roman" w:hAnsi="Times New Roman" w:cs="Times New Roman"/>
          <w:sz w:val="28"/>
          <w:szCs w:val="28"/>
          <w:lang w:val="uk-UA"/>
        </w:rPr>
        <w:t>Малюга</w:t>
      </w:r>
      <w:proofErr w:type="spellEnd"/>
      <w:r w:rsidR="00F63E41" w:rsidRPr="007C08A5">
        <w:rPr>
          <w:rFonts w:ascii="Times New Roman" w:hAnsi="Times New Roman" w:cs="Times New Roman"/>
          <w:sz w:val="28"/>
          <w:szCs w:val="28"/>
          <w:lang w:val="uk-UA"/>
        </w:rPr>
        <w:t xml:space="preserve">, </w:t>
      </w:r>
      <w:r w:rsidR="00EA01B3" w:rsidRPr="007C08A5">
        <w:rPr>
          <w:rFonts w:ascii="Times New Roman" w:hAnsi="Times New Roman" w:cs="Times New Roman"/>
          <w:sz w:val="28"/>
          <w:szCs w:val="28"/>
          <w:lang w:val="uk-UA"/>
        </w:rPr>
        <w:t xml:space="preserve">В. В Сопко, </w:t>
      </w:r>
      <w:r w:rsidR="00F63E41" w:rsidRPr="007C08A5">
        <w:rPr>
          <w:rFonts w:ascii="Times New Roman" w:hAnsi="Times New Roman" w:cs="Times New Roman"/>
          <w:sz w:val="28"/>
          <w:szCs w:val="28"/>
          <w:lang w:val="uk-UA"/>
        </w:rPr>
        <w:t xml:space="preserve">М. С. Пушкар, </w:t>
      </w:r>
      <w:r w:rsidR="00EA01B3" w:rsidRPr="007C08A5">
        <w:rPr>
          <w:rFonts w:ascii="Times New Roman" w:hAnsi="Times New Roman" w:cs="Times New Roman"/>
          <w:sz w:val="28"/>
          <w:szCs w:val="28"/>
          <w:lang w:val="uk-UA"/>
        </w:rPr>
        <w:t xml:space="preserve">Є. В. </w:t>
      </w:r>
      <w:proofErr w:type="spellStart"/>
      <w:r w:rsidR="00EA01B3" w:rsidRPr="007C08A5">
        <w:rPr>
          <w:rFonts w:ascii="Times New Roman" w:hAnsi="Times New Roman" w:cs="Times New Roman"/>
          <w:sz w:val="28"/>
          <w:szCs w:val="28"/>
          <w:lang w:val="uk-UA"/>
        </w:rPr>
        <w:t>Калюга</w:t>
      </w:r>
      <w:proofErr w:type="spellEnd"/>
      <w:r w:rsidR="00EA01B3" w:rsidRPr="007C08A5">
        <w:rPr>
          <w:rFonts w:ascii="Times New Roman" w:hAnsi="Times New Roman" w:cs="Times New Roman"/>
          <w:sz w:val="28"/>
          <w:szCs w:val="28"/>
          <w:lang w:val="uk-UA"/>
        </w:rPr>
        <w:t xml:space="preserve">, </w:t>
      </w:r>
      <w:r w:rsidR="00F63E41" w:rsidRPr="007C08A5">
        <w:rPr>
          <w:rFonts w:ascii="Times New Roman" w:hAnsi="Times New Roman" w:cs="Times New Roman"/>
          <w:sz w:val="28"/>
          <w:szCs w:val="28"/>
          <w:lang w:val="uk-UA"/>
        </w:rPr>
        <w:t xml:space="preserve">О. С. </w:t>
      </w:r>
      <w:proofErr w:type="spellStart"/>
      <w:r w:rsidR="00F63E41" w:rsidRPr="007C08A5">
        <w:rPr>
          <w:rFonts w:ascii="Times New Roman" w:hAnsi="Times New Roman" w:cs="Times New Roman"/>
          <w:sz w:val="28"/>
          <w:szCs w:val="28"/>
          <w:lang w:val="uk-UA"/>
        </w:rPr>
        <w:t>Філімоненков</w:t>
      </w:r>
      <w:proofErr w:type="spellEnd"/>
      <w:r w:rsidR="00F63E41" w:rsidRPr="007C08A5">
        <w:rPr>
          <w:rFonts w:ascii="Times New Roman" w:hAnsi="Times New Roman" w:cs="Times New Roman"/>
          <w:sz w:val="28"/>
          <w:szCs w:val="28"/>
          <w:lang w:val="uk-UA"/>
        </w:rPr>
        <w:t xml:space="preserve"> та інші</w:t>
      </w:r>
      <w:r w:rsidR="00EA01B3" w:rsidRPr="007C08A5">
        <w:rPr>
          <w:rFonts w:ascii="Times New Roman" w:hAnsi="Times New Roman" w:cs="Times New Roman"/>
          <w:sz w:val="28"/>
          <w:szCs w:val="28"/>
          <w:lang w:val="uk-UA"/>
        </w:rPr>
        <w:t xml:space="preserve">. </w:t>
      </w:r>
      <w:r w:rsidR="00F63E41" w:rsidRPr="007C08A5">
        <w:rPr>
          <w:rFonts w:ascii="Times New Roman" w:hAnsi="Times New Roman" w:cs="Times New Roman"/>
          <w:sz w:val="28"/>
          <w:szCs w:val="28"/>
          <w:lang w:val="uk-UA"/>
        </w:rPr>
        <w:t>Перераховані науковці</w:t>
      </w:r>
      <w:r w:rsidR="00EA01B3" w:rsidRPr="007C08A5">
        <w:rPr>
          <w:rFonts w:ascii="Times New Roman" w:hAnsi="Times New Roman" w:cs="Times New Roman"/>
          <w:sz w:val="28"/>
          <w:szCs w:val="28"/>
          <w:lang w:val="uk-UA"/>
        </w:rPr>
        <w:t xml:space="preserve"> досліджували питання теорії, методики, організації та </w:t>
      </w:r>
      <w:r w:rsidR="00F63E41" w:rsidRPr="007C08A5">
        <w:rPr>
          <w:rFonts w:ascii="Times New Roman" w:hAnsi="Times New Roman" w:cs="Times New Roman"/>
          <w:sz w:val="28"/>
          <w:szCs w:val="28"/>
          <w:lang w:val="uk-UA"/>
        </w:rPr>
        <w:t>аналізу обліку грошових коштів</w:t>
      </w:r>
      <w:r w:rsidR="00EA01B3" w:rsidRPr="007C08A5">
        <w:rPr>
          <w:rFonts w:ascii="Times New Roman" w:hAnsi="Times New Roman" w:cs="Times New Roman"/>
          <w:sz w:val="28"/>
          <w:szCs w:val="28"/>
          <w:lang w:val="uk-UA"/>
        </w:rPr>
        <w:t xml:space="preserve">. Однак, необхідним є </w:t>
      </w:r>
      <w:r w:rsidR="00F63E41" w:rsidRPr="007C08A5">
        <w:rPr>
          <w:rFonts w:ascii="Times New Roman" w:hAnsi="Times New Roman" w:cs="Times New Roman"/>
          <w:sz w:val="28"/>
          <w:szCs w:val="28"/>
          <w:lang w:val="uk-UA"/>
        </w:rPr>
        <w:t xml:space="preserve">продовжити й </w:t>
      </w:r>
      <w:r w:rsidR="00EA01B3" w:rsidRPr="007C08A5">
        <w:rPr>
          <w:rFonts w:ascii="Times New Roman" w:hAnsi="Times New Roman" w:cs="Times New Roman"/>
          <w:sz w:val="28"/>
          <w:szCs w:val="28"/>
          <w:lang w:val="uk-UA"/>
        </w:rPr>
        <w:t>поглибити</w:t>
      </w:r>
      <w:r w:rsidR="00F63E41" w:rsidRPr="007C08A5">
        <w:rPr>
          <w:rFonts w:ascii="Times New Roman" w:hAnsi="Times New Roman" w:cs="Times New Roman"/>
          <w:sz w:val="28"/>
          <w:szCs w:val="28"/>
          <w:lang w:val="uk-UA"/>
        </w:rPr>
        <w:t xml:space="preserve"> наукові</w:t>
      </w:r>
      <w:r w:rsidR="00EA01B3" w:rsidRPr="007C08A5">
        <w:rPr>
          <w:rFonts w:ascii="Times New Roman" w:hAnsi="Times New Roman" w:cs="Times New Roman"/>
          <w:sz w:val="28"/>
          <w:szCs w:val="28"/>
          <w:lang w:val="uk-UA"/>
        </w:rPr>
        <w:t xml:space="preserve"> дослідження, зокрема в частині включення активів до складу грошових коштів, їх відображення у фінансовій звітності, смислового навантаження </w:t>
      </w:r>
      <w:r w:rsidR="00F63E41" w:rsidRPr="007C08A5">
        <w:rPr>
          <w:rFonts w:ascii="Times New Roman" w:hAnsi="Times New Roman" w:cs="Times New Roman"/>
          <w:sz w:val="28"/>
          <w:szCs w:val="28"/>
          <w:lang w:val="uk-UA"/>
        </w:rPr>
        <w:t>З</w:t>
      </w:r>
      <w:r w:rsidR="00EA01B3" w:rsidRPr="007C08A5">
        <w:rPr>
          <w:rFonts w:ascii="Times New Roman" w:hAnsi="Times New Roman" w:cs="Times New Roman"/>
          <w:sz w:val="28"/>
          <w:szCs w:val="28"/>
          <w:lang w:val="uk-UA"/>
        </w:rPr>
        <w:t>віту про рух грошових коштів</w:t>
      </w:r>
      <w:r w:rsidR="00F63E41" w:rsidRPr="007C08A5">
        <w:rPr>
          <w:rFonts w:ascii="Times New Roman" w:hAnsi="Times New Roman" w:cs="Times New Roman"/>
          <w:sz w:val="28"/>
          <w:szCs w:val="28"/>
          <w:lang w:val="uk-UA"/>
        </w:rPr>
        <w:t xml:space="preserve"> тощо</w:t>
      </w:r>
      <w:r w:rsidR="00EA01B3" w:rsidRPr="007C08A5">
        <w:rPr>
          <w:rFonts w:ascii="Times New Roman" w:hAnsi="Times New Roman" w:cs="Times New Roman"/>
          <w:sz w:val="28"/>
          <w:szCs w:val="28"/>
          <w:lang w:val="uk-UA"/>
        </w:rPr>
        <w:t>.</w:t>
      </w:r>
    </w:p>
    <w:p w:rsidR="00EA01B3" w:rsidRPr="007C08A5" w:rsidRDefault="005020DD" w:rsidP="005020DD">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b/>
          <w:sz w:val="28"/>
          <w:szCs w:val="28"/>
          <w:lang w:val="uk-UA"/>
        </w:rPr>
        <w:lastRenderedPageBreak/>
        <w:t xml:space="preserve">Постановка завдання. </w:t>
      </w:r>
      <w:r w:rsidR="00EA01B3" w:rsidRPr="007C08A5">
        <w:rPr>
          <w:rFonts w:ascii="Times New Roman" w:hAnsi="Times New Roman" w:cs="Times New Roman"/>
          <w:sz w:val="28"/>
          <w:szCs w:val="28"/>
          <w:lang w:val="uk-UA"/>
        </w:rPr>
        <w:t>Мет</w:t>
      </w:r>
      <w:r w:rsidR="00F63E41" w:rsidRPr="007C08A5">
        <w:rPr>
          <w:rFonts w:ascii="Times New Roman" w:hAnsi="Times New Roman" w:cs="Times New Roman"/>
          <w:sz w:val="28"/>
          <w:szCs w:val="28"/>
          <w:lang w:val="uk-UA"/>
        </w:rPr>
        <w:t>ою</w:t>
      </w:r>
      <w:r w:rsidR="00EA01B3" w:rsidRPr="007C08A5">
        <w:rPr>
          <w:rFonts w:ascii="Times New Roman" w:hAnsi="Times New Roman" w:cs="Times New Roman"/>
          <w:sz w:val="28"/>
          <w:szCs w:val="28"/>
          <w:lang w:val="uk-UA"/>
        </w:rPr>
        <w:t xml:space="preserve"> дослідження </w:t>
      </w:r>
      <w:r w:rsidR="00F63E41" w:rsidRPr="007C08A5">
        <w:rPr>
          <w:rFonts w:ascii="Times New Roman" w:hAnsi="Times New Roman" w:cs="Times New Roman"/>
          <w:sz w:val="28"/>
          <w:szCs w:val="28"/>
          <w:lang w:val="uk-UA"/>
        </w:rPr>
        <w:t>є</w:t>
      </w:r>
      <w:r w:rsidR="00EA01B3" w:rsidRPr="007C08A5">
        <w:rPr>
          <w:rFonts w:ascii="Times New Roman" w:hAnsi="Times New Roman" w:cs="Times New Roman"/>
          <w:sz w:val="28"/>
          <w:szCs w:val="28"/>
          <w:lang w:val="uk-UA"/>
        </w:rPr>
        <w:t xml:space="preserve"> обґрунту</w:t>
      </w:r>
      <w:r w:rsidR="00391A08" w:rsidRPr="007C08A5">
        <w:rPr>
          <w:rFonts w:ascii="Times New Roman" w:hAnsi="Times New Roman" w:cs="Times New Roman"/>
          <w:sz w:val="28"/>
          <w:szCs w:val="28"/>
          <w:lang w:val="uk-UA"/>
        </w:rPr>
        <w:t>ванн</w:t>
      </w:r>
      <w:r w:rsidR="00E0169C" w:rsidRPr="007C08A5">
        <w:rPr>
          <w:rFonts w:ascii="Times New Roman" w:hAnsi="Times New Roman" w:cs="Times New Roman"/>
          <w:sz w:val="28"/>
          <w:szCs w:val="28"/>
          <w:lang w:val="uk-UA"/>
        </w:rPr>
        <w:t>я</w:t>
      </w:r>
      <w:r w:rsidR="00391A08" w:rsidRPr="007C08A5">
        <w:rPr>
          <w:rFonts w:ascii="Times New Roman" w:hAnsi="Times New Roman" w:cs="Times New Roman"/>
          <w:sz w:val="28"/>
          <w:szCs w:val="28"/>
          <w:lang w:val="uk-UA"/>
        </w:rPr>
        <w:t xml:space="preserve"> теоретичних, методико-</w:t>
      </w:r>
      <w:r w:rsidR="00EA01B3" w:rsidRPr="007C08A5">
        <w:rPr>
          <w:rFonts w:ascii="Times New Roman" w:hAnsi="Times New Roman" w:cs="Times New Roman"/>
          <w:sz w:val="28"/>
          <w:szCs w:val="28"/>
          <w:lang w:val="uk-UA"/>
        </w:rPr>
        <w:t>практи</w:t>
      </w:r>
      <w:r w:rsidR="00F63E41" w:rsidRPr="007C08A5">
        <w:rPr>
          <w:rFonts w:ascii="Times New Roman" w:hAnsi="Times New Roman" w:cs="Times New Roman"/>
          <w:sz w:val="28"/>
          <w:szCs w:val="28"/>
          <w:lang w:val="uk-UA"/>
        </w:rPr>
        <w:t xml:space="preserve">чних засад </w:t>
      </w:r>
      <w:r w:rsidR="00EA01B3" w:rsidRPr="007C08A5">
        <w:rPr>
          <w:rFonts w:ascii="Times New Roman" w:hAnsi="Times New Roman" w:cs="Times New Roman"/>
          <w:sz w:val="28"/>
          <w:szCs w:val="28"/>
          <w:lang w:val="uk-UA"/>
        </w:rPr>
        <w:t>організації обліку</w:t>
      </w:r>
      <w:r w:rsidR="00927447">
        <w:rPr>
          <w:rFonts w:ascii="Times New Roman" w:hAnsi="Times New Roman" w:cs="Times New Roman"/>
          <w:sz w:val="28"/>
          <w:szCs w:val="28"/>
          <w:lang w:val="uk-UA"/>
        </w:rPr>
        <w:t xml:space="preserve"> та оподаткування</w:t>
      </w:r>
      <w:r w:rsidR="00F63E41" w:rsidRPr="007C08A5">
        <w:rPr>
          <w:rFonts w:ascii="Times New Roman" w:hAnsi="Times New Roman" w:cs="Times New Roman"/>
          <w:sz w:val="28"/>
          <w:szCs w:val="28"/>
          <w:lang w:val="uk-UA"/>
        </w:rPr>
        <w:t xml:space="preserve"> грошових коштів </w:t>
      </w:r>
      <w:r w:rsidR="00927447">
        <w:rPr>
          <w:rFonts w:ascii="Times New Roman" w:hAnsi="Times New Roman" w:cs="Times New Roman"/>
          <w:sz w:val="28"/>
          <w:szCs w:val="28"/>
          <w:lang w:val="uk-UA"/>
        </w:rPr>
        <w:t>й</w:t>
      </w:r>
      <w:r w:rsidR="00EA01B3" w:rsidRPr="007C08A5">
        <w:rPr>
          <w:rFonts w:ascii="Times New Roman" w:hAnsi="Times New Roman" w:cs="Times New Roman"/>
          <w:sz w:val="28"/>
          <w:szCs w:val="28"/>
          <w:lang w:val="uk-UA"/>
        </w:rPr>
        <w:t xml:space="preserve"> розроб</w:t>
      </w:r>
      <w:r w:rsidR="00E0169C" w:rsidRPr="007C08A5">
        <w:rPr>
          <w:rFonts w:ascii="Times New Roman" w:hAnsi="Times New Roman" w:cs="Times New Roman"/>
          <w:sz w:val="28"/>
          <w:szCs w:val="28"/>
          <w:lang w:val="uk-UA"/>
        </w:rPr>
        <w:t xml:space="preserve">ка </w:t>
      </w:r>
      <w:r w:rsidR="00EA01B3" w:rsidRPr="007C08A5">
        <w:rPr>
          <w:rFonts w:ascii="Times New Roman" w:hAnsi="Times New Roman" w:cs="Times New Roman"/>
          <w:sz w:val="28"/>
          <w:szCs w:val="28"/>
          <w:lang w:val="uk-UA"/>
        </w:rPr>
        <w:t>рекомендацій щодо його удосконалення.</w:t>
      </w:r>
    </w:p>
    <w:p w:rsidR="00EA01B3" w:rsidRPr="007C08A5" w:rsidRDefault="00EA01B3" w:rsidP="005020DD">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Відповідно до мети </w:t>
      </w:r>
      <w:r w:rsidR="00F63E41" w:rsidRPr="007C08A5">
        <w:rPr>
          <w:rFonts w:ascii="Times New Roman" w:hAnsi="Times New Roman" w:cs="Times New Roman"/>
          <w:sz w:val="28"/>
          <w:szCs w:val="28"/>
          <w:lang w:val="uk-UA"/>
        </w:rPr>
        <w:t xml:space="preserve">кваліфікаційної </w:t>
      </w:r>
      <w:r w:rsidRPr="007C08A5">
        <w:rPr>
          <w:rFonts w:ascii="Times New Roman" w:hAnsi="Times New Roman" w:cs="Times New Roman"/>
          <w:sz w:val="28"/>
          <w:szCs w:val="28"/>
          <w:lang w:val="uk-UA"/>
        </w:rPr>
        <w:t xml:space="preserve">роботи були поставлені наступні </w:t>
      </w:r>
      <w:r w:rsidRPr="007C08A5">
        <w:rPr>
          <w:rFonts w:ascii="Times New Roman" w:hAnsi="Times New Roman" w:cs="Times New Roman"/>
          <w:i/>
          <w:iCs/>
          <w:sz w:val="28"/>
          <w:szCs w:val="28"/>
          <w:lang w:val="uk-UA"/>
        </w:rPr>
        <w:t>завдання</w:t>
      </w:r>
      <w:r w:rsidRPr="007C08A5">
        <w:rPr>
          <w:rFonts w:ascii="Times New Roman" w:hAnsi="Times New Roman" w:cs="Times New Roman"/>
          <w:sz w:val="28"/>
          <w:szCs w:val="28"/>
          <w:lang w:val="uk-UA"/>
        </w:rPr>
        <w:t>:</w:t>
      </w:r>
    </w:p>
    <w:p w:rsidR="00EA01B3" w:rsidRPr="007C08A5" w:rsidRDefault="00EA01B3" w:rsidP="005020DD">
      <w:pPr>
        <w:numPr>
          <w:ilvl w:val="0"/>
          <w:numId w:val="1"/>
        </w:numPr>
        <w:spacing w:after="0" w:line="360" w:lineRule="auto"/>
        <w:ind w:left="0"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визначити</w:t>
      </w:r>
      <w:r w:rsidR="00F63E41" w:rsidRPr="007C08A5">
        <w:rPr>
          <w:rFonts w:ascii="Times New Roman" w:hAnsi="Times New Roman" w:cs="Times New Roman"/>
          <w:sz w:val="28"/>
          <w:szCs w:val="28"/>
          <w:lang w:val="uk-UA"/>
        </w:rPr>
        <w:t xml:space="preserve"> економічний зміст та завдання</w:t>
      </w:r>
      <w:r w:rsidRPr="007C08A5">
        <w:rPr>
          <w:rFonts w:ascii="Times New Roman" w:hAnsi="Times New Roman" w:cs="Times New Roman"/>
          <w:sz w:val="28"/>
          <w:szCs w:val="28"/>
          <w:lang w:val="uk-UA"/>
        </w:rPr>
        <w:t xml:space="preserve"> обліку грошових коштів;</w:t>
      </w:r>
    </w:p>
    <w:p w:rsidR="00EA01B3" w:rsidRPr="007C08A5" w:rsidRDefault="00EA01B3" w:rsidP="005020DD">
      <w:pPr>
        <w:numPr>
          <w:ilvl w:val="0"/>
          <w:numId w:val="1"/>
        </w:numPr>
        <w:spacing w:after="0" w:line="360" w:lineRule="auto"/>
        <w:ind w:left="0"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здійснити аналіз науково-нормативного забезпечення обліку грошових коштів;</w:t>
      </w:r>
    </w:p>
    <w:p w:rsidR="00EA01B3" w:rsidRPr="007C08A5" w:rsidRDefault="00391A08" w:rsidP="005020DD">
      <w:pPr>
        <w:numPr>
          <w:ilvl w:val="0"/>
          <w:numId w:val="1"/>
        </w:numPr>
        <w:spacing w:after="0" w:line="360" w:lineRule="auto"/>
        <w:ind w:left="0"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розглянути </w:t>
      </w:r>
      <w:r w:rsidR="00EA01B3" w:rsidRPr="007C08A5">
        <w:rPr>
          <w:rFonts w:ascii="Times New Roman" w:hAnsi="Times New Roman" w:cs="Times New Roman"/>
          <w:sz w:val="28"/>
          <w:szCs w:val="28"/>
          <w:lang w:val="uk-UA"/>
        </w:rPr>
        <w:t xml:space="preserve">проблеми обліку грошових коштів </w:t>
      </w:r>
      <w:r w:rsidRPr="007C08A5">
        <w:rPr>
          <w:rFonts w:ascii="Times New Roman" w:hAnsi="Times New Roman" w:cs="Times New Roman"/>
          <w:sz w:val="28"/>
          <w:szCs w:val="28"/>
          <w:lang w:val="uk-UA"/>
        </w:rPr>
        <w:t>в сучасній</w:t>
      </w:r>
      <w:r w:rsidR="00EA01B3" w:rsidRPr="007C08A5">
        <w:rPr>
          <w:rFonts w:ascii="Times New Roman" w:hAnsi="Times New Roman" w:cs="Times New Roman"/>
          <w:sz w:val="28"/>
          <w:szCs w:val="28"/>
          <w:lang w:val="uk-UA"/>
        </w:rPr>
        <w:t xml:space="preserve"> економічній літературі;</w:t>
      </w:r>
    </w:p>
    <w:p w:rsidR="00AC10E2" w:rsidRPr="007C08A5" w:rsidRDefault="00EA01B3" w:rsidP="00967AE2">
      <w:pPr>
        <w:numPr>
          <w:ilvl w:val="0"/>
          <w:numId w:val="1"/>
        </w:numPr>
        <w:spacing w:after="0" w:line="360" w:lineRule="auto"/>
        <w:ind w:left="0"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ознайомитись з</w:t>
      </w:r>
      <w:r w:rsidR="0099121F" w:rsidRPr="007C08A5">
        <w:rPr>
          <w:rFonts w:ascii="Times New Roman" w:hAnsi="Times New Roman" w:cs="Times New Roman"/>
          <w:sz w:val="28"/>
          <w:szCs w:val="28"/>
          <w:lang w:val="uk-UA"/>
        </w:rPr>
        <w:t>і</w:t>
      </w:r>
      <w:r w:rsidRPr="007C08A5">
        <w:rPr>
          <w:rFonts w:ascii="Times New Roman" w:hAnsi="Times New Roman" w:cs="Times New Roman"/>
          <w:sz w:val="28"/>
          <w:szCs w:val="28"/>
          <w:lang w:val="uk-UA"/>
        </w:rPr>
        <w:t xml:space="preserve"> станом обліку грошових коштів та в</w:t>
      </w:r>
      <w:r w:rsidR="00AC10E2" w:rsidRPr="007C08A5">
        <w:rPr>
          <w:rFonts w:ascii="Times New Roman" w:hAnsi="Times New Roman" w:cs="Times New Roman"/>
          <w:sz w:val="28"/>
          <w:szCs w:val="28"/>
          <w:lang w:val="uk-UA"/>
        </w:rPr>
        <w:t>иявити шляхи його удосконалення;</w:t>
      </w:r>
    </w:p>
    <w:p w:rsidR="00AC10E2" w:rsidRPr="007C08A5" w:rsidRDefault="00AC10E2" w:rsidP="001D1361">
      <w:pPr>
        <w:numPr>
          <w:ilvl w:val="0"/>
          <w:numId w:val="1"/>
        </w:numPr>
        <w:spacing w:after="0" w:line="360" w:lineRule="auto"/>
        <w:ind w:left="0"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розробити проект </w:t>
      </w:r>
      <w:r w:rsidR="001D1361" w:rsidRPr="007C08A5">
        <w:rPr>
          <w:rFonts w:ascii="Times New Roman" w:hAnsi="Times New Roman" w:cs="Times New Roman"/>
          <w:sz w:val="28"/>
          <w:szCs w:val="28"/>
          <w:lang w:val="uk-UA"/>
        </w:rPr>
        <w:t>побудови облікової системи і оподаткування господарських операцій з грошовими коштами в умовах національних і міжнародних стандартів.</w:t>
      </w:r>
    </w:p>
    <w:p w:rsidR="00EA01B3" w:rsidRPr="007C08A5" w:rsidRDefault="00EA01B3" w:rsidP="005020DD">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i/>
          <w:iCs/>
          <w:sz w:val="28"/>
          <w:szCs w:val="28"/>
          <w:lang w:val="uk-UA"/>
        </w:rPr>
        <w:t xml:space="preserve">Предметом дослідження </w:t>
      </w:r>
      <w:r w:rsidR="0099121F" w:rsidRPr="007C08A5">
        <w:rPr>
          <w:rFonts w:ascii="Times New Roman" w:hAnsi="Times New Roman" w:cs="Times New Roman"/>
          <w:sz w:val="28"/>
          <w:szCs w:val="28"/>
          <w:lang w:val="uk-UA"/>
        </w:rPr>
        <w:t xml:space="preserve">є </w:t>
      </w:r>
      <w:r w:rsidRPr="007C08A5">
        <w:rPr>
          <w:rFonts w:ascii="Times New Roman" w:hAnsi="Times New Roman" w:cs="Times New Roman"/>
          <w:sz w:val="28"/>
          <w:szCs w:val="28"/>
          <w:lang w:val="uk-UA"/>
        </w:rPr>
        <w:t>організація і методика обліку грошових коштів.</w:t>
      </w:r>
    </w:p>
    <w:p w:rsidR="00391A08" w:rsidRPr="007C08A5" w:rsidRDefault="00EA01B3" w:rsidP="005020DD">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i/>
          <w:iCs/>
          <w:sz w:val="28"/>
          <w:szCs w:val="28"/>
          <w:lang w:val="uk-UA"/>
        </w:rPr>
        <w:t>Об’єктом дослідження</w:t>
      </w:r>
      <w:r w:rsidRPr="007C08A5">
        <w:rPr>
          <w:rFonts w:ascii="Times New Roman" w:hAnsi="Times New Roman" w:cs="Times New Roman"/>
          <w:sz w:val="28"/>
          <w:szCs w:val="28"/>
          <w:lang w:val="uk-UA"/>
        </w:rPr>
        <w:t xml:space="preserve"> є процес обліку грошових коштів </w:t>
      </w:r>
      <w:r w:rsidR="00391A08" w:rsidRPr="007C08A5">
        <w:rPr>
          <w:rFonts w:ascii="Times New Roman" w:hAnsi="Times New Roman" w:cs="Times New Roman"/>
          <w:sz w:val="28"/>
          <w:szCs w:val="28"/>
          <w:lang w:val="uk-UA"/>
        </w:rPr>
        <w:t xml:space="preserve">в </w:t>
      </w:r>
      <w:r w:rsidR="004F0AA2">
        <w:rPr>
          <w:rFonts w:ascii="Times New Roman" w:hAnsi="Times New Roman" w:cs="Times New Roman"/>
          <w:sz w:val="28"/>
          <w:szCs w:val="28"/>
          <w:lang w:val="uk-UA"/>
        </w:rPr>
        <w:t>ПрАТ «</w:t>
      </w:r>
      <w:proofErr w:type="spellStart"/>
      <w:r w:rsidR="004F0AA2" w:rsidRPr="004F0AA2">
        <w:rPr>
          <w:rFonts w:ascii="Times New Roman" w:hAnsi="Times New Roman" w:cs="Times New Roman"/>
          <w:sz w:val="28"/>
          <w:szCs w:val="28"/>
          <w:lang w:val="uk-UA"/>
        </w:rPr>
        <w:t>Печанівський</w:t>
      </w:r>
      <w:proofErr w:type="spellEnd"/>
      <w:r w:rsidR="004F0AA2" w:rsidRPr="004F0AA2">
        <w:rPr>
          <w:rFonts w:ascii="Times New Roman" w:hAnsi="Times New Roman" w:cs="Times New Roman"/>
          <w:sz w:val="28"/>
          <w:szCs w:val="28"/>
          <w:lang w:val="uk-UA"/>
        </w:rPr>
        <w:t xml:space="preserve"> комбінат хлібопродуктів</w:t>
      </w:r>
      <w:r w:rsidR="004F0AA2">
        <w:rPr>
          <w:rFonts w:ascii="Times New Roman" w:hAnsi="Times New Roman" w:cs="Times New Roman"/>
          <w:sz w:val="28"/>
          <w:szCs w:val="28"/>
          <w:lang w:val="uk-UA"/>
        </w:rPr>
        <w:t>» Житомирської області.</w:t>
      </w:r>
    </w:p>
    <w:p w:rsidR="00F63E41" w:rsidRPr="007C08A5" w:rsidRDefault="005020DD" w:rsidP="005020DD">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b/>
          <w:sz w:val="28"/>
          <w:szCs w:val="28"/>
          <w:lang w:val="uk-UA"/>
        </w:rPr>
        <w:t xml:space="preserve">Методи дослідження. </w:t>
      </w:r>
      <w:r w:rsidR="00EA01B3" w:rsidRPr="007C08A5">
        <w:rPr>
          <w:rFonts w:ascii="Times New Roman" w:hAnsi="Times New Roman" w:cs="Times New Roman"/>
          <w:sz w:val="28"/>
          <w:szCs w:val="28"/>
          <w:lang w:val="uk-UA"/>
        </w:rPr>
        <w:t>Питання сутності грошових коштів розкривались за допомогою методів індукції та дедукції. При проведен</w:t>
      </w:r>
      <w:r w:rsidR="001D1361" w:rsidRPr="007C08A5">
        <w:rPr>
          <w:rFonts w:ascii="Times New Roman" w:hAnsi="Times New Roman" w:cs="Times New Roman"/>
          <w:sz w:val="28"/>
          <w:szCs w:val="28"/>
          <w:lang w:val="uk-UA"/>
        </w:rPr>
        <w:t>і</w:t>
      </w:r>
      <w:r w:rsidR="00EA01B3" w:rsidRPr="007C08A5">
        <w:rPr>
          <w:rFonts w:ascii="Times New Roman" w:hAnsi="Times New Roman" w:cs="Times New Roman"/>
          <w:sz w:val="28"/>
          <w:szCs w:val="28"/>
          <w:lang w:val="uk-UA"/>
        </w:rPr>
        <w:t xml:space="preserve"> аналіз</w:t>
      </w:r>
      <w:r w:rsidR="001D1361" w:rsidRPr="007C08A5">
        <w:rPr>
          <w:rFonts w:ascii="Times New Roman" w:hAnsi="Times New Roman" w:cs="Times New Roman"/>
          <w:sz w:val="28"/>
          <w:szCs w:val="28"/>
          <w:lang w:val="uk-UA"/>
        </w:rPr>
        <w:t>у</w:t>
      </w:r>
      <w:r w:rsidR="00EA01B3" w:rsidRPr="007C08A5">
        <w:rPr>
          <w:rFonts w:ascii="Times New Roman" w:hAnsi="Times New Roman" w:cs="Times New Roman"/>
          <w:sz w:val="28"/>
          <w:szCs w:val="28"/>
          <w:lang w:val="uk-UA"/>
        </w:rPr>
        <w:t xml:space="preserve"> проблем обліку грошових коштів використано аналітичний, монографічний, порівняльні методи, а також </w:t>
      </w:r>
      <w:proofErr w:type="spellStart"/>
      <w:r w:rsidR="00EA01B3" w:rsidRPr="007C08A5">
        <w:rPr>
          <w:rFonts w:ascii="Times New Roman" w:hAnsi="Times New Roman" w:cs="Times New Roman"/>
          <w:sz w:val="28"/>
          <w:szCs w:val="28"/>
          <w:lang w:val="uk-UA"/>
        </w:rPr>
        <w:t>абстра</w:t>
      </w:r>
      <w:r w:rsidR="00391A08" w:rsidRPr="007C08A5">
        <w:rPr>
          <w:rFonts w:ascii="Times New Roman" w:hAnsi="Times New Roman" w:cs="Times New Roman"/>
          <w:sz w:val="28"/>
          <w:szCs w:val="28"/>
          <w:lang w:val="uk-UA"/>
        </w:rPr>
        <w:t>ктно</w:t>
      </w:r>
      <w:proofErr w:type="spellEnd"/>
      <w:r w:rsidR="00391A08" w:rsidRPr="007C08A5">
        <w:rPr>
          <w:rFonts w:ascii="Times New Roman" w:hAnsi="Times New Roman" w:cs="Times New Roman"/>
          <w:sz w:val="28"/>
          <w:szCs w:val="28"/>
          <w:lang w:val="uk-UA"/>
        </w:rPr>
        <w:t>–</w:t>
      </w:r>
      <w:r w:rsidR="00EA01B3" w:rsidRPr="007C08A5">
        <w:rPr>
          <w:rFonts w:ascii="Times New Roman" w:hAnsi="Times New Roman" w:cs="Times New Roman"/>
          <w:sz w:val="28"/>
          <w:szCs w:val="28"/>
          <w:lang w:val="uk-UA"/>
        </w:rPr>
        <w:t xml:space="preserve">логічні підходи до побудови обліку на підприємствах. Логічний метод був використаний при розробці пропозицій щодо відображення грошових коштів у фінансовій звітності. Метод причинно-наслідкового зв’язку використаний при дослідженні смислового навантаження </w:t>
      </w:r>
      <w:r w:rsidR="00391A08" w:rsidRPr="007C08A5">
        <w:rPr>
          <w:rFonts w:ascii="Times New Roman" w:hAnsi="Times New Roman" w:cs="Times New Roman"/>
          <w:sz w:val="28"/>
          <w:szCs w:val="28"/>
          <w:lang w:val="uk-UA"/>
        </w:rPr>
        <w:t>З</w:t>
      </w:r>
      <w:r w:rsidR="00EA01B3" w:rsidRPr="007C08A5">
        <w:rPr>
          <w:rFonts w:ascii="Times New Roman" w:hAnsi="Times New Roman" w:cs="Times New Roman"/>
          <w:sz w:val="28"/>
          <w:szCs w:val="28"/>
          <w:lang w:val="uk-UA"/>
        </w:rPr>
        <w:t>віту про рух грошових коштів.</w:t>
      </w:r>
      <w:r w:rsidR="00391A08" w:rsidRPr="007C08A5">
        <w:rPr>
          <w:rFonts w:ascii="Times New Roman" w:hAnsi="Times New Roman" w:cs="Times New Roman"/>
          <w:sz w:val="28"/>
          <w:szCs w:val="28"/>
          <w:lang w:val="uk-UA"/>
        </w:rPr>
        <w:t xml:space="preserve"> Вивчення та аналіз нормативно-правових документів, які регламентують облік і оподаткування грошових коштів здійснювалося за допомогою </w:t>
      </w:r>
      <w:r w:rsidR="00F63E41" w:rsidRPr="007C08A5">
        <w:rPr>
          <w:rFonts w:ascii="Times New Roman" w:hAnsi="Times New Roman" w:cs="Times New Roman"/>
          <w:sz w:val="28"/>
          <w:szCs w:val="28"/>
          <w:lang w:val="uk-UA"/>
        </w:rPr>
        <w:t>метод</w:t>
      </w:r>
      <w:r w:rsidR="00391A08" w:rsidRPr="007C08A5">
        <w:rPr>
          <w:rFonts w:ascii="Times New Roman" w:hAnsi="Times New Roman" w:cs="Times New Roman"/>
          <w:sz w:val="28"/>
          <w:szCs w:val="28"/>
          <w:lang w:val="uk-UA"/>
        </w:rPr>
        <w:t>у</w:t>
      </w:r>
      <w:r w:rsidR="00F63E41" w:rsidRPr="007C08A5">
        <w:rPr>
          <w:rFonts w:ascii="Times New Roman" w:hAnsi="Times New Roman" w:cs="Times New Roman"/>
          <w:sz w:val="28"/>
          <w:szCs w:val="28"/>
          <w:lang w:val="uk-UA"/>
        </w:rPr>
        <w:t xml:space="preserve"> контент-аналізу.</w:t>
      </w:r>
    </w:p>
    <w:p w:rsidR="005020DD" w:rsidRPr="007C08A5" w:rsidRDefault="005020DD" w:rsidP="005020DD">
      <w:pPr>
        <w:pStyle w:val="a3"/>
        <w:spacing w:after="0" w:line="360" w:lineRule="auto"/>
        <w:ind w:left="0" w:firstLine="709"/>
        <w:jc w:val="both"/>
        <w:rPr>
          <w:sz w:val="28"/>
          <w:szCs w:val="28"/>
          <w:lang w:val="uk-UA"/>
        </w:rPr>
      </w:pPr>
      <w:r w:rsidRPr="007C08A5">
        <w:rPr>
          <w:b/>
          <w:sz w:val="28"/>
          <w:szCs w:val="28"/>
          <w:lang w:val="uk-UA"/>
        </w:rPr>
        <w:t xml:space="preserve">Інформаційною </w:t>
      </w:r>
      <w:r w:rsidR="00F6732C">
        <w:rPr>
          <w:b/>
          <w:sz w:val="28"/>
          <w:szCs w:val="28"/>
          <w:lang w:val="uk-UA"/>
        </w:rPr>
        <w:t xml:space="preserve">базою </w:t>
      </w:r>
      <w:r w:rsidRPr="007C08A5">
        <w:rPr>
          <w:b/>
          <w:sz w:val="28"/>
          <w:szCs w:val="28"/>
          <w:lang w:val="uk-UA"/>
        </w:rPr>
        <w:t>дослідження</w:t>
      </w:r>
      <w:r w:rsidRPr="007C08A5">
        <w:rPr>
          <w:sz w:val="28"/>
          <w:szCs w:val="28"/>
          <w:lang w:val="uk-UA"/>
        </w:rPr>
        <w:t xml:space="preserve"> </w:t>
      </w:r>
      <w:r w:rsidR="00391A08" w:rsidRPr="007C08A5">
        <w:rPr>
          <w:sz w:val="28"/>
          <w:szCs w:val="28"/>
          <w:lang w:val="uk-UA"/>
        </w:rPr>
        <w:t>є</w:t>
      </w:r>
      <w:r w:rsidRPr="007C08A5">
        <w:rPr>
          <w:sz w:val="28"/>
          <w:szCs w:val="28"/>
          <w:lang w:val="uk-UA"/>
        </w:rPr>
        <w:t xml:space="preserve"> </w:t>
      </w:r>
      <w:r w:rsidR="00F6732C">
        <w:rPr>
          <w:sz w:val="28"/>
          <w:szCs w:val="28"/>
          <w:lang w:val="uk-UA"/>
        </w:rPr>
        <w:t>наукові напрацювання</w:t>
      </w:r>
      <w:r w:rsidR="00391A08" w:rsidRPr="007C08A5">
        <w:rPr>
          <w:sz w:val="28"/>
          <w:szCs w:val="28"/>
          <w:lang w:val="uk-UA"/>
        </w:rPr>
        <w:t xml:space="preserve"> вітчизняних та зарубіжних вчених з питань обліку, контролю, оподаткування грошових коштів; </w:t>
      </w:r>
      <w:r w:rsidRPr="007C08A5">
        <w:rPr>
          <w:sz w:val="28"/>
          <w:szCs w:val="28"/>
          <w:lang w:val="uk-UA"/>
        </w:rPr>
        <w:lastRenderedPageBreak/>
        <w:t xml:space="preserve">правові </w:t>
      </w:r>
      <w:r w:rsidR="00391A08" w:rsidRPr="007C08A5">
        <w:rPr>
          <w:sz w:val="28"/>
          <w:szCs w:val="28"/>
          <w:lang w:val="uk-UA"/>
        </w:rPr>
        <w:t>і нормативні акти</w:t>
      </w:r>
      <w:r w:rsidRPr="007C08A5">
        <w:rPr>
          <w:sz w:val="28"/>
          <w:szCs w:val="28"/>
          <w:lang w:val="uk-UA"/>
        </w:rPr>
        <w:t>; стандарти бухгалтерського обліку; матеріали науково-практичних конференцій; дані досліджуваного підприємства.</w:t>
      </w:r>
    </w:p>
    <w:p w:rsidR="005020DD" w:rsidRPr="007C08A5" w:rsidRDefault="005020DD" w:rsidP="005020DD">
      <w:pPr>
        <w:pStyle w:val="a5"/>
        <w:widowControl w:val="0"/>
        <w:spacing w:before="0" w:beforeAutospacing="0" w:after="0" w:afterAutospacing="0" w:line="360" w:lineRule="auto"/>
        <w:ind w:firstLine="709"/>
        <w:jc w:val="both"/>
        <w:rPr>
          <w:color w:val="000000"/>
          <w:sz w:val="28"/>
          <w:szCs w:val="28"/>
          <w:lang w:val="uk-UA"/>
        </w:rPr>
      </w:pPr>
      <w:r w:rsidRPr="007C08A5">
        <w:rPr>
          <w:b/>
          <w:sz w:val="28"/>
          <w:szCs w:val="28"/>
          <w:lang w:val="uk-UA"/>
        </w:rPr>
        <w:t xml:space="preserve">Практичне значення одержаних результатів та впровадження. </w:t>
      </w:r>
      <w:r w:rsidR="00391A08" w:rsidRPr="007C08A5">
        <w:rPr>
          <w:sz w:val="28"/>
          <w:szCs w:val="28"/>
          <w:lang w:val="uk-UA"/>
        </w:rPr>
        <w:t>Проведені дослідження</w:t>
      </w:r>
      <w:r w:rsidR="00391A08" w:rsidRPr="007C08A5">
        <w:rPr>
          <w:b/>
          <w:sz w:val="28"/>
          <w:szCs w:val="28"/>
          <w:lang w:val="uk-UA"/>
        </w:rPr>
        <w:t xml:space="preserve"> </w:t>
      </w:r>
      <w:r w:rsidR="00391A08" w:rsidRPr="007C08A5">
        <w:rPr>
          <w:sz w:val="28"/>
          <w:szCs w:val="28"/>
          <w:lang w:val="uk-UA"/>
        </w:rPr>
        <w:t>дали підстави</w:t>
      </w:r>
      <w:r w:rsidR="00391A08" w:rsidRPr="007C08A5">
        <w:rPr>
          <w:b/>
          <w:sz w:val="28"/>
          <w:szCs w:val="28"/>
          <w:lang w:val="uk-UA"/>
        </w:rPr>
        <w:t xml:space="preserve"> </w:t>
      </w:r>
      <w:r w:rsidR="00391A08" w:rsidRPr="007C08A5">
        <w:rPr>
          <w:sz w:val="28"/>
          <w:szCs w:val="28"/>
          <w:lang w:val="uk-UA"/>
        </w:rPr>
        <w:t>о</w:t>
      </w:r>
      <w:r w:rsidRPr="007C08A5">
        <w:rPr>
          <w:color w:val="000000"/>
          <w:sz w:val="28"/>
          <w:szCs w:val="28"/>
          <w:lang w:val="uk-UA"/>
        </w:rPr>
        <w:t>трима</w:t>
      </w:r>
      <w:r w:rsidR="00391A08" w:rsidRPr="007C08A5">
        <w:rPr>
          <w:color w:val="000000"/>
          <w:sz w:val="28"/>
          <w:szCs w:val="28"/>
          <w:lang w:val="uk-UA"/>
        </w:rPr>
        <w:t>ти</w:t>
      </w:r>
      <w:r w:rsidRPr="007C08A5">
        <w:rPr>
          <w:color w:val="000000"/>
          <w:sz w:val="28"/>
          <w:szCs w:val="28"/>
          <w:lang w:val="uk-UA"/>
        </w:rPr>
        <w:t xml:space="preserve"> результати</w:t>
      </w:r>
      <w:r w:rsidR="00391A08" w:rsidRPr="007C08A5">
        <w:rPr>
          <w:color w:val="000000"/>
          <w:sz w:val="28"/>
          <w:szCs w:val="28"/>
          <w:lang w:val="uk-UA"/>
        </w:rPr>
        <w:t xml:space="preserve">, </w:t>
      </w:r>
      <w:r w:rsidRPr="007C08A5">
        <w:rPr>
          <w:color w:val="000000"/>
          <w:sz w:val="28"/>
          <w:szCs w:val="28"/>
          <w:lang w:val="uk-UA"/>
        </w:rPr>
        <w:t xml:space="preserve">спрямовані на </w:t>
      </w:r>
      <w:r w:rsidR="00391A08" w:rsidRPr="007C08A5">
        <w:rPr>
          <w:color w:val="000000"/>
          <w:sz w:val="28"/>
          <w:szCs w:val="28"/>
          <w:lang w:val="uk-UA"/>
        </w:rPr>
        <w:t xml:space="preserve">розробку і </w:t>
      </w:r>
      <w:r w:rsidRPr="007C08A5">
        <w:rPr>
          <w:color w:val="000000"/>
          <w:sz w:val="28"/>
          <w:szCs w:val="28"/>
          <w:lang w:val="uk-UA"/>
        </w:rPr>
        <w:t xml:space="preserve">вдосконалення методологічних </w:t>
      </w:r>
      <w:r w:rsidR="00391A08" w:rsidRPr="007C08A5">
        <w:rPr>
          <w:color w:val="000000"/>
          <w:sz w:val="28"/>
          <w:szCs w:val="28"/>
          <w:lang w:val="uk-UA"/>
        </w:rPr>
        <w:t>основ</w:t>
      </w:r>
      <w:r w:rsidRPr="007C08A5">
        <w:rPr>
          <w:color w:val="000000"/>
          <w:sz w:val="28"/>
          <w:szCs w:val="28"/>
          <w:lang w:val="uk-UA"/>
        </w:rPr>
        <w:t xml:space="preserve"> ведення обліку, контролю та </w:t>
      </w:r>
      <w:r w:rsidR="00391A08" w:rsidRPr="007C08A5">
        <w:rPr>
          <w:color w:val="000000"/>
          <w:sz w:val="28"/>
          <w:szCs w:val="28"/>
          <w:lang w:val="uk-UA"/>
        </w:rPr>
        <w:t>оподаткування грошових коштів</w:t>
      </w:r>
      <w:r w:rsidRPr="007C08A5">
        <w:rPr>
          <w:color w:val="000000"/>
          <w:sz w:val="28"/>
          <w:szCs w:val="28"/>
          <w:lang w:val="uk-UA"/>
        </w:rPr>
        <w:t xml:space="preserve"> в системі управління </w:t>
      </w:r>
      <w:r w:rsidR="00391A08" w:rsidRPr="007C08A5">
        <w:rPr>
          <w:color w:val="000000"/>
          <w:sz w:val="28"/>
          <w:szCs w:val="28"/>
          <w:lang w:val="uk-UA"/>
        </w:rPr>
        <w:t>суб’єктом господарювання.</w:t>
      </w:r>
      <w:r w:rsidRPr="007C08A5">
        <w:rPr>
          <w:color w:val="000000"/>
          <w:sz w:val="28"/>
          <w:szCs w:val="28"/>
          <w:lang w:val="uk-UA"/>
        </w:rPr>
        <w:t xml:space="preserve"> </w:t>
      </w:r>
    </w:p>
    <w:p w:rsidR="005020DD" w:rsidRPr="007C08A5" w:rsidRDefault="00391A08" w:rsidP="005020DD">
      <w:pPr>
        <w:widowControl w:val="0"/>
        <w:autoSpaceDE w:val="0"/>
        <w:autoSpaceDN w:val="0"/>
        <w:adjustRightInd w:val="0"/>
        <w:spacing w:after="0" w:line="360" w:lineRule="auto"/>
        <w:ind w:firstLine="709"/>
        <w:jc w:val="both"/>
        <w:rPr>
          <w:rFonts w:ascii="Times New Roman" w:hAnsi="Times New Roman" w:cs="Times New Roman"/>
          <w:b/>
          <w:caps/>
          <w:color w:val="000000"/>
          <w:sz w:val="28"/>
          <w:szCs w:val="28"/>
          <w:lang w:val="uk-UA"/>
        </w:rPr>
      </w:pPr>
      <w:r w:rsidRPr="007C08A5">
        <w:rPr>
          <w:rFonts w:ascii="Times New Roman" w:hAnsi="Times New Roman" w:cs="Times New Roman"/>
          <w:sz w:val="28"/>
          <w:szCs w:val="28"/>
          <w:lang w:val="uk-UA"/>
        </w:rPr>
        <w:t xml:space="preserve">Викладені у </w:t>
      </w:r>
      <w:r w:rsidR="00627F04" w:rsidRPr="007C08A5">
        <w:rPr>
          <w:rFonts w:ascii="Times New Roman" w:hAnsi="Times New Roman" w:cs="Times New Roman"/>
          <w:sz w:val="28"/>
          <w:szCs w:val="28"/>
          <w:lang w:val="uk-UA"/>
        </w:rPr>
        <w:t xml:space="preserve">кваліфікаційній </w:t>
      </w:r>
      <w:r w:rsidRPr="007C08A5">
        <w:rPr>
          <w:rFonts w:ascii="Times New Roman" w:hAnsi="Times New Roman" w:cs="Times New Roman"/>
          <w:sz w:val="28"/>
          <w:szCs w:val="28"/>
          <w:lang w:val="uk-UA"/>
        </w:rPr>
        <w:t xml:space="preserve">роботі наукові </w:t>
      </w:r>
      <w:r w:rsidR="005020DD" w:rsidRPr="007C08A5">
        <w:rPr>
          <w:rFonts w:ascii="Times New Roman" w:hAnsi="Times New Roman" w:cs="Times New Roman"/>
          <w:sz w:val="28"/>
          <w:szCs w:val="28"/>
          <w:lang w:val="uk-UA"/>
        </w:rPr>
        <w:t xml:space="preserve">дослідження, схвалені і прийняті для використання у </w:t>
      </w:r>
      <w:r w:rsidRPr="007C08A5">
        <w:rPr>
          <w:rFonts w:ascii="Times New Roman" w:hAnsi="Times New Roman" w:cs="Times New Roman"/>
          <w:sz w:val="28"/>
          <w:szCs w:val="28"/>
          <w:lang w:val="uk-UA"/>
        </w:rPr>
        <w:t xml:space="preserve">господарській </w:t>
      </w:r>
      <w:r w:rsidR="005020DD" w:rsidRPr="007C08A5">
        <w:rPr>
          <w:rFonts w:ascii="Times New Roman" w:hAnsi="Times New Roman" w:cs="Times New Roman"/>
          <w:sz w:val="28"/>
          <w:szCs w:val="28"/>
          <w:lang w:val="uk-UA"/>
        </w:rPr>
        <w:t xml:space="preserve">діяльності </w:t>
      </w:r>
      <w:r w:rsidRPr="007C08A5">
        <w:rPr>
          <w:rFonts w:ascii="Times New Roman" w:hAnsi="Times New Roman" w:cs="Times New Roman"/>
          <w:color w:val="000000"/>
          <w:sz w:val="28"/>
          <w:szCs w:val="28"/>
          <w:lang w:val="uk-UA"/>
        </w:rPr>
        <w:t>підприємства</w:t>
      </w:r>
      <w:r w:rsidR="005020DD" w:rsidRPr="007C08A5">
        <w:rPr>
          <w:rFonts w:ascii="Times New Roman" w:hAnsi="Times New Roman" w:cs="Times New Roman"/>
          <w:color w:val="000000"/>
          <w:sz w:val="28"/>
          <w:szCs w:val="28"/>
          <w:lang w:val="uk-UA"/>
        </w:rPr>
        <w:t>.</w:t>
      </w:r>
    </w:p>
    <w:p w:rsidR="003C0FB2" w:rsidRPr="007C08A5" w:rsidRDefault="003C0FB2" w:rsidP="005020DD">
      <w:pPr>
        <w:spacing w:after="0" w:line="360" w:lineRule="auto"/>
        <w:ind w:firstLine="709"/>
        <w:rPr>
          <w:lang w:val="uk-UA"/>
        </w:rPr>
      </w:pPr>
    </w:p>
    <w:p w:rsidR="003238FA" w:rsidRPr="007C08A5" w:rsidRDefault="003238FA">
      <w:pPr>
        <w:spacing w:line="259" w:lineRule="auto"/>
        <w:rPr>
          <w:lang w:val="uk-UA"/>
        </w:rPr>
      </w:pPr>
      <w:r w:rsidRPr="007C08A5">
        <w:rPr>
          <w:lang w:val="uk-UA"/>
        </w:rPr>
        <w:br w:type="page"/>
      </w:r>
    </w:p>
    <w:p w:rsidR="003238FA" w:rsidRPr="007C08A5" w:rsidRDefault="003238FA" w:rsidP="003238FA">
      <w:pPr>
        <w:spacing w:after="0" w:line="360" w:lineRule="auto"/>
        <w:ind w:firstLine="709"/>
        <w:jc w:val="center"/>
        <w:rPr>
          <w:rFonts w:ascii="Times New Roman Полужирный" w:hAnsi="Times New Roman Полужирный" w:cs="Times New Roman"/>
          <w:b/>
          <w:caps/>
          <w:sz w:val="28"/>
          <w:szCs w:val="28"/>
          <w:lang w:val="uk-UA"/>
        </w:rPr>
      </w:pPr>
      <w:r w:rsidRPr="007C08A5">
        <w:rPr>
          <w:rFonts w:ascii="Times New Roman Полужирный" w:hAnsi="Times New Roman Полужирный" w:cs="Times New Roman"/>
          <w:b/>
          <w:caps/>
          <w:sz w:val="28"/>
          <w:szCs w:val="28"/>
          <w:lang w:val="uk-UA"/>
        </w:rPr>
        <w:lastRenderedPageBreak/>
        <w:t xml:space="preserve">1. Теоретичні основи обліку </w:t>
      </w:r>
      <w:r w:rsidR="00927447">
        <w:rPr>
          <w:rFonts w:ascii="Times New Roman Полужирный" w:hAnsi="Times New Roman Полужирный" w:cs="Times New Roman"/>
          <w:b/>
          <w:caps/>
          <w:sz w:val="28"/>
          <w:szCs w:val="28"/>
          <w:lang w:val="uk-UA"/>
        </w:rPr>
        <w:t xml:space="preserve">та оподаткування </w:t>
      </w:r>
      <w:r w:rsidRPr="007C08A5">
        <w:rPr>
          <w:rFonts w:ascii="Times New Roman Полужирный" w:hAnsi="Times New Roman Полужирный" w:cs="Times New Roman"/>
          <w:b/>
          <w:caps/>
          <w:sz w:val="28"/>
          <w:szCs w:val="28"/>
          <w:lang w:val="uk-UA"/>
        </w:rPr>
        <w:t>грошових коштів</w:t>
      </w:r>
      <w:r w:rsidR="00927447">
        <w:rPr>
          <w:rFonts w:ascii="Times New Roman Полужирный" w:hAnsi="Times New Roman Полужирный" w:cs="Times New Roman"/>
          <w:b/>
          <w:caps/>
          <w:sz w:val="28"/>
          <w:szCs w:val="28"/>
          <w:lang w:val="uk-UA"/>
        </w:rPr>
        <w:t xml:space="preserve"> на підприємстві </w:t>
      </w:r>
    </w:p>
    <w:p w:rsidR="003238FA" w:rsidRPr="007C08A5" w:rsidRDefault="003238FA" w:rsidP="003238FA">
      <w:pPr>
        <w:spacing w:after="0" w:line="360" w:lineRule="auto"/>
        <w:ind w:firstLine="709"/>
        <w:jc w:val="center"/>
        <w:rPr>
          <w:rFonts w:ascii="Times New Roman" w:hAnsi="Times New Roman" w:cs="Times New Roman"/>
          <w:b/>
          <w:sz w:val="28"/>
          <w:szCs w:val="28"/>
          <w:lang w:val="uk-UA"/>
        </w:rPr>
      </w:pPr>
    </w:p>
    <w:p w:rsidR="003238FA" w:rsidRPr="007C08A5" w:rsidRDefault="003238FA" w:rsidP="003238FA">
      <w:pPr>
        <w:spacing w:after="0" w:line="360" w:lineRule="auto"/>
        <w:ind w:firstLine="709"/>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t xml:space="preserve">1.1. </w:t>
      </w:r>
      <w:r w:rsidR="00927447">
        <w:rPr>
          <w:rFonts w:ascii="Times New Roman" w:hAnsi="Times New Roman" w:cs="Times New Roman"/>
          <w:b/>
          <w:sz w:val="28"/>
          <w:szCs w:val="28"/>
          <w:lang w:val="uk-UA"/>
        </w:rPr>
        <w:t>Економічний зміст г</w:t>
      </w:r>
      <w:r w:rsidRPr="007C08A5">
        <w:rPr>
          <w:rFonts w:ascii="Times New Roman" w:hAnsi="Times New Roman" w:cs="Times New Roman"/>
          <w:b/>
          <w:sz w:val="28"/>
          <w:szCs w:val="28"/>
          <w:lang w:val="uk-UA"/>
        </w:rPr>
        <w:t>рошов</w:t>
      </w:r>
      <w:r w:rsidR="00927447">
        <w:rPr>
          <w:rFonts w:ascii="Times New Roman" w:hAnsi="Times New Roman" w:cs="Times New Roman"/>
          <w:b/>
          <w:sz w:val="28"/>
          <w:szCs w:val="28"/>
          <w:lang w:val="uk-UA"/>
        </w:rPr>
        <w:t xml:space="preserve">их </w:t>
      </w:r>
      <w:r w:rsidRPr="007C08A5">
        <w:rPr>
          <w:rFonts w:ascii="Times New Roman" w:hAnsi="Times New Roman" w:cs="Times New Roman"/>
          <w:b/>
          <w:sz w:val="28"/>
          <w:szCs w:val="28"/>
          <w:lang w:val="uk-UA"/>
        </w:rPr>
        <w:t>кошт</w:t>
      </w:r>
      <w:r w:rsidR="00927447">
        <w:rPr>
          <w:rFonts w:ascii="Times New Roman" w:hAnsi="Times New Roman" w:cs="Times New Roman"/>
          <w:b/>
          <w:sz w:val="28"/>
          <w:szCs w:val="28"/>
          <w:lang w:val="uk-UA"/>
        </w:rPr>
        <w:t>ів</w:t>
      </w:r>
      <w:r w:rsidRPr="007C08A5">
        <w:rPr>
          <w:rFonts w:ascii="Times New Roman" w:hAnsi="Times New Roman" w:cs="Times New Roman"/>
          <w:b/>
          <w:sz w:val="28"/>
          <w:szCs w:val="28"/>
          <w:lang w:val="uk-UA"/>
        </w:rPr>
        <w:t xml:space="preserve">, як </w:t>
      </w:r>
      <w:r w:rsidR="00927447">
        <w:rPr>
          <w:rFonts w:ascii="Times New Roman" w:hAnsi="Times New Roman" w:cs="Times New Roman"/>
          <w:b/>
          <w:sz w:val="28"/>
          <w:szCs w:val="28"/>
          <w:lang w:val="uk-UA"/>
        </w:rPr>
        <w:t xml:space="preserve">оборотних активів підприємства </w:t>
      </w:r>
    </w:p>
    <w:p w:rsidR="00E76FAD" w:rsidRPr="007C08A5" w:rsidRDefault="00E76FAD" w:rsidP="00E76FAD">
      <w:pPr>
        <w:spacing w:after="0" w:line="360" w:lineRule="auto"/>
        <w:ind w:firstLine="709"/>
        <w:contextualSpacing/>
        <w:jc w:val="both"/>
        <w:rPr>
          <w:rFonts w:ascii="Times New Roman" w:hAnsi="Times New Roman" w:cs="Times New Roman"/>
          <w:sz w:val="28"/>
          <w:szCs w:val="28"/>
          <w:lang w:val="uk-UA"/>
        </w:rPr>
      </w:pPr>
    </w:p>
    <w:p w:rsidR="00E76FAD" w:rsidRPr="007C08A5" w:rsidRDefault="00E76FAD" w:rsidP="00E76FAD">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Грошові кошти виконують важливу роль у розвитку та функціонуванні підприємства. В економічній літературі грошові кошти трактують по-різному, а саме: «як економічні відносини між суб’єктами господарювання, як товар, як зага</w:t>
      </w:r>
      <w:r w:rsidR="00D06974">
        <w:rPr>
          <w:rFonts w:ascii="Times New Roman" w:hAnsi="Times New Roman" w:cs="Times New Roman"/>
          <w:sz w:val="28"/>
          <w:szCs w:val="28"/>
          <w:lang w:val="uk-UA"/>
        </w:rPr>
        <w:t xml:space="preserve">льний еквівалент вартості тощо </w:t>
      </w:r>
      <w:r w:rsidRPr="007C08A5">
        <w:rPr>
          <w:rFonts w:ascii="Times New Roman" w:hAnsi="Times New Roman" w:cs="Times New Roman"/>
          <w:sz w:val="28"/>
          <w:szCs w:val="28"/>
          <w:lang w:val="uk-UA"/>
        </w:rPr>
        <w:t>[</w:t>
      </w:r>
      <w:r w:rsidR="005A75B0">
        <w:rPr>
          <w:rFonts w:ascii="Times New Roman" w:hAnsi="Times New Roman" w:cs="Times New Roman"/>
          <w:sz w:val="28"/>
          <w:szCs w:val="28"/>
          <w:lang w:val="uk-UA"/>
        </w:rPr>
        <w:t>10</w:t>
      </w:r>
      <w:r w:rsidRPr="007C08A5">
        <w:rPr>
          <w:rFonts w:ascii="Times New Roman" w:hAnsi="Times New Roman" w:cs="Times New Roman"/>
          <w:sz w:val="28"/>
          <w:szCs w:val="28"/>
          <w:lang w:val="uk-UA"/>
        </w:rPr>
        <w:t>].</w:t>
      </w:r>
    </w:p>
    <w:p w:rsidR="00E76FAD" w:rsidRPr="007C08A5" w:rsidRDefault="00E76FAD" w:rsidP="00E76FAD">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Відповідно до НП(С)БО 1 «Загальні вимоги до фінансової звітності</w:t>
      </w:r>
      <w:bookmarkStart w:id="1" w:name="_Hlk68475242"/>
      <w:r w:rsidRPr="007C08A5">
        <w:rPr>
          <w:rFonts w:ascii="Times New Roman" w:hAnsi="Times New Roman" w:cs="Times New Roman"/>
          <w:sz w:val="28"/>
          <w:szCs w:val="28"/>
          <w:lang w:val="uk-UA"/>
        </w:rPr>
        <w:t>»,</w:t>
      </w:r>
      <w:bookmarkEnd w:id="1"/>
      <w:r w:rsidRPr="007C08A5">
        <w:rPr>
          <w:rFonts w:ascii="Times New Roman" w:hAnsi="Times New Roman" w:cs="Times New Roman"/>
          <w:sz w:val="28"/>
          <w:szCs w:val="28"/>
          <w:lang w:val="uk-UA"/>
        </w:rPr>
        <w:t xml:space="preserve"> грошові кошти – готівка, кошти на рахунках у банках та депозити до запитання, а еквіваленти грошових коштів – короткострокові високоліквідні фінансові інвестиції, які вільно конвертуються у певні суми грошових коштів та які характеризуються незначним ризиком зміни вартості</w:t>
      </w:r>
      <w:bookmarkStart w:id="2" w:name="_Hlk68475904"/>
      <w:r w:rsidRPr="007C08A5">
        <w:rPr>
          <w:rFonts w:ascii="Times New Roman" w:hAnsi="Times New Roman" w:cs="Times New Roman"/>
          <w:sz w:val="28"/>
          <w:szCs w:val="28"/>
          <w:lang w:val="uk-UA"/>
        </w:rPr>
        <w:t xml:space="preserve"> [1</w:t>
      </w:r>
      <w:r w:rsidR="005A75B0">
        <w:rPr>
          <w:rFonts w:ascii="Times New Roman" w:hAnsi="Times New Roman" w:cs="Times New Roman"/>
          <w:sz w:val="28"/>
          <w:szCs w:val="28"/>
          <w:lang w:val="uk-UA"/>
        </w:rPr>
        <w:t>9</w:t>
      </w:r>
      <w:r w:rsidRPr="007C08A5">
        <w:rPr>
          <w:rFonts w:ascii="Times New Roman" w:hAnsi="Times New Roman" w:cs="Times New Roman"/>
          <w:sz w:val="28"/>
          <w:szCs w:val="28"/>
          <w:lang w:val="uk-UA"/>
        </w:rPr>
        <w:t>]</w:t>
      </w:r>
      <w:bookmarkEnd w:id="2"/>
      <w:r w:rsidRPr="007C08A5">
        <w:rPr>
          <w:rFonts w:ascii="Times New Roman" w:hAnsi="Times New Roman" w:cs="Times New Roman"/>
          <w:sz w:val="28"/>
          <w:szCs w:val="28"/>
          <w:lang w:val="uk-UA"/>
        </w:rPr>
        <w:t>.</w:t>
      </w:r>
    </w:p>
    <w:p w:rsidR="00E76FAD" w:rsidRPr="007C08A5" w:rsidRDefault="00D06974" w:rsidP="00E76FA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E76FAD" w:rsidRPr="007C08A5">
        <w:rPr>
          <w:rFonts w:ascii="Times New Roman" w:hAnsi="Times New Roman" w:cs="Times New Roman"/>
          <w:sz w:val="28"/>
          <w:szCs w:val="28"/>
          <w:lang w:val="uk-UA"/>
        </w:rPr>
        <w:t>рошові кошти»</w:t>
      </w:r>
      <w:r>
        <w:rPr>
          <w:rFonts w:ascii="Times New Roman" w:hAnsi="Times New Roman" w:cs="Times New Roman"/>
          <w:sz w:val="28"/>
          <w:szCs w:val="28"/>
          <w:lang w:val="uk-UA"/>
        </w:rPr>
        <w:t>, як економічна категорія</w:t>
      </w:r>
      <w:r w:rsidR="00E76FAD" w:rsidRPr="007C08A5">
        <w:rPr>
          <w:rFonts w:ascii="Times New Roman" w:hAnsi="Times New Roman" w:cs="Times New Roman"/>
          <w:sz w:val="28"/>
          <w:szCs w:val="28"/>
          <w:lang w:val="uk-UA"/>
        </w:rPr>
        <w:t xml:space="preserve"> ста</w:t>
      </w:r>
      <w:r>
        <w:rPr>
          <w:rFonts w:ascii="Times New Roman" w:hAnsi="Times New Roman" w:cs="Times New Roman"/>
          <w:sz w:val="28"/>
          <w:szCs w:val="28"/>
          <w:lang w:val="uk-UA"/>
        </w:rPr>
        <w:t>ли</w:t>
      </w:r>
      <w:r w:rsidR="00E76FAD" w:rsidRPr="007C08A5">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відомі</w:t>
      </w:r>
      <w:r w:rsidR="00E76FAD" w:rsidRPr="007C08A5">
        <w:rPr>
          <w:rFonts w:ascii="Times New Roman" w:hAnsi="Times New Roman" w:cs="Times New Roman"/>
          <w:sz w:val="28"/>
          <w:szCs w:val="28"/>
          <w:lang w:val="uk-UA"/>
        </w:rPr>
        <w:t xml:space="preserve"> в 1950-х роках в США. За дослідженнями Джон </w:t>
      </w:r>
      <w:proofErr w:type="spellStart"/>
      <w:r w:rsidR="00E76FAD" w:rsidRPr="007C08A5">
        <w:rPr>
          <w:rFonts w:ascii="Times New Roman" w:hAnsi="Times New Roman" w:cs="Times New Roman"/>
          <w:sz w:val="28"/>
          <w:szCs w:val="28"/>
          <w:lang w:val="uk-UA"/>
        </w:rPr>
        <w:t>Макінрой</w:t>
      </w:r>
      <w:proofErr w:type="spellEnd"/>
      <w:r w:rsidR="00E76FAD" w:rsidRPr="007C08A5">
        <w:rPr>
          <w:rFonts w:ascii="Times New Roman" w:hAnsi="Times New Roman" w:cs="Times New Roman"/>
          <w:sz w:val="28"/>
          <w:szCs w:val="28"/>
          <w:lang w:val="uk-UA"/>
        </w:rPr>
        <w:t xml:space="preserve">, </w:t>
      </w:r>
      <w:r w:rsidR="00266169" w:rsidRPr="007C08A5">
        <w:rPr>
          <w:rFonts w:ascii="Times New Roman" w:hAnsi="Times New Roman" w:cs="Times New Roman"/>
          <w:sz w:val="28"/>
          <w:szCs w:val="28"/>
          <w:lang w:val="uk-UA"/>
        </w:rPr>
        <w:t xml:space="preserve">такий термін </w:t>
      </w:r>
      <w:r w:rsidR="00E76FAD" w:rsidRPr="007C08A5">
        <w:rPr>
          <w:rFonts w:ascii="Times New Roman" w:hAnsi="Times New Roman" w:cs="Times New Roman"/>
          <w:sz w:val="28"/>
          <w:szCs w:val="28"/>
          <w:lang w:val="uk-UA"/>
        </w:rPr>
        <w:t xml:space="preserve">зустрічався до цього часу вкрай </w:t>
      </w:r>
      <w:proofErr w:type="spellStart"/>
      <w:r w:rsidR="00E76FAD" w:rsidRPr="007C08A5">
        <w:rPr>
          <w:rFonts w:ascii="Times New Roman" w:hAnsi="Times New Roman" w:cs="Times New Roman"/>
          <w:sz w:val="28"/>
          <w:szCs w:val="28"/>
          <w:lang w:val="uk-UA"/>
        </w:rPr>
        <w:t>рідко</w:t>
      </w:r>
      <w:proofErr w:type="spellEnd"/>
      <w:r w:rsidR="00E76FAD" w:rsidRPr="007C08A5">
        <w:rPr>
          <w:rFonts w:ascii="Times New Roman" w:hAnsi="Times New Roman" w:cs="Times New Roman"/>
          <w:sz w:val="28"/>
          <w:szCs w:val="28"/>
          <w:lang w:val="uk-UA"/>
        </w:rPr>
        <w:t>. «Грошові кошти – це реальні гроші, з їх допомогою підприємство розраховується з постачальниками та іншими кредиторами за придбані товари та надані послуги»</w:t>
      </w:r>
      <w:r w:rsidR="00E76FAD" w:rsidRPr="007C08A5">
        <w:rPr>
          <w:rFonts w:ascii="Times New Roman" w:hAnsi="Times New Roman" w:cs="Times New Roman"/>
          <w:sz w:val="28"/>
          <w:lang w:val="uk-UA"/>
        </w:rPr>
        <w:t xml:space="preserve"> </w:t>
      </w:r>
      <w:r w:rsidR="00E76FAD" w:rsidRPr="007C08A5">
        <w:rPr>
          <w:rFonts w:ascii="Times New Roman" w:hAnsi="Times New Roman" w:cs="Times New Roman"/>
          <w:sz w:val="28"/>
          <w:szCs w:val="28"/>
          <w:lang w:val="uk-UA"/>
        </w:rPr>
        <w:t>[</w:t>
      </w:r>
      <w:r w:rsidR="005A75B0">
        <w:rPr>
          <w:rFonts w:ascii="Times New Roman" w:hAnsi="Times New Roman" w:cs="Times New Roman"/>
          <w:sz w:val="28"/>
          <w:szCs w:val="28"/>
          <w:lang w:val="uk-UA"/>
        </w:rPr>
        <w:t>25</w:t>
      </w:r>
      <w:r w:rsidR="00E76FAD" w:rsidRPr="007C08A5">
        <w:rPr>
          <w:rFonts w:ascii="Times New Roman" w:hAnsi="Times New Roman" w:cs="Times New Roman"/>
          <w:sz w:val="28"/>
          <w:szCs w:val="28"/>
          <w:lang w:val="uk-UA"/>
        </w:rPr>
        <w:t>].</w:t>
      </w:r>
    </w:p>
    <w:p w:rsidR="00E76FAD" w:rsidRPr="007C08A5" w:rsidRDefault="00E76FAD" w:rsidP="003E7F9E">
      <w:pPr>
        <w:spacing w:after="0" w:line="360" w:lineRule="auto"/>
        <w:ind w:firstLine="709"/>
        <w:contextualSpacing/>
        <w:jc w:val="both"/>
        <w:rPr>
          <w:rFonts w:ascii="Times New Roman" w:hAnsi="Times New Roman" w:cs="Times New Roman"/>
          <w:i/>
          <w:iCs/>
          <w:sz w:val="28"/>
          <w:szCs w:val="28"/>
          <w:lang w:val="uk-UA"/>
        </w:rPr>
      </w:pPr>
      <w:r w:rsidRPr="007C08A5">
        <w:rPr>
          <w:rFonts w:ascii="Times New Roman" w:hAnsi="Times New Roman" w:cs="Times New Roman"/>
          <w:sz w:val="28"/>
          <w:szCs w:val="28"/>
          <w:lang w:val="uk-UA"/>
        </w:rPr>
        <w:t xml:space="preserve">Представники сучасної економічної теорії розглядають гроші з позицій функцій, які вони виконують. </w:t>
      </w:r>
      <w:r w:rsidR="00743F00" w:rsidRPr="007C08A5">
        <w:rPr>
          <w:rFonts w:ascii="Times New Roman" w:hAnsi="Times New Roman" w:cs="Times New Roman"/>
          <w:sz w:val="28"/>
          <w:szCs w:val="28"/>
          <w:lang w:val="uk-UA"/>
        </w:rPr>
        <w:t>Це</w:t>
      </w:r>
      <w:r w:rsidRPr="007C08A5">
        <w:rPr>
          <w:rFonts w:ascii="Times New Roman" w:hAnsi="Times New Roman" w:cs="Times New Roman"/>
          <w:sz w:val="28"/>
          <w:szCs w:val="28"/>
          <w:lang w:val="uk-UA"/>
        </w:rPr>
        <w:t xml:space="preserve"> </w:t>
      </w:r>
      <w:r w:rsidR="00743F00" w:rsidRPr="007C08A5">
        <w:rPr>
          <w:rFonts w:ascii="Times New Roman" w:hAnsi="Times New Roman" w:cs="Times New Roman"/>
          <w:sz w:val="28"/>
          <w:szCs w:val="28"/>
          <w:lang w:val="uk-UA"/>
        </w:rPr>
        <w:t xml:space="preserve">яскраво </w:t>
      </w:r>
      <w:r w:rsidRPr="007C08A5">
        <w:rPr>
          <w:rFonts w:ascii="Times New Roman" w:hAnsi="Times New Roman" w:cs="Times New Roman"/>
          <w:sz w:val="28"/>
          <w:szCs w:val="28"/>
          <w:lang w:val="uk-UA"/>
        </w:rPr>
        <w:t xml:space="preserve">демонструє вислів Нобелівського лауреата </w:t>
      </w:r>
      <w:proofErr w:type="spellStart"/>
      <w:r w:rsidRPr="007C08A5">
        <w:rPr>
          <w:rFonts w:ascii="Times New Roman" w:hAnsi="Times New Roman" w:cs="Times New Roman"/>
          <w:sz w:val="28"/>
          <w:szCs w:val="28"/>
          <w:lang w:val="uk-UA"/>
        </w:rPr>
        <w:t>Дж</w:t>
      </w:r>
      <w:proofErr w:type="spellEnd"/>
      <w:r w:rsidRPr="007C08A5">
        <w:rPr>
          <w:rFonts w:ascii="Times New Roman" w:hAnsi="Times New Roman" w:cs="Times New Roman"/>
          <w:sz w:val="28"/>
          <w:szCs w:val="28"/>
          <w:lang w:val="uk-UA"/>
        </w:rPr>
        <w:t xml:space="preserve">. </w:t>
      </w:r>
      <w:proofErr w:type="spellStart"/>
      <w:r w:rsidRPr="007C08A5">
        <w:rPr>
          <w:rFonts w:ascii="Times New Roman" w:hAnsi="Times New Roman" w:cs="Times New Roman"/>
          <w:sz w:val="28"/>
          <w:szCs w:val="28"/>
          <w:lang w:val="uk-UA"/>
        </w:rPr>
        <w:t>Хікса</w:t>
      </w:r>
      <w:proofErr w:type="spellEnd"/>
      <w:r w:rsidRPr="007C08A5">
        <w:rPr>
          <w:rFonts w:ascii="Times New Roman" w:hAnsi="Times New Roman" w:cs="Times New Roman"/>
          <w:sz w:val="28"/>
          <w:szCs w:val="28"/>
          <w:lang w:val="uk-UA"/>
        </w:rPr>
        <w:t xml:space="preserve"> «…гроші визначаються їх функціями; гроші – це те, що використовується як гроші». Аналогічне визначення подають автори відомого 8 американського підручника «</w:t>
      </w:r>
      <w:proofErr w:type="spellStart"/>
      <w:r w:rsidRPr="007C08A5">
        <w:rPr>
          <w:rFonts w:ascii="Times New Roman" w:hAnsi="Times New Roman" w:cs="Times New Roman"/>
          <w:sz w:val="28"/>
          <w:szCs w:val="28"/>
          <w:lang w:val="uk-UA"/>
        </w:rPr>
        <w:t>Економікс</w:t>
      </w:r>
      <w:proofErr w:type="spellEnd"/>
      <w:r w:rsidRPr="007C08A5">
        <w:rPr>
          <w:rFonts w:ascii="Times New Roman" w:hAnsi="Times New Roman" w:cs="Times New Roman"/>
          <w:sz w:val="28"/>
          <w:szCs w:val="28"/>
          <w:lang w:val="uk-UA"/>
        </w:rPr>
        <w:t>» К.</w:t>
      </w:r>
      <w:r w:rsidR="00743F00" w:rsidRPr="007C08A5">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 xml:space="preserve">Р. </w:t>
      </w:r>
      <w:proofErr w:type="spellStart"/>
      <w:r w:rsidRPr="007C08A5">
        <w:rPr>
          <w:rFonts w:ascii="Times New Roman" w:hAnsi="Times New Roman" w:cs="Times New Roman"/>
          <w:sz w:val="28"/>
          <w:szCs w:val="28"/>
          <w:lang w:val="uk-UA"/>
        </w:rPr>
        <w:t>Макконел</w:t>
      </w:r>
      <w:proofErr w:type="spellEnd"/>
      <w:r w:rsidRPr="007C08A5">
        <w:rPr>
          <w:rFonts w:ascii="Times New Roman" w:hAnsi="Times New Roman" w:cs="Times New Roman"/>
          <w:sz w:val="28"/>
          <w:szCs w:val="28"/>
          <w:lang w:val="uk-UA"/>
        </w:rPr>
        <w:t>, С.</w:t>
      </w:r>
      <w:r w:rsidR="00743F00" w:rsidRPr="007C08A5">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 xml:space="preserve">Л. </w:t>
      </w:r>
      <w:proofErr w:type="spellStart"/>
      <w:r w:rsidRPr="007C08A5">
        <w:rPr>
          <w:rFonts w:ascii="Times New Roman" w:hAnsi="Times New Roman" w:cs="Times New Roman"/>
          <w:sz w:val="28"/>
          <w:szCs w:val="28"/>
          <w:lang w:val="uk-UA"/>
        </w:rPr>
        <w:t>Брю</w:t>
      </w:r>
      <w:proofErr w:type="spellEnd"/>
      <w:r w:rsidRPr="007C08A5">
        <w:rPr>
          <w:rFonts w:ascii="Times New Roman" w:hAnsi="Times New Roman" w:cs="Times New Roman"/>
          <w:sz w:val="28"/>
          <w:szCs w:val="28"/>
          <w:lang w:val="uk-UA"/>
        </w:rPr>
        <w:t>: «Все, що виконує функції грошей, і є грошима» [</w:t>
      </w:r>
      <w:r w:rsidR="005A75B0">
        <w:rPr>
          <w:rFonts w:ascii="Times New Roman" w:hAnsi="Times New Roman" w:cs="Times New Roman"/>
          <w:sz w:val="28"/>
          <w:szCs w:val="28"/>
          <w:lang w:val="uk-UA"/>
        </w:rPr>
        <w:t>25</w:t>
      </w:r>
      <w:r w:rsidRPr="007C08A5">
        <w:rPr>
          <w:rFonts w:ascii="Times New Roman" w:hAnsi="Times New Roman" w:cs="Times New Roman"/>
          <w:sz w:val="28"/>
          <w:szCs w:val="28"/>
          <w:lang w:val="uk-UA"/>
        </w:rPr>
        <w:t xml:space="preserve">]. </w:t>
      </w:r>
    </w:p>
    <w:p w:rsidR="000F3BBB" w:rsidRPr="007C08A5" w:rsidRDefault="003E7F9E" w:rsidP="00681A00">
      <w:pPr>
        <w:tabs>
          <w:tab w:val="left" w:pos="993"/>
        </w:tabs>
        <w:spacing w:after="0" w:line="360" w:lineRule="auto"/>
        <w:ind w:firstLine="709"/>
        <w:contextualSpacing/>
        <w:jc w:val="both"/>
        <w:rPr>
          <w:rFonts w:ascii="Times New Roman" w:hAnsi="Times New Roman" w:cs="Times New Roman"/>
          <w:sz w:val="28"/>
          <w:lang w:val="uk-UA"/>
        </w:rPr>
      </w:pPr>
      <w:r>
        <w:rPr>
          <w:rFonts w:ascii="Times New Roman" w:hAnsi="Times New Roman" w:cs="Times New Roman"/>
          <w:sz w:val="28"/>
          <w:szCs w:val="28"/>
          <w:lang w:val="uk-UA"/>
        </w:rPr>
        <w:t>Ключовим</w:t>
      </w:r>
      <w:r w:rsidR="00D06974">
        <w:rPr>
          <w:rFonts w:ascii="Times New Roman" w:hAnsi="Times New Roman" w:cs="Times New Roman"/>
          <w:sz w:val="28"/>
          <w:szCs w:val="28"/>
          <w:lang w:val="uk-UA"/>
        </w:rPr>
        <w:t xml:space="preserve"> елементом організації і ведення бухгалтерського обліку є к</w:t>
      </w:r>
      <w:r w:rsidR="000F3BBB" w:rsidRPr="007C08A5">
        <w:rPr>
          <w:rFonts w:ascii="Times New Roman" w:hAnsi="Times New Roman" w:cs="Times New Roman"/>
          <w:sz w:val="28"/>
          <w:szCs w:val="28"/>
          <w:lang w:val="uk-UA"/>
        </w:rPr>
        <w:t>ласифікація грошових коштів</w:t>
      </w:r>
      <w:r w:rsidR="00D06974">
        <w:rPr>
          <w:rFonts w:ascii="Times New Roman" w:hAnsi="Times New Roman" w:cs="Times New Roman"/>
          <w:sz w:val="28"/>
          <w:szCs w:val="28"/>
          <w:lang w:val="uk-UA"/>
        </w:rPr>
        <w:t xml:space="preserve">. </w:t>
      </w:r>
      <w:r w:rsidR="000F3BBB" w:rsidRPr="007C08A5">
        <w:rPr>
          <w:rFonts w:ascii="Times New Roman" w:hAnsi="Times New Roman" w:cs="Times New Roman"/>
          <w:sz w:val="28"/>
          <w:szCs w:val="28"/>
          <w:lang w:val="uk-UA"/>
        </w:rPr>
        <w:t xml:space="preserve">Така класифікація дає змогу їх структурувати відповідно до інформаційних запитів користувачів бухгалтерської інформації. Щоб забезпечити контроль за зберіганням готівки, а також використання її за </w:t>
      </w:r>
      <w:r w:rsidR="000F3BBB" w:rsidRPr="007C08A5">
        <w:rPr>
          <w:rFonts w:ascii="Times New Roman" w:hAnsi="Times New Roman" w:cs="Times New Roman"/>
          <w:sz w:val="28"/>
          <w:szCs w:val="28"/>
          <w:lang w:val="uk-UA"/>
        </w:rPr>
        <w:lastRenderedPageBreak/>
        <w:t>цільовим призначенням та отримати достовірну інформації про її наявність необхідна раціональна класифікація [</w:t>
      </w:r>
      <w:r w:rsidR="005A75B0">
        <w:rPr>
          <w:rFonts w:ascii="Times New Roman" w:hAnsi="Times New Roman" w:cs="Times New Roman"/>
          <w:sz w:val="28"/>
          <w:szCs w:val="28"/>
          <w:lang w:val="uk-UA"/>
        </w:rPr>
        <w:t>27</w:t>
      </w:r>
      <w:r w:rsidR="000F3BBB" w:rsidRPr="007C08A5">
        <w:rPr>
          <w:rFonts w:ascii="Times New Roman" w:hAnsi="Times New Roman" w:cs="Times New Roman"/>
          <w:sz w:val="28"/>
          <w:szCs w:val="28"/>
          <w:lang w:val="uk-UA"/>
        </w:rPr>
        <w:t>].</w:t>
      </w:r>
      <w:r w:rsidR="000F3BBB" w:rsidRPr="007C08A5">
        <w:rPr>
          <w:rFonts w:ascii="Times New Roman" w:hAnsi="Times New Roman" w:cs="Times New Roman"/>
          <w:sz w:val="28"/>
          <w:lang w:val="uk-UA"/>
        </w:rPr>
        <w:t xml:space="preserve"> </w:t>
      </w:r>
    </w:p>
    <w:p w:rsidR="00A06667" w:rsidRPr="008545D4" w:rsidRDefault="00A06667" w:rsidP="00A06667">
      <w:pPr>
        <w:tabs>
          <w:tab w:val="left" w:pos="993"/>
        </w:tabs>
        <w:spacing w:after="0" w:line="360" w:lineRule="auto"/>
        <w:ind w:firstLine="709"/>
        <w:contextualSpacing/>
        <w:jc w:val="both"/>
        <w:rPr>
          <w:rFonts w:ascii="Times New Roman" w:hAnsi="Times New Roman" w:cs="Times New Roman"/>
          <w:sz w:val="28"/>
          <w:szCs w:val="28"/>
          <w:lang w:val="uk-UA"/>
        </w:rPr>
      </w:pPr>
      <w:r>
        <w:rPr>
          <w:rStyle w:val="fontstyle01"/>
          <w:lang w:val="uk-UA"/>
        </w:rPr>
        <w:t>Переважна більшість науковців свої</w:t>
      </w:r>
      <w:r w:rsidR="008545D4">
        <w:rPr>
          <w:rStyle w:val="fontstyle01"/>
          <w:lang w:val="uk-UA"/>
        </w:rPr>
        <w:t>ми</w:t>
      </w:r>
      <w:r>
        <w:rPr>
          <w:rStyle w:val="fontstyle01"/>
          <w:lang w:val="uk-UA"/>
        </w:rPr>
        <w:t xml:space="preserve"> </w:t>
      </w:r>
      <w:proofErr w:type="spellStart"/>
      <w:r>
        <w:rPr>
          <w:rStyle w:val="fontstyle01"/>
        </w:rPr>
        <w:t>дослідження</w:t>
      </w:r>
      <w:proofErr w:type="spellEnd"/>
      <w:r w:rsidR="008545D4">
        <w:rPr>
          <w:rStyle w:val="fontstyle01"/>
          <w:lang w:val="uk-UA"/>
        </w:rPr>
        <w:t>ми</w:t>
      </w:r>
      <w:r>
        <w:rPr>
          <w:rStyle w:val="fontstyle01"/>
        </w:rPr>
        <w:t xml:space="preserve"> </w:t>
      </w:r>
      <w:r>
        <w:rPr>
          <w:rStyle w:val="fontstyle01"/>
          <w:lang w:val="uk-UA"/>
        </w:rPr>
        <w:t xml:space="preserve">привертають увагу </w:t>
      </w:r>
      <w:r>
        <w:rPr>
          <w:rStyle w:val="fontstyle01"/>
        </w:rPr>
        <w:t>на</w:t>
      </w:r>
      <w:r>
        <w:rPr>
          <w:rStyle w:val="fontstyle01"/>
          <w:lang w:val="uk-UA"/>
        </w:rPr>
        <w:t xml:space="preserve"> </w:t>
      </w:r>
      <w:proofErr w:type="spellStart"/>
      <w:r w:rsidR="00D06974">
        <w:rPr>
          <w:rStyle w:val="fontstyle01"/>
        </w:rPr>
        <w:t>класифікацію</w:t>
      </w:r>
      <w:proofErr w:type="spellEnd"/>
      <w:r w:rsidR="00D06974">
        <w:rPr>
          <w:rStyle w:val="fontstyle01"/>
        </w:rPr>
        <w:t xml:space="preserve"> </w:t>
      </w:r>
      <w:proofErr w:type="spellStart"/>
      <w:r w:rsidR="00D06974">
        <w:rPr>
          <w:rStyle w:val="fontstyle01"/>
        </w:rPr>
        <w:t>грошових</w:t>
      </w:r>
      <w:proofErr w:type="spellEnd"/>
      <w:r w:rsidR="00D06974">
        <w:rPr>
          <w:rStyle w:val="fontstyle01"/>
        </w:rPr>
        <w:t xml:space="preserve"> </w:t>
      </w:r>
      <w:proofErr w:type="spellStart"/>
      <w:r w:rsidR="00D06974">
        <w:rPr>
          <w:rStyle w:val="fontstyle01"/>
        </w:rPr>
        <w:t>потоків</w:t>
      </w:r>
      <w:proofErr w:type="spellEnd"/>
      <w:r>
        <w:rPr>
          <w:rStyle w:val="fontstyle01"/>
        </w:rPr>
        <w:t xml:space="preserve">. </w:t>
      </w:r>
      <w:r>
        <w:rPr>
          <w:rStyle w:val="fontstyle01"/>
          <w:lang w:val="uk-UA"/>
        </w:rPr>
        <w:t>З</w:t>
      </w:r>
      <w:proofErr w:type="spellStart"/>
      <w:r>
        <w:rPr>
          <w:rStyle w:val="fontstyle01"/>
        </w:rPr>
        <w:t>апропонована</w:t>
      </w:r>
      <w:proofErr w:type="spellEnd"/>
      <w:r>
        <w:rPr>
          <w:rStyle w:val="fontstyle01"/>
          <w:lang w:val="uk-UA"/>
        </w:rPr>
        <w:t xml:space="preserve"> класифікація</w:t>
      </w:r>
      <w:r>
        <w:rPr>
          <w:rStyle w:val="fontstyle01"/>
        </w:rPr>
        <w:t xml:space="preserve"> І.</w:t>
      </w:r>
      <w:r>
        <w:rPr>
          <w:rStyle w:val="fontstyle01"/>
          <w:lang w:val="uk-UA"/>
        </w:rPr>
        <w:t xml:space="preserve"> </w:t>
      </w:r>
      <w:r>
        <w:rPr>
          <w:rStyle w:val="fontstyle01"/>
        </w:rPr>
        <w:t>О.</w:t>
      </w:r>
      <w:r>
        <w:rPr>
          <w:rStyle w:val="fontstyle01"/>
          <w:lang w:val="uk-UA"/>
        </w:rPr>
        <w:t xml:space="preserve"> </w:t>
      </w:r>
      <w:r>
        <w:rPr>
          <w:rStyle w:val="fontstyle01"/>
        </w:rPr>
        <w:t>Бланк</w:t>
      </w:r>
      <w:proofErr w:type="spellStart"/>
      <w:r w:rsidR="008545D4">
        <w:rPr>
          <w:rStyle w:val="fontstyle01"/>
          <w:lang w:val="uk-UA"/>
        </w:rPr>
        <w:t>ом</w:t>
      </w:r>
      <w:proofErr w:type="spellEnd"/>
      <w:r>
        <w:rPr>
          <w:rStyle w:val="fontstyle01"/>
        </w:rPr>
        <w:t xml:space="preserve"> є </w:t>
      </w:r>
      <w:proofErr w:type="spellStart"/>
      <w:r>
        <w:rPr>
          <w:rStyle w:val="fontstyle01"/>
        </w:rPr>
        <w:t>найповніш</w:t>
      </w:r>
      <w:r w:rsidR="008545D4">
        <w:rPr>
          <w:rStyle w:val="fontstyle01"/>
          <w:lang w:val="uk-UA"/>
        </w:rPr>
        <w:t>ою</w:t>
      </w:r>
      <w:proofErr w:type="spellEnd"/>
      <w:r>
        <w:rPr>
          <w:rStyle w:val="fontstyle01"/>
        </w:rPr>
        <w:t xml:space="preserve">, </w:t>
      </w:r>
      <w:r w:rsidR="008545D4">
        <w:rPr>
          <w:rStyle w:val="fontstyle01"/>
          <w:lang w:val="uk-UA"/>
        </w:rPr>
        <w:t xml:space="preserve">так як </w:t>
      </w:r>
      <w:r w:rsidR="00343919">
        <w:rPr>
          <w:rStyle w:val="fontstyle01"/>
          <w:lang w:val="uk-UA"/>
        </w:rPr>
        <w:t>в основі розробленої автором класифікації покладено</w:t>
      </w:r>
      <w:r>
        <w:rPr>
          <w:rStyle w:val="fontstyle01"/>
        </w:rPr>
        <w:t xml:space="preserve"> 19 </w:t>
      </w:r>
      <w:proofErr w:type="spellStart"/>
      <w:r>
        <w:rPr>
          <w:rStyle w:val="fontstyle01"/>
        </w:rPr>
        <w:t>особливостей</w:t>
      </w:r>
      <w:proofErr w:type="spellEnd"/>
      <w:r>
        <w:rPr>
          <w:rStyle w:val="fontstyle01"/>
        </w:rPr>
        <w:t xml:space="preserve"> [</w:t>
      </w:r>
      <w:r w:rsidR="005A75B0">
        <w:rPr>
          <w:rStyle w:val="fontstyle01"/>
          <w:lang w:val="uk-UA"/>
        </w:rPr>
        <w:t>1</w:t>
      </w:r>
      <w:r>
        <w:rPr>
          <w:rStyle w:val="fontstyle01"/>
        </w:rPr>
        <w:t>, с. 114-115]</w:t>
      </w:r>
      <w:r w:rsidR="008545D4">
        <w:rPr>
          <w:rStyle w:val="fontstyle01"/>
          <w:lang w:val="uk-UA"/>
        </w:rPr>
        <w:t>.</w:t>
      </w:r>
    </w:p>
    <w:p w:rsidR="000F3BBB" w:rsidRPr="007C08A5" w:rsidRDefault="000F3BBB" w:rsidP="00681A00">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Розглянемо класифікаці</w:t>
      </w:r>
      <w:r w:rsidR="003E7F9E">
        <w:rPr>
          <w:rFonts w:ascii="Times New Roman" w:hAnsi="Times New Roman" w:cs="Times New Roman"/>
          <w:sz w:val="28"/>
          <w:szCs w:val="28"/>
          <w:lang w:val="uk-UA"/>
        </w:rPr>
        <w:t>ю грошових потоків за їх видами (табл. 1.1).</w:t>
      </w:r>
    </w:p>
    <w:p w:rsidR="000F3BBB" w:rsidRPr="007C08A5" w:rsidRDefault="000F3BBB" w:rsidP="00737265">
      <w:pPr>
        <w:spacing w:after="0" w:line="360" w:lineRule="auto"/>
        <w:ind w:firstLine="709"/>
        <w:contextualSpacing/>
        <w:jc w:val="right"/>
        <w:rPr>
          <w:rFonts w:ascii="Times New Roman" w:hAnsi="Times New Roman" w:cs="Times New Roman"/>
          <w:i/>
          <w:iCs/>
          <w:sz w:val="28"/>
          <w:szCs w:val="28"/>
          <w:lang w:val="uk-UA"/>
        </w:rPr>
      </w:pPr>
      <w:r w:rsidRPr="007C08A5">
        <w:rPr>
          <w:rFonts w:ascii="Times New Roman" w:hAnsi="Times New Roman" w:cs="Times New Roman"/>
          <w:i/>
          <w:iCs/>
          <w:sz w:val="28"/>
          <w:szCs w:val="28"/>
          <w:lang w:val="uk-UA"/>
        </w:rPr>
        <w:t>Таблиця 1.</w:t>
      </w:r>
      <w:r w:rsidR="003E7F9E">
        <w:rPr>
          <w:rFonts w:ascii="Times New Roman" w:hAnsi="Times New Roman" w:cs="Times New Roman"/>
          <w:i/>
          <w:iCs/>
          <w:sz w:val="28"/>
          <w:szCs w:val="28"/>
          <w:lang w:val="uk-UA"/>
        </w:rPr>
        <w:t>1</w:t>
      </w:r>
    </w:p>
    <w:p w:rsidR="000F3BBB" w:rsidRDefault="000B299C" w:rsidP="00737265">
      <w:pPr>
        <w:spacing w:after="0" w:line="360" w:lineRule="auto"/>
        <w:ind w:firstLine="709"/>
        <w:contextualSpacing/>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58240" behindDoc="1" locked="0" layoutInCell="1" allowOverlap="1" wp14:anchorId="6F2C3B2E" wp14:editId="0EE742AF">
            <wp:simplePos x="0" y="0"/>
            <wp:positionH relativeFrom="column">
              <wp:posOffset>90170</wp:posOffset>
            </wp:positionH>
            <wp:positionV relativeFrom="paragraph">
              <wp:posOffset>302895</wp:posOffset>
            </wp:positionV>
            <wp:extent cx="6204585" cy="3338830"/>
            <wp:effectExtent l="0" t="0" r="5715" b="0"/>
            <wp:wrapTight wrapText="bothSides">
              <wp:wrapPolygon edited="0">
                <wp:start x="0" y="0"/>
                <wp:lineTo x="0" y="21444"/>
                <wp:lineTo x="21554" y="21444"/>
                <wp:lineTo x="2155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4585" cy="333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BBB" w:rsidRPr="007C08A5">
        <w:rPr>
          <w:rFonts w:ascii="Times New Roman" w:hAnsi="Times New Roman" w:cs="Times New Roman"/>
          <w:sz w:val="28"/>
          <w:szCs w:val="28"/>
          <w:lang w:val="uk-UA"/>
        </w:rPr>
        <w:t xml:space="preserve">Класифікація грошових коштів </w:t>
      </w:r>
    </w:p>
    <w:p w:rsidR="000F3BBB" w:rsidRPr="007C08A5" w:rsidRDefault="00737265" w:rsidP="000B299C">
      <w:pPr>
        <w:spacing w:after="0" w:line="360" w:lineRule="auto"/>
        <w:ind w:firstLine="426"/>
        <w:contextualSpacing/>
        <w:rPr>
          <w:rFonts w:ascii="Times New Roman" w:hAnsi="Times New Roman" w:cs="Times New Roman"/>
          <w:lang w:val="uk-UA"/>
        </w:rPr>
      </w:pPr>
      <w:r w:rsidRPr="007C08A5">
        <w:rPr>
          <w:rFonts w:ascii="Times New Roman" w:hAnsi="Times New Roman" w:cs="Times New Roman"/>
          <w:lang w:val="uk-UA"/>
        </w:rPr>
        <w:t>Складено автором за [</w:t>
      </w:r>
      <w:r w:rsidR="005A75B0">
        <w:rPr>
          <w:rFonts w:ascii="Times New Roman" w:hAnsi="Times New Roman" w:cs="Times New Roman"/>
          <w:lang w:val="uk-UA"/>
        </w:rPr>
        <w:t>27</w:t>
      </w:r>
      <w:r w:rsidRPr="007C08A5">
        <w:rPr>
          <w:rFonts w:ascii="Times New Roman" w:hAnsi="Times New Roman" w:cs="Times New Roman"/>
          <w:lang w:val="uk-UA"/>
        </w:rPr>
        <w:t>]</w:t>
      </w:r>
    </w:p>
    <w:p w:rsidR="000B299C" w:rsidRDefault="002F16BE" w:rsidP="000F3BB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Наведена </w:t>
      </w:r>
      <w:r w:rsidR="000B299C">
        <w:rPr>
          <w:rFonts w:ascii="Times New Roman" w:hAnsi="Times New Roman" w:cs="Times New Roman"/>
          <w:sz w:val="28"/>
          <w:szCs w:val="28"/>
          <w:lang w:val="uk-UA"/>
        </w:rPr>
        <w:t xml:space="preserve">класифікація має суттєве значення і дає можливість </w:t>
      </w:r>
      <w:r w:rsidR="00343919">
        <w:rPr>
          <w:rFonts w:ascii="Times New Roman" w:hAnsi="Times New Roman" w:cs="Times New Roman"/>
          <w:sz w:val="28"/>
          <w:szCs w:val="28"/>
          <w:lang w:val="uk-UA"/>
        </w:rPr>
        <w:t xml:space="preserve">комплексного </w:t>
      </w:r>
      <w:r w:rsidR="000B299C">
        <w:rPr>
          <w:rFonts w:ascii="Times New Roman" w:hAnsi="Times New Roman" w:cs="Times New Roman"/>
          <w:sz w:val="28"/>
          <w:szCs w:val="28"/>
          <w:lang w:val="uk-UA"/>
        </w:rPr>
        <w:t>проведення фінансового аналізу фінансового стану підприємства.</w:t>
      </w:r>
    </w:p>
    <w:p w:rsidR="002F16BE" w:rsidRDefault="00D06974" w:rsidP="000F3BBB">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Варто звернути увагу на класифікацію грошових коштів з</w:t>
      </w:r>
      <w:r w:rsidR="000F3BBB" w:rsidRPr="007C08A5">
        <w:rPr>
          <w:rFonts w:ascii="Times New Roman" w:hAnsi="Times New Roman" w:cs="Times New Roman"/>
          <w:sz w:val="28"/>
          <w:szCs w:val="28"/>
          <w:lang w:val="uk-UA"/>
        </w:rPr>
        <w:t>а формою існування</w:t>
      </w:r>
      <w:r>
        <w:rPr>
          <w:rFonts w:ascii="Times New Roman" w:hAnsi="Times New Roman" w:cs="Times New Roman"/>
          <w:sz w:val="28"/>
          <w:szCs w:val="28"/>
          <w:lang w:val="uk-UA"/>
        </w:rPr>
        <w:t xml:space="preserve">. Саме за такою ознакою вирізняють </w:t>
      </w:r>
      <w:r w:rsidR="000F3BBB" w:rsidRPr="007C08A5">
        <w:rPr>
          <w:rFonts w:ascii="Times New Roman" w:hAnsi="Times New Roman" w:cs="Times New Roman"/>
          <w:sz w:val="28"/>
          <w:szCs w:val="28"/>
          <w:lang w:val="uk-UA"/>
        </w:rPr>
        <w:t>готівкові та безготівкові грошові кошти</w:t>
      </w:r>
      <w:r>
        <w:rPr>
          <w:rFonts w:ascii="Times New Roman" w:hAnsi="Times New Roman" w:cs="Times New Roman"/>
          <w:sz w:val="28"/>
          <w:szCs w:val="28"/>
          <w:lang w:val="uk-UA"/>
        </w:rPr>
        <w:t>, які відіграють суттєву роль при здійсненні розрахунків між контрагентами</w:t>
      </w:r>
      <w:r w:rsidR="000F3BBB" w:rsidRPr="007C08A5">
        <w:rPr>
          <w:rFonts w:ascii="Times New Roman" w:hAnsi="Times New Roman" w:cs="Times New Roman"/>
          <w:sz w:val="28"/>
          <w:szCs w:val="28"/>
          <w:lang w:val="uk-UA"/>
        </w:rPr>
        <w:t xml:space="preserve">. </w:t>
      </w:r>
    </w:p>
    <w:p w:rsidR="000F3BBB" w:rsidRPr="007C08A5" w:rsidRDefault="000F3BBB" w:rsidP="000F3BBB">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Згідно класифікації за видом валюти виділяють «грошові кошти у національній валюті та грошові кошти в іноземних валютах. Саме ця класифікація має важливе значення для управління залишком грошових коштів, оскільки </w:t>
      </w:r>
      <w:r w:rsidRPr="007C08A5">
        <w:rPr>
          <w:rFonts w:ascii="Times New Roman" w:hAnsi="Times New Roman" w:cs="Times New Roman"/>
          <w:sz w:val="28"/>
          <w:szCs w:val="28"/>
          <w:lang w:val="uk-UA"/>
        </w:rPr>
        <w:lastRenderedPageBreak/>
        <w:t>дозволяє керівництву підприємства</w:t>
      </w:r>
      <w:r w:rsidRPr="007C08A5">
        <w:rPr>
          <w:rFonts w:ascii="Times New Roman" w:hAnsi="Times New Roman" w:cs="Times New Roman"/>
          <w:sz w:val="28"/>
          <w:lang w:val="uk-UA"/>
        </w:rPr>
        <w:t xml:space="preserve"> </w:t>
      </w:r>
      <w:r w:rsidRPr="007C08A5">
        <w:rPr>
          <w:rFonts w:ascii="Times New Roman" w:hAnsi="Times New Roman" w:cs="Times New Roman"/>
          <w:sz w:val="28"/>
          <w:szCs w:val="28"/>
          <w:lang w:val="uk-UA"/>
        </w:rPr>
        <w:t>швидко реагувати на зміну курсів іноземних валют відносно національної валюти» [</w:t>
      </w:r>
      <w:r w:rsidR="005A75B0">
        <w:rPr>
          <w:rFonts w:ascii="Times New Roman" w:hAnsi="Times New Roman" w:cs="Times New Roman"/>
          <w:sz w:val="28"/>
          <w:szCs w:val="28"/>
          <w:lang w:val="uk-UA"/>
        </w:rPr>
        <w:t>25</w:t>
      </w:r>
      <w:r w:rsidRPr="007C08A5">
        <w:rPr>
          <w:rFonts w:ascii="Times New Roman" w:hAnsi="Times New Roman" w:cs="Times New Roman"/>
          <w:sz w:val="28"/>
          <w:szCs w:val="28"/>
          <w:lang w:val="uk-UA"/>
        </w:rPr>
        <w:t>].</w:t>
      </w:r>
    </w:p>
    <w:p w:rsidR="000F3BBB" w:rsidRPr="007C08A5" w:rsidRDefault="000F3BBB" w:rsidP="000F3BBB">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Серед класифікаційних ознак виділяють за місцем зберігання – грошові кошти в касі, грошові кошти на рахунках у банках та електронні гроші. </w:t>
      </w:r>
      <w:r w:rsidR="002F16BE">
        <w:rPr>
          <w:rFonts w:ascii="Times New Roman" w:hAnsi="Times New Roman" w:cs="Times New Roman"/>
          <w:sz w:val="28"/>
          <w:szCs w:val="28"/>
          <w:lang w:val="uk-UA"/>
        </w:rPr>
        <w:t xml:space="preserve">Така </w:t>
      </w:r>
      <w:r w:rsidRPr="007C08A5">
        <w:rPr>
          <w:rFonts w:ascii="Times New Roman" w:hAnsi="Times New Roman" w:cs="Times New Roman"/>
          <w:sz w:val="28"/>
          <w:szCs w:val="28"/>
          <w:lang w:val="uk-UA"/>
        </w:rPr>
        <w:t xml:space="preserve">класифікаційна ознака має </w:t>
      </w:r>
      <w:r w:rsidR="002F16BE">
        <w:rPr>
          <w:rFonts w:ascii="Times New Roman" w:hAnsi="Times New Roman" w:cs="Times New Roman"/>
          <w:sz w:val="28"/>
          <w:szCs w:val="28"/>
          <w:lang w:val="uk-UA"/>
        </w:rPr>
        <w:t>пріоритетне</w:t>
      </w:r>
      <w:r w:rsidRPr="007C08A5">
        <w:rPr>
          <w:rFonts w:ascii="Times New Roman" w:hAnsi="Times New Roman" w:cs="Times New Roman"/>
          <w:sz w:val="28"/>
          <w:szCs w:val="28"/>
          <w:lang w:val="uk-UA"/>
        </w:rPr>
        <w:t xml:space="preserve"> значення для проведення інвентаризації грошових коштів.</w:t>
      </w:r>
    </w:p>
    <w:p w:rsidR="00E76FAD" w:rsidRPr="007C08A5" w:rsidRDefault="000B299C" w:rsidP="000F3BB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Проте, для більш наочного сприйняття та розуміння</w:t>
      </w:r>
      <w:r w:rsidR="00343919">
        <w:rPr>
          <w:rFonts w:ascii="Times New Roman" w:hAnsi="Times New Roman" w:cs="Times New Roman"/>
          <w:sz w:val="28"/>
          <w:lang w:val="uk-UA"/>
        </w:rPr>
        <w:t xml:space="preserve"> поняття грошові кошти</w:t>
      </w:r>
      <w:r>
        <w:rPr>
          <w:rFonts w:ascii="Times New Roman" w:hAnsi="Times New Roman" w:cs="Times New Roman"/>
          <w:sz w:val="28"/>
          <w:lang w:val="uk-UA"/>
        </w:rPr>
        <w:t>, науковцями запропонован</w:t>
      </w:r>
      <w:r w:rsidR="00343919">
        <w:rPr>
          <w:rFonts w:ascii="Times New Roman" w:hAnsi="Times New Roman" w:cs="Times New Roman"/>
          <w:sz w:val="28"/>
          <w:lang w:val="uk-UA"/>
        </w:rPr>
        <w:t>о</w:t>
      </w:r>
      <w:r>
        <w:rPr>
          <w:rFonts w:ascii="Times New Roman" w:hAnsi="Times New Roman" w:cs="Times New Roman"/>
          <w:sz w:val="28"/>
          <w:lang w:val="uk-UA"/>
        </w:rPr>
        <w:t xml:space="preserve"> спрощену класифікацію грошових коштів (рис. </w:t>
      </w:r>
      <w:r w:rsidR="00CC63A2">
        <w:rPr>
          <w:rFonts w:ascii="Times New Roman" w:hAnsi="Times New Roman" w:cs="Times New Roman"/>
          <w:sz w:val="28"/>
          <w:lang w:val="uk-UA"/>
        </w:rPr>
        <w:t>1.1</w:t>
      </w:r>
      <w:r>
        <w:rPr>
          <w:rFonts w:ascii="Times New Roman" w:hAnsi="Times New Roman" w:cs="Times New Roman"/>
          <w:sz w:val="28"/>
          <w:lang w:val="uk-UA"/>
        </w:rPr>
        <w:t xml:space="preserve">). </w:t>
      </w:r>
    </w:p>
    <w:p w:rsidR="000B299C" w:rsidRDefault="000B299C" w:rsidP="000B299C">
      <w:r>
        <w:rPr>
          <w:noProof/>
          <w:lang w:val="uk-UA" w:eastAsia="uk-UA"/>
        </w:rPr>
        <mc:AlternateContent>
          <mc:Choice Requires="wpg">
            <w:drawing>
              <wp:anchor distT="0" distB="0" distL="114300" distR="114300" simplePos="0" relativeHeight="251660288" behindDoc="0" locked="0" layoutInCell="1" allowOverlap="1" wp14:anchorId="439CC53B" wp14:editId="7047542E">
                <wp:simplePos x="0" y="0"/>
                <wp:positionH relativeFrom="column">
                  <wp:posOffset>252509</wp:posOffset>
                </wp:positionH>
                <wp:positionV relativeFrom="paragraph">
                  <wp:posOffset>165293</wp:posOffset>
                </wp:positionV>
                <wp:extent cx="5839633" cy="4047214"/>
                <wp:effectExtent l="0" t="0" r="27940" b="10795"/>
                <wp:wrapNone/>
                <wp:docPr id="3" name="Группа 3"/>
                <wp:cNvGraphicFramePr/>
                <a:graphic xmlns:a="http://schemas.openxmlformats.org/drawingml/2006/main">
                  <a:graphicData uri="http://schemas.microsoft.com/office/word/2010/wordprocessingGroup">
                    <wpg:wgp>
                      <wpg:cNvGrpSpPr/>
                      <wpg:grpSpPr>
                        <a:xfrm>
                          <a:off x="0" y="0"/>
                          <a:ext cx="5839633" cy="4047214"/>
                          <a:chOff x="0" y="0"/>
                          <a:chExt cx="4802489" cy="3468676"/>
                        </a:xfrm>
                      </wpg:grpSpPr>
                      <wps:wsp>
                        <wps:cNvPr id="4" name="Надпись 4"/>
                        <wps:cNvSpPr txBox="1"/>
                        <wps:spPr>
                          <a:xfrm>
                            <a:off x="914400" y="0"/>
                            <a:ext cx="3105938" cy="506321"/>
                          </a:xfrm>
                          <a:prstGeom prst="rect">
                            <a:avLst/>
                          </a:prstGeom>
                          <a:solidFill>
                            <a:schemeClr val="lt1"/>
                          </a:solidFill>
                          <a:ln w="6350">
                            <a:solidFill>
                              <a:prstClr val="black"/>
                            </a:solidFill>
                          </a:ln>
                        </wps:spPr>
                        <wps:txbx>
                          <w:txbxContent>
                            <w:p w:rsidR="00BD5EE8" w:rsidRPr="00317432" w:rsidRDefault="00BD5EE8" w:rsidP="000B299C">
                              <w:pPr>
                                <w:jc w:val="center"/>
                                <w:rPr>
                                  <w:rFonts w:ascii="Times New Roman" w:hAnsi="Times New Roman" w:cs="Times New Roman"/>
                                  <w:b/>
                                  <w:sz w:val="24"/>
                                </w:rPr>
                              </w:pPr>
                              <w:r w:rsidRPr="00317432">
                                <w:rPr>
                                  <w:rFonts w:ascii="Times New Roman" w:hAnsi="Times New Roman" w:cs="Times New Roman"/>
                                  <w:b/>
                                  <w:sz w:val="24"/>
                                </w:rPr>
                                <w:t>КЛАСИФІКАЦІЯ ГРОШОВИХ КОШТІВ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Надпись 5"/>
                        <wps:cNvSpPr txBox="1"/>
                        <wps:spPr>
                          <a:xfrm>
                            <a:off x="429491" y="865910"/>
                            <a:ext cx="1806129" cy="39296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D5EE8" w:rsidRPr="00317432" w:rsidRDefault="00BD5EE8" w:rsidP="000B299C">
                              <w:pPr>
                                <w:jc w:val="center"/>
                                <w:rPr>
                                  <w:rFonts w:ascii="Times New Roman" w:hAnsi="Times New Roman" w:cs="Times New Roman"/>
                                  <w:b/>
                                  <w:sz w:val="24"/>
                                </w:rPr>
                              </w:pPr>
                              <w:r w:rsidRPr="00317432">
                                <w:rPr>
                                  <w:rFonts w:ascii="Times New Roman" w:hAnsi="Times New Roman" w:cs="Times New Roman"/>
                                  <w:b/>
                                  <w:sz w:val="24"/>
                                </w:rPr>
                                <w:t xml:space="preserve">За </w:t>
                              </w:r>
                              <w:proofErr w:type="spellStart"/>
                              <w:r w:rsidRPr="00317432">
                                <w:rPr>
                                  <w:rFonts w:ascii="Times New Roman" w:hAnsi="Times New Roman" w:cs="Times New Roman"/>
                                  <w:b/>
                                  <w:sz w:val="24"/>
                                </w:rPr>
                                <w:t>призначенням</w:t>
                              </w:r>
                              <w:proofErr w:type="spellEnd"/>
                              <w:r w:rsidRPr="00317432">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Надпись 6"/>
                        <wps:cNvSpPr txBox="1"/>
                        <wps:spPr>
                          <a:xfrm>
                            <a:off x="2618509" y="872837"/>
                            <a:ext cx="2183980" cy="392966"/>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BD5EE8" w:rsidRPr="00317432" w:rsidRDefault="00BD5EE8" w:rsidP="000B299C">
                              <w:pPr>
                                <w:jc w:val="center"/>
                                <w:rPr>
                                  <w:rFonts w:ascii="Times New Roman" w:hAnsi="Times New Roman" w:cs="Times New Roman"/>
                                  <w:b/>
                                  <w:sz w:val="24"/>
                                </w:rPr>
                              </w:pPr>
                              <w:r w:rsidRPr="00317432">
                                <w:rPr>
                                  <w:rFonts w:ascii="Times New Roman" w:hAnsi="Times New Roman" w:cs="Times New Roman"/>
                                  <w:b/>
                                  <w:sz w:val="24"/>
                                </w:rPr>
                                <w:t xml:space="preserve">За </w:t>
                              </w:r>
                              <w:proofErr w:type="spellStart"/>
                              <w:r>
                                <w:rPr>
                                  <w:rFonts w:ascii="Times New Roman" w:hAnsi="Times New Roman" w:cs="Times New Roman"/>
                                  <w:b/>
                                  <w:sz w:val="24"/>
                                </w:rPr>
                                <w:t>місцем</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зберігання</w:t>
                              </w:r>
                              <w:proofErr w:type="spellEnd"/>
                              <w:r w:rsidRPr="00317432">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Надпись 7"/>
                        <wps:cNvSpPr txBox="1"/>
                        <wps:spPr>
                          <a:xfrm>
                            <a:off x="0" y="1620982"/>
                            <a:ext cx="1012190" cy="39243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D5EE8" w:rsidRPr="00317432" w:rsidRDefault="00BD5EE8" w:rsidP="000B299C">
                              <w:pPr>
                                <w:jc w:val="center"/>
                                <w:rPr>
                                  <w:rFonts w:ascii="Times New Roman" w:hAnsi="Times New Roman" w:cs="Times New Roman"/>
                                  <w:sz w:val="24"/>
                                </w:rPr>
                              </w:pPr>
                              <w:proofErr w:type="spellStart"/>
                              <w:r w:rsidRPr="00317432">
                                <w:rPr>
                                  <w:rFonts w:ascii="Times New Roman" w:hAnsi="Times New Roman" w:cs="Times New Roman"/>
                                  <w:sz w:val="24"/>
                                </w:rPr>
                                <w:t>Оборотні</w:t>
                              </w:r>
                              <w:proofErr w:type="spellEnd"/>
                              <w:r w:rsidRPr="0031743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Надпись 8"/>
                        <wps:cNvSpPr txBox="1"/>
                        <wps:spPr>
                          <a:xfrm>
                            <a:off x="1184563" y="1614055"/>
                            <a:ext cx="1148668" cy="392966"/>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BD5EE8" w:rsidRPr="00317432" w:rsidRDefault="00BD5EE8" w:rsidP="000B299C">
                              <w:pPr>
                                <w:jc w:val="center"/>
                                <w:rPr>
                                  <w:rFonts w:ascii="Times New Roman" w:hAnsi="Times New Roman" w:cs="Times New Roman"/>
                                  <w:sz w:val="24"/>
                                </w:rPr>
                              </w:pPr>
                              <w:r w:rsidRPr="00317432">
                                <w:rPr>
                                  <w:rFonts w:ascii="Times New Roman" w:hAnsi="Times New Roman" w:cs="Times New Roman"/>
                                  <w:sz w:val="24"/>
                                </w:rPr>
                                <w:t xml:space="preserve">Не </w:t>
                              </w:r>
                              <w:proofErr w:type="spellStart"/>
                              <w:r w:rsidRPr="00317432">
                                <w:rPr>
                                  <w:rFonts w:ascii="Times New Roman" w:hAnsi="Times New Roman" w:cs="Times New Roman"/>
                                  <w:sz w:val="24"/>
                                </w:rPr>
                                <w:t>оборотні</w:t>
                              </w:r>
                              <w:proofErr w:type="spellEnd"/>
                              <w:r w:rsidRPr="0031743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рямая со стрелкой 9"/>
                        <wps:cNvCnPr/>
                        <wps:spPr>
                          <a:xfrm flipH="1">
                            <a:off x="609600" y="1267691"/>
                            <a:ext cx="362738" cy="3481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 стрелкой 10"/>
                        <wps:cNvCnPr/>
                        <wps:spPr>
                          <a:xfrm>
                            <a:off x="1558636" y="1267691"/>
                            <a:ext cx="256938" cy="3476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Надпись 11"/>
                        <wps:cNvSpPr txBox="1"/>
                        <wps:spPr>
                          <a:xfrm>
                            <a:off x="3138054" y="1420091"/>
                            <a:ext cx="1662330" cy="392966"/>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банку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3138054" y="1946564"/>
                            <a:ext cx="1662330" cy="392966"/>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w:t>
                              </w:r>
                              <w:proofErr w:type="spellStart"/>
                              <w:r>
                                <w:rPr>
                                  <w:rFonts w:ascii="Times New Roman" w:hAnsi="Times New Roman" w:cs="Times New Roman"/>
                                  <w:sz w:val="24"/>
                                </w:rPr>
                                <w:t>касі</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3138054" y="2521528"/>
                            <a:ext cx="1662330" cy="392966"/>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w:t>
                              </w:r>
                              <w:proofErr w:type="spellStart"/>
                              <w:r>
                                <w:rPr>
                                  <w:rFonts w:ascii="Times New Roman" w:hAnsi="Times New Roman" w:cs="Times New Roman"/>
                                  <w:sz w:val="24"/>
                                </w:rPr>
                                <w:t>підзвітних</w:t>
                              </w:r>
                              <w:proofErr w:type="spellEnd"/>
                              <w:r>
                                <w:rPr>
                                  <w:rFonts w:ascii="Times New Roman" w:hAnsi="Times New Roman" w:cs="Times New Roman"/>
                                  <w:sz w:val="24"/>
                                </w:rPr>
                                <w:t xml:space="preserve"> </w:t>
                              </w:r>
                              <w:proofErr w:type="spellStart"/>
                              <w:r>
                                <w:rPr>
                                  <w:rFonts w:ascii="Times New Roman" w:hAnsi="Times New Roman" w:cs="Times New Roman"/>
                                  <w:sz w:val="24"/>
                                </w:rPr>
                                <w:t>осіб</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3138054" y="3075710"/>
                            <a:ext cx="1662330" cy="392966"/>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w:t>
                              </w:r>
                              <w:proofErr w:type="spellStart"/>
                              <w:r>
                                <w:rPr>
                                  <w:rFonts w:ascii="Times New Roman" w:hAnsi="Times New Roman" w:cs="Times New Roman"/>
                                  <w:sz w:val="24"/>
                                </w:rPr>
                                <w:t>контрагентів</w:t>
                              </w:r>
                              <w:proofErr w:type="spellEnd"/>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рямая соединительная линия 15"/>
                        <wps:cNvCnPr/>
                        <wps:spPr>
                          <a:xfrm>
                            <a:off x="2618509" y="1267691"/>
                            <a:ext cx="320" cy="1927042"/>
                          </a:xfrm>
                          <a:prstGeom prst="line">
                            <a:avLst/>
                          </a:prstGeom>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2618509" y="1620982"/>
                            <a:ext cx="521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Прямая со стрелкой 17"/>
                        <wps:cNvCnPr/>
                        <wps:spPr>
                          <a:xfrm>
                            <a:off x="2618509" y="2147455"/>
                            <a:ext cx="521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Прямая со стрелкой 18"/>
                        <wps:cNvCnPr/>
                        <wps:spPr>
                          <a:xfrm>
                            <a:off x="2618509" y="2770910"/>
                            <a:ext cx="521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Прямая со стрелкой 19"/>
                        <wps:cNvCnPr/>
                        <wps:spPr>
                          <a:xfrm>
                            <a:off x="2618509" y="3193473"/>
                            <a:ext cx="521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a:off x="1177636" y="637310"/>
                            <a:ext cx="2640787"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wps:spPr>
                          <a:xfrm>
                            <a:off x="1184563" y="644237"/>
                            <a:ext cx="0" cy="213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Прямая со стрелкой 22"/>
                        <wps:cNvCnPr/>
                        <wps:spPr>
                          <a:xfrm>
                            <a:off x="3823854" y="651164"/>
                            <a:ext cx="0" cy="220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3"/>
                        <wps:cNvCnPr/>
                        <wps:spPr>
                          <a:xfrm>
                            <a:off x="2334491" y="498764"/>
                            <a:ext cx="0" cy="15525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9CC53B" id="Группа 3" o:spid="_x0000_s1026" style="position:absolute;margin-left:19.9pt;margin-top:13pt;width:459.8pt;height:318.7pt;z-index:251660288;mso-width-relative:margin;mso-height-relative:margin" coordsize="48024,3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">
                <v:shapetype id="_x0000_t202" coordsize="21600,21600" o:spt="202" path="m,l,21600r21600,l21600,xe">
                  <v:stroke joinstyle="miter"/>
                  <v:path gradientshapeok="t" o:connecttype="rect"/>
                </v:shapetype>
                <v:shape id="Надпись 4" o:spid="_x0000_s1027" type="#_x0000_t202" style="position:absolute;left:9144;width:31059;height:5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rsidR="00BD5EE8" w:rsidRPr="00317432" w:rsidRDefault="00BD5EE8" w:rsidP="000B299C">
                        <w:pPr>
                          <w:jc w:val="center"/>
                          <w:rPr>
                            <w:rFonts w:ascii="Times New Roman" w:hAnsi="Times New Roman" w:cs="Times New Roman"/>
                            <w:b/>
                            <w:sz w:val="24"/>
                          </w:rPr>
                        </w:pPr>
                        <w:r w:rsidRPr="00317432">
                          <w:rPr>
                            <w:rFonts w:ascii="Times New Roman" w:hAnsi="Times New Roman" w:cs="Times New Roman"/>
                            <w:b/>
                            <w:sz w:val="24"/>
                          </w:rPr>
                          <w:t>КЛАСИФІКАЦІЯ ГРОШОВИХ КОШТІВ</w:t>
                        </w:r>
                      </w:p>
                    </w:txbxContent>
                  </v:textbox>
                </v:shape>
                <v:shape id="Надпись 5" o:spid="_x0000_s1028" type="#_x0000_t202" style="position:absolute;left:4294;top:8659;width:18062;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" fillcolor="white [3201]" strokecolor="black [3200]" strokeweight=".5pt">
                  <v:textbox>
                    <w:txbxContent>
                      <w:p w:rsidR="00BD5EE8" w:rsidRPr="00317432" w:rsidRDefault="00BD5EE8" w:rsidP="000B299C">
                        <w:pPr>
                          <w:jc w:val="center"/>
                          <w:rPr>
                            <w:rFonts w:ascii="Times New Roman" w:hAnsi="Times New Roman" w:cs="Times New Roman"/>
                            <w:b/>
                            <w:sz w:val="24"/>
                          </w:rPr>
                        </w:pPr>
                        <w:r w:rsidRPr="00317432">
                          <w:rPr>
                            <w:rFonts w:ascii="Times New Roman" w:hAnsi="Times New Roman" w:cs="Times New Roman"/>
                            <w:b/>
                            <w:sz w:val="24"/>
                          </w:rPr>
                          <w:t xml:space="preserve">За </w:t>
                        </w:r>
                        <w:proofErr w:type="spellStart"/>
                        <w:r w:rsidRPr="00317432">
                          <w:rPr>
                            <w:rFonts w:ascii="Times New Roman" w:hAnsi="Times New Roman" w:cs="Times New Roman"/>
                            <w:b/>
                            <w:sz w:val="24"/>
                          </w:rPr>
                          <w:t>призначенням</w:t>
                        </w:r>
                        <w:proofErr w:type="spellEnd"/>
                        <w:r w:rsidRPr="00317432">
                          <w:rPr>
                            <w:rFonts w:ascii="Times New Roman" w:hAnsi="Times New Roman" w:cs="Times New Roman"/>
                            <w:b/>
                            <w:sz w:val="24"/>
                          </w:rPr>
                          <w:t xml:space="preserve"> </w:t>
                        </w:r>
                      </w:p>
                    </w:txbxContent>
                  </v:textbox>
                </v:shape>
                <v:shape id="Надпись 6" o:spid="_x0000_s1029" type="#_x0000_t202" style="position:absolute;left:26185;top:8728;width:21839;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" fillcolor="window" strokecolor="windowText" strokeweight=".5pt">
                  <v:textbox>
                    <w:txbxContent>
                      <w:p w:rsidR="00BD5EE8" w:rsidRPr="00317432" w:rsidRDefault="00BD5EE8" w:rsidP="000B299C">
                        <w:pPr>
                          <w:jc w:val="center"/>
                          <w:rPr>
                            <w:rFonts w:ascii="Times New Roman" w:hAnsi="Times New Roman" w:cs="Times New Roman"/>
                            <w:b/>
                            <w:sz w:val="24"/>
                          </w:rPr>
                        </w:pPr>
                        <w:r w:rsidRPr="00317432">
                          <w:rPr>
                            <w:rFonts w:ascii="Times New Roman" w:hAnsi="Times New Roman" w:cs="Times New Roman"/>
                            <w:b/>
                            <w:sz w:val="24"/>
                          </w:rPr>
                          <w:t xml:space="preserve">За </w:t>
                        </w:r>
                        <w:proofErr w:type="spellStart"/>
                        <w:r>
                          <w:rPr>
                            <w:rFonts w:ascii="Times New Roman" w:hAnsi="Times New Roman" w:cs="Times New Roman"/>
                            <w:b/>
                            <w:sz w:val="24"/>
                          </w:rPr>
                          <w:t>місцем</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зберігання</w:t>
                        </w:r>
                        <w:proofErr w:type="spellEnd"/>
                        <w:r w:rsidRPr="00317432">
                          <w:rPr>
                            <w:rFonts w:ascii="Times New Roman" w:hAnsi="Times New Roman" w:cs="Times New Roman"/>
                            <w:b/>
                            <w:sz w:val="24"/>
                          </w:rPr>
                          <w:t xml:space="preserve"> </w:t>
                        </w:r>
                      </w:p>
                    </w:txbxContent>
                  </v:textbox>
                </v:shape>
                <v:shape id="Надпись 7" o:spid="_x0000_s1030" type="#_x0000_t202" style="position:absolute;top:16209;width:10121;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" fillcolor="white [3201]" strokecolor="black [3200]" strokeweight=".5pt">
                  <v:textbox>
                    <w:txbxContent>
                      <w:p w:rsidR="00BD5EE8" w:rsidRPr="00317432" w:rsidRDefault="00BD5EE8" w:rsidP="000B299C">
                        <w:pPr>
                          <w:jc w:val="center"/>
                          <w:rPr>
                            <w:rFonts w:ascii="Times New Roman" w:hAnsi="Times New Roman" w:cs="Times New Roman"/>
                            <w:sz w:val="24"/>
                          </w:rPr>
                        </w:pPr>
                        <w:proofErr w:type="spellStart"/>
                        <w:r w:rsidRPr="00317432">
                          <w:rPr>
                            <w:rFonts w:ascii="Times New Roman" w:hAnsi="Times New Roman" w:cs="Times New Roman"/>
                            <w:sz w:val="24"/>
                          </w:rPr>
                          <w:t>Оборотні</w:t>
                        </w:r>
                        <w:proofErr w:type="spellEnd"/>
                        <w:r w:rsidRPr="00317432">
                          <w:rPr>
                            <w:rFonts w:ascii="Times New Roman" w:hAnsi="Times New Roman" w:cs="Times New Roman"/>
                            <w:sz w:val="24"/>
                          </w:rPr>
                          <w:t xml:space="preserve">  </w:t>
                        </w:r>
                      </w:p>
                    </w:txbxContent>
                  </v:textbox>
                </v:shape>
                <v:shape id="Надпись 8" o:spid="_x0000_s1031" type="#_x0000_t202" style="position:absolute;left:11845;top:16140;width:11487;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" fillcolor="window" strokecolor="windowText" strokeweight=".5pt">
                  <v:textbox>
                    <w:txbxContent>
                      <w:p w:rsidR="00BD5EE8" w:rsidRPr="00317432" w:rsidRDefault="00BD5EE8" w:rsidP="000B299C">
                        <w:pPr>
                          <w:jc w:val="center"/>
                          <w:rPr>
                            <w:rFonts w:ascii="Times New Roman" w:hAnsi="Times New Roman" w:cs="Times New Roman"/>
                            <w:sz w:val="24"/>
                          </w:rPr>
                        </w:pPr>
                        <w:r w:rsidRPr="00317432">
                          <w:rPr>
                            <w:rFonts w:ascii="Times New Roman" w:hAnsi="Times New Roman" w:cs="Times New Roman"/>
                            <w:sz w:val="24"/>
                          </w:rPr>
                          <w:t xml:space="preserve">Не </w:t>
                        </w:r>
                        <w:proofErr w:type="spellStart"/>
                        <w:r w:rsidRPr="00317432">
                          <w:rPr>
                            <w:rFonts w:ascii="Times New Roman" w:hAnsi="Times New Roman" w:cs="Times New Roman"/>
                            <w:sz w:val="24"/>
                          </w:rPr>
                          <w:t>оборотні</w:t>
                        </w:r>
                        <w:proofErr w:type="spellEnd"/>
                        <w:r w:rsidRPr="00317432">
                          <w:rPr>
                            <w:rFonts w:ascii="Times New Roman" w:hAnsi="Times New Roman" w:cs="Times New Roman"/>
                            <w:sz w:val="24"/>
                          </w:rPr>
                          <w:t xml:space="preserve">  </w:t>
                        </w:r>
                      </w:p>
                    </w:txbxContent>
                  </v:textbox>
                </v:shape>
                <v:shapetype id="_x0000_t32" coordsize="21600,21600" o:spt="32" o:oned="t" path="m,l21600,21600e" filled="f">
                  <v:path arrowok="t" fillok="f" o:connecttype="none"/>
                  <o:lock v:ext="edit" shapetype="t"/>
                </v:shapetype>
                <v:shape id="Прямая со стрелкой 9" o:spid="_x0000_s1032" type="#_x0000_t32" style="position:absolute;left:6096;top:12676;width:3627;height:34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Прямая со стрелкой 10" o:spid="_x0000_s1033" type="#_x0000_t32" style="position:absolute;left:15586;top:12676;width:2569;height:3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Надпись 11" o:spid="_x0000_s1034" type="#_x0000_t202" style="position:absolute;left:31380;top:14200;width:16623;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" fillcolor="window" strokecolor="windowText" strokeweight=".5pt">
                  <v:textbo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банку </w:t>
                        </w:r>
                      </w:p>
                    </w:txbxContent>
                  </v:textbox>
                </v:shape>
                <v:shape id="Надпись 12" o:spid="_x0000_s1035" type="#_x0000_t202" style="position:absolute;left:31380;top:19465;width:16623;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" fillcolor="window" strokecolor="windowText" strokeweight=".5pt">
                  <v:textbo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w:t>
                        </w:r>
                        <w:proofErr w:type="spellStart"/>
                        <w:r>
                          <w:rPr>
                            <w:rFonts w:ascii="Times New Roman" w:hAnsi="Times New Roman" w:cs="Times New Roman"/>
                            <w:sz w:val="24"/>
                          </w:rPr>
                          <w:t>касі</w:t>
                        </w:r>
                        <w:proofErr w:type="spellEnd"/>
                      </w:p>
                    </w:txbxContent>
                  </v:textbox>
                </v:shape>
                <v:shape id="Надпись 13" o:spid="_x0000_s1036" type="#_x0000_t202" style="position:absolute;left:31380;top:25215;width:16623;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" fillcolor="window" strokecolor="windowText" strokeweight=".5pt">
                  <v:textbo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w:t>
                        </w:r>
                        <w:proofErr w:type="spellStart"/>
                        <w:r>
                          <w:rPr>
                            <w:rFonts w:ascii="Times New Roman" w:hAnsi="Times New Roman" w:cs="Times New Roman"/>
                            <w:sz w:val="24"/>
                          </w:rPr>
                          <w:t>підзвітних</w:t>
                        </w:r>
                        <w:proofErr w:type="spellEnd"/>
                        <w:r>
                          <w:rPr>
                            <w:rFonts w:ascii="Times New Roman" w:hAnsi="Times New Roman" w:cs="Times New Roman"/>
                            <w:sz w:val="24"/>
                          </w:rPr>
                          <w:t xml:space="preserve"> </w:t>
                        </w:r>
                        <w:proofErr w:type="spellStart"/>
                        <w:r>
                          <w:rPr>
                            <w:rFonts w:ascii="Times New Roman" w:hAnsi="Times New Roman" w:cs="Times New Roman"/>
                            <w:sz w:val="24"/>
                          </w:rPr>
                          <w:t>осіб</w:t>
                        </w:r>
                        <w:proofErr w:type="spellEnd"/>
                      </w:p>
                    </w:txbxContent>
                  </v:textbox>
                </v:shape>
                <v:shape id="Надпись 14" o:spid="_x0000_s1037" type="#_x0000_t202" style="position:absolute;left:31380;top:30757;width:16623;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" fillcolor="window" strokecolor="windowText" strokeweight=".5pt">
                  <v:textbox>
                    <w:txbxContent>
                      <w:p w:rsidR="00BD5EE8" w:rsidRPr="00317432" w:rsidRDefault="00BD5EE8" w:rsidP="000B299C">
                        <w:pPr>
                          <w:jc w:val="center"/>
                          <w:rPr>
                            <w:rFonts w:ascii="Times New Roman" w:hAnsi="Times New Roman" w:cs="Times New Roman"/>
                            <w:sz w:val="24"/>
                          </w:rPr>
                        </w:pPr>
                        <w:r>
                          <w:rPr>
                            <w:rFonts w:ascii="Times New Roman" w:hAnsi="Times New Roman" w:cs="Times New Roman"/>
                            <w:sz w:val="24"/>
                          </w:rPr>
                          <w:t xml:space="preserve">В </w:t>
                        </w:r>
                        <w:proofErr w:type="spellStart"/>
                        <w:r>
                          <w:rPr>
                            <w:rFonts w:ascii="Times New Roman" w:hAnsi="Times New Roman" w:cs="Times New Roman"/>
                            <w:sz w:val="24"/>
                          </w:rPr>
                          <w:t>контрагентів</w:t>
                        </w:r>
                        <w:proofErr w:type="spellEnd"/>
                        <w:r>
                          <w:rPr>
                            <w:rFonts w:ascii="Times New Roman" w:hAnsi="Times New Roman" w:cs="Times New Roman"/>
                            <w:sz w:val="24"/>
                          </w:rPr>
                          <w:t xml:space="preserve">  </w:t>
                        </w:r>
                      </w:p>
                    </w:txbxContent>
                  </v:textbox>
                </v:shape>
                <v:line id="Прямая соединительная линия 15" o:spid="_x0000_s1038" style="position:absolute;visibility:visible;mso-wrap-style:square" from="26185,12676" to="26188,3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shape id="Прямая со стрелкой 16" o:spid="_x0000_s1039" type="#_x0000_t32" style="position:absolute;left:26185;top:16209;width:5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Прямая со стрелкой 17" o:spid="_x0000_s1040" type="#_x0000_t32" style="position:absolute;left:26185;top:21474;width:5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Прямая со стрелкой 18" o:spid="_x0000_s1041" type="#_x0000_t32" style="position:absolute;left:26185;top:27709;width:5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Прямая со стрелкой 19" o:spid="_x0000_s1042" type="#_x0000_t32" style="position:absolute;left:26185;top:31934;width:5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line id="Прямая соединительная линия 20" o:spid="_x0000_s1043" style="position:absolute;visibility:visible;mso-wrap-style:square" from="11776,6373" to="38184,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shape id="Прямая со стрелкой 21" o:spid="_x0000_s1044" type="#_x0000_t32" style="position:absolute;left:11845;top:6442;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Прямая со стрелкой 22" o:spid="_x0000_s1045" type="#_x0000_t32" style="position:absolute;left:38238;top:6511;width:0;height:2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line id="Прямая соединительная линия 23" o:spid="_x0000_s1046" style="position:absolute;visibility:visible;mso-wrap-style:square" from="23344,4987" to="23344,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w:pict>
          </mc:Fallback>
        </mc:AlternateContent>
      </w:r>
    </w:p>
    <w:p w:rsidR="000B299C" w:rsidRPr="00FC0356" w:rsidRDefault="000B299C" w:rsidP="000B299C"/>
    <w:p w:rsidR="000B299C" w:rsidRPr="00FC0356" w:rsidRDefault="000B299C" w:rsidP="000B299C"/>
    <w:p w:rsidR="000B299C" w:rsidRPr="00FC0356" w:rsidRDefault="000B299C" w:rsidP="000B299C"/>
    <w:p w:rsidR="000B299C" w:rsidRPr="00FC0356" w:rsidRDefault="000B299C" w:rsidP="000B299C"/>
    <w:p w:rsidR="000B299C" w:rsidRPr="00FC0356" w:rsidRDefault="000B299C" w:rsidP="000B299C"/>
    <w:p w:rsidR="000B299C" w:rsidRPr="00FC0356" w:rsidRDefault="000B299C" w:rsidP="000B299C"/>
    <w:p w:rsidR="000B299C" w:rsidRPr="00FC0356" w:rsidRDefault="000B299C" w:rsidP="000B299C"/>
    <w:p w:rsidR="000B299C" w:rsidRPr="00251440" w:rsidRDefault="000B299C" w:rsidP="000B299C"/>
    <w:p w:rsidR="000B299C" w:rsidRPr="00FC0356" w:rsidRDefault="000B299C" w:rsidP="000B299C"/>
    <w:p w:rsidR="000B299C" w:rsidRPr="00FC0356" w:rsidRDefault="000B299C" w:rsidP="000B299C"/>
    <w:p w:rsidR="000B299C" w:rsidRPr="00FC0356" w:rsidRDefault="000B299C" w:rsidP="000B299C"/>
    <w:p w:rsidR="000B299C" w:rsidRPr="00FC0356" w:rsidRDefault="000B299C" w:rsidP="000B299C"/>
    <w:p w:rsidR="000B299C" w:rsidRPr="00FC0356" w:rsidRDefault="000B299C" w:rsidP="000B299C"/>
    <w:p w:rsidR="005C1F96" w:rsidRDefault="005C1F96" w:rsidP="000B299C">
      <w:pPr>
        <w:jc w:val="center"/>
        <w:rPr>
          <w:rFonts w:ascii="Times New Roman" w:hAnsi="Times New Roman" w:cs="Times New Roman"/>
          <w:i/>
          <w:sz w:val="28"/>
        </w:rPr>
      </w:pPr>
    </w:p>
    <w:p w:rsidR="000B299C" w:rsidRPr="005C1F96" w:rsidRDefault="000B299C" w:rsidP="000B299C">
      <w:pPr>
        <w:jc w:val="center"/>
        <w:rPr>
          <w:rFonts w:ascii="Times New Roman" w:hAnsi="Times New Roman" w:cs="Times New Roman"/>
          <w:i/>
          <w:sz w:val="28"/>
        </w:rPr>
      </w:pPr>
      <w:r w:rsidRPr="00FC0356">
        <w:rPr>
          <w:rFonts w:ascii="Times New Roman" w:hAnsi="Times New Roman" w:cs="Times New Roman"/>
          <w:i/>
          <w:sz w:val="28"/>
        </w:rPr>
        <w:t xml:space="preserve">Рис. </w:t>
      </w:r>
      <w:r w:rsidR="00CC63A2">
        <w:rPr>
          <w:rFonts w:ascii="Times New Roman" w:hAnsi="Times New Roman" w:cs="Times New Roman"/>
          <w:i/>
          <w:sz w:val="28"/>
          <w:lang w:val="uk-UA"/>
        </w:rPr>
        <w:t xml:space="preserve">1.1. </w:t>
      </w:r>
      <w:proofErr w:type="spellStart"/>
      <w:r w:rsidRPr="00FC0356">
        <w:rPr>
          <w:rFonts w:ascii="Times New Roman" w:hAnsi="Times New Roman" w:cs="Times New Roman"/>
          <w:i/>
          <w:sz w:val="28"/>
        </w:rPr>
        <w:t>Спрощена</w:t>
      </w:r>
      <w:proofErr w:type="spellEnd"/>
      <w:r w:rsidRPr="00FC0356">
        <w:rPr>
          <w:rFonts w:ascii="Times New Roman" w:hAnsi="Times New Roman" w:cs="Times New Roman"/>
          <w:i/>
          <w:sz w:val="28"/>
        </w:rPr>
        <w:t xml:space="preserve"> </w:t>
      </w:r>
      <w:proofErr w:type="spellStart"/>
      <w:r w:rsidRPr="00FC0356">
        <w:rPr>
          <w:rFonts w:ascii="Times New Roman" w:hAnsi="Times New Roman" w:cs="Times New Roman"/>
          <w:i/>
          <w:sz w:val="28"/>
        </w:rPr>
        <w:t>класифікація</w:t>
      </w:r>
      <w:proofErr w:type="spellEnd"/>
      <w:r w:rsidRPr="00FC0356">
        <w:rPr>
          <w:rFonts w:ascii="Times New Roman" w:hAnsi="Times New Roman" w:cs="Times New Roman"/>
          <w:i/>
          <w:sz w:val="28"/>
        </w:rPr>
        <w:t xml:space="preserve"> </w:t>
      </w:r>
      <w:proofErr w:type="spellStart"/>
      <w:r w:rsidRPr="00FC0356">
        <w:rPr>
          <w:rFonts w:ascii="Times New Roman" w:hAnsi="Times New Roman" w:cs="Times New Roman"/>
          <w:i/>
          <w:sz w:val="28"/>
        </w:rPr>
        <w:t>грошових</w:t>
      </w:r>
      <w:proofErr w:type="spellEnd"/>
      <w:r w:rsidRPr="00FC0356">
        <w:rPr>
          <w:rFonts w:ascii="Times New Roman" w:hAnsi="Times New Roman" w:cs="Times New Roman"/>
          <w:i/>
          <w:sz w:val="28"/>
        </w:rPr>
        <w:t xml:space="preserve"> </w:t>
      </w:r>
      <w:proofErr w:type="spellStart"/>
      <w:r w:rsidRPr="00FC0356">
        <w:rPr>
          <w:rFonts w:ascii="Times New Roman" w:hAnsi="Times New Roman" w:cs="Times New Roman"/>
          <w:i/>
          <w:sz w:val="28"/>
        </w:rPr>
        <w:t>коштів</w:t>
      </w:r>
      <w:proofErr w:type="spellEnd"/>
      <w:r w:rsidRPr="00FC0356">
        <w:rPr>
          <w:rFonts w:ascii="Times New Roman" w:hAnsi="Times New Roman" w:cs="Times New Roman"/>
          <w:i/>
          <w:sz w:val="28"/>
        </w:rPr>
        <w:t xml:space="preserve"> </w:t>
      </w:r>
      <w:r w:rsidR="005C1F96" w:rsidRPr="005C1F96">
        <w:rPr>
          <w:rFonts w:ascii="Times New Roman" w:hAnsi="Times New Roman" w:cs="Times New Roman"/>
          <w:i/>
          <w:sz w:val="28"/>
        </w:rPr>
        <w:t>[</w:t>
      </w:r>
      <w:r w:rsidR="005A75B0">
        <w:rPr>
          <w:rFonts w:ascii="Times New Roman" w:hAnsi="Times New Roman" w:cs="Times New Roman"/>
          <w:i/>
          <w:sz w:val="28"/>
          <w:lang w:val="uk-UA"/>
        </w:rPr>
        <w:t>13</w:t>
      </w:r>
      <w:r w:rsidR="005C1F96" w:rsidRPr="005C1F96">
        <w:rPr>
          <w:rFonts w:ascii="Times New Roman" w:hAnsi="Times New Roman" w:cs="Times New Roman"/>
          <w:i/>
          <w:sz w:val="28"/>
        </w:rPr>
        <w:t>]</w:t>
      </w:r>
    </w:p>
    <w:p w:rsidR="00343919" w:rsidRPr="007C08A5" w:rsidRDefault="002F16BE" w:rsidP="0034391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Вона</w:t>
      </w:r>
      <w:r w:rsidR="00343919">
        <w:rPr>
          <w:rFonts w:ascii="Times New Roman" w:hAnsi="Times New Roman" w:cs="Times New Roman"/>
          <w:sz w:val="28"/>
          <w:lang w:val="uk-UA"/>
        </w:rPr>
        <w:t xml:space="preserve"> є більш доступною для будь-якого користувача фінансової інформації. </w:t>
      </w:r>
    </w:p>
    <w:p w:rsidR="00834BFE" w:rsidRDefault="00EF0F7F" w:rsidP="000F3BBB">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ефективна діяльність суб’єктів бізнесу залежить від безперервного руху грошових коштів. Від достатньої наявності коштів залежить фінансове становище підприємства, його конкурентоздатність на ринку. Крім того, належна організація бухгалтерського обліку грошових коштів має першочергове значення у системі фінансового планування та управління підприємством, зокрема. </w:t>
      </w:r>
    </w:p>
    <w:p w:rsidR="003238FA" w:rsidRPr="007C08A5" w:rsidRDefault="003238FA" w:rsidP="003238FA">
      <w:pPr>
        <w:spacing w:after="0" w:line="360" w:lineRule="auto"/>
        <w:ind w:firstLine="709"/>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lastRenderedPageBreak/>
        <w:t>1.2. Завдання і роль бухгалтерського обліку грошових коштів в господарській діяльності переробних підприємств</w:t>
      </w:r>
    </w:p>
    <w:p w:rsidR="00834BFE" w:rsidRPr="007C08A5" w:rsidRDefault="00834BFE" w:rsidP="004360FC">
      <w:pPr>
        <w:spacing w:after="0" w:line="360" w:lineRule="auto"/>
        <w:ind w:firstLine="692"/>
        <w:jc w:val="both"/>
        <w:rPr>
          <w:rFonts w:ascii="Times New Roman" w:hAnsi="Times New Roman" w:cs="Times New Roman"/>
          <w:sz w:val="28"/>
          <w:szCs w:val="28"/>
          <w:lang w:val="uk-UA"/>
        </w:rPr>
      </w:pPr>
    </w:p>
    <w:p w:rsidR="00302027" w:rsidRDefault="004360FC" w:rsidP="004360FC">
      <w:pPr>
        <w:spacing w:after="0" w:line="360" w:lineRule="auto"/>
        <w:ind w:firstLine="692"/>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Система обліку є складною та динамічною. Її внутрішня структура повинна забезпечувати повне та своєчасне отримання інформації, яка необхідна для різних </w:t>
      </w:r>
      <w:proofErr w:type="spellStart"/>
      <w:r w:rsidRPr="007C08A5">
        <w:rPr>
          <w:rFonts w:ascii="Times New Roman" w:hAnsi="Times New Roman" w:cs="Times New Roman"/>
          <w:sz w:val="28"/>
          <w:szCs w:val="28"/>
          <w:lang w:val="uk-UA"/>
        </w:rPr>
        <w:t>стейкхолдерів</w:t>
      </w:r>
      <w:proofErr w:type="spellEnd"/>
      <w:r w:rsidRPr="007C08A5">
        <w:rPr>
          <w:rFonts w:ascii="Times New Roman" w:hAnsi="Times New Roman" w:cs="Times New Roman"/>
          <w:sz w:val="28"/>
          <w:szCs w:val="28"/>
          <w:lang w:val="uk-UA"/>
        </w:rPr>
        <w:t xml:space="preserve"> з метою прийняття правильних управлінських рішень. </w:t>
      </w:r>
    </w:p>
    <w:p w:rsidR="00743F00" w:rsidRPr="007C08A5" w:rsidRDefault="004360FC" w:rsidP="004360FC">
      <w:pPr>
        <w:spacing w:after="0" w:line="360" w:lineRule="auto"/>
        <w:ind w:firstLine="692"/>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Найпростішими елементами системи обліку є факти господарської діяльності, які відстежуються і фіксуються в первинних документах. Останні виступають основою для відображення господарських операцій, зокрема з грошовими коштами на рахунках бухгалтерського обліку за певною моделлю. </w:t>
      </w:r>
    </w:p>
    <w:p w:rsidR="004360FC" w:rsidRPr="007C08A5" w:rsidRDefault="004360FC" w:rsidP="004360FC">
      <w:pPr>
        <w:spacing w:after="0" w:line="360" w:lineRule="auto"/>
        <w:ind w:firstLine="692"/>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Процес формування облікової інформації можна поділити на три фаз</w:t>
      </w:r>
      <w:r w:rsidR="00302027">
        <w:rPr>
          <w:rFonts w:ascii="Times New Roman" w:hAnsi="Times New Roman" w:cs="Times New Roman"/>
          <w:sz w:val="28"/>
          <w:szCs w:val="28"/>
          <w:lang w:val="uk-UA"/>
        </w:rPr>
        <w:t>и. Перша фаза – первинний облік (</w:t>
      </w:r>
      <w:r w:rsidRPr="007C08A5">
        <w:rPr>
          <w:rFonts w:ascii="Times New Roman" w:hAnsi="Times New Roman" w:cs="Times New Roman"/>
          <w:sz w:val="28"/>
          <w:szCs w:val="28"/>
          <w:lang w:val="uk-UA"/>
        </w:rPr>
        <w:t xml:space="preserve">складання </w:t>
      </w:r>
      <w:r w:rsidR="00302027">
        <w:rPr>
          <w:rFonts w:ascii="Times New Roman" w:hAnsi="Times New Roman" w:cs="Times New Roman"/>
          <w:sz w:val="28"/>
          <w:szCs w:val="28"/>
          <w:lang w:val="uk-UA"/>
        </w:rPr>
        <w:t xml:space="preserve">та оброблення </w:t>
      </w:r>
      <w:r w:rsidRPr="007C08A5">
        <w:rPr>
          <w:rFonts w:ascii="Times New Roman" w:hAnsi="Times New Roman" w:cs="Times New Roman"/>
          <w:sz w:val="28"/>
          <w:szCs w:val="28"/>
          <w:lang w:val="uk-UA"/>
        </w:rPr>
        <w:t>первинних документів, складання</w:t>
      </w:r>
      <w:r w:rsidR="00302027">
        <w:rPr>
          <w:rFonts w:ascii="Times New Roman" w:hAnsi="Times New Roman" w:cs="Times New Roman"/>
          <w:sz w:val="28"/>
          <w:szCs w:val="28"/>
          <w:lang w:val="uk-UA"/>
        </w:rPr>
        <w:t xml:space="preserve"> відомостей аналітичного обліку)</w:t>
      </w:r>
      <w:r w:rsidRPr="007C08A5">
        <w:rPr>
          <w:rFonts w:ascii="Times New Roman" w:hAnsi="Times New Roman" w:cs="Times New Roman"/>
          <w:sz w:val="28"/>
          <w:szCs w:val="28"/>
          <w:lang w:val="uk-UA"/>
        </w:rPr>
        <w:t>.</w:t>
      </w:r>
    </w:p>
    <w:p w:rsidR="004360FC" w:rsidRPr="007C08A5" w:rsidRDefault="004360FC" w:rsidP="004360FC">
      <w:pPr>
        <w:spacing w:after="0" w:line="360" w:lineRule="auto"/>
        <w:ind w:firstLine="692"/>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Друга фаза оброблення – групування даних про здійснення господарських операцій на рахунках бухгалтерського обліку (складання проводок та їх відображення в регістр</w:t>
      </w:r>
      <w:r w:rsidR="00954032">
        <w:rPr>
          <w:rFonts w:ascii="Times New Roman" w:hAnsi="Times New Roman" w:cs="Times New Roman"/>
          <w:sz w:val="28"/>
          <w:szCs w:val="28"/>
          <w:lang w:val="uk-UA"/>
        </w:rPr>
        <w:t>ах</w:t>
      </w:r>
      <w:r w:rsidRPr="007C08A5">
        <w:rPr>
          <w:rFonts w:ascii="Times New Roman" w:hAnsi="Times New Roman" w:cs="Times New Roman"/>
          <w:sz w:val="28"/>
          <w:szCs w:val="28"/>
          <w:lang w:val="uk-UA"/>
        </w:rPr>
        <w:t xml:space="preserve"> аналітичного та синтетичного обліку).</w:t>
      </w:r>
    </w:p>
    <w:p w:rsidR="004360FC" w:rsidRPr="007C08A5" w:rsidRDefault="004360FC" w:rsidP="004360FC">
      <w:pPr>
        <w:spacing w:after="0" w:line="360" w:lineRule="auto"/>
        <w:ind w:firstLine="692"/>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Остання фаза оброблення –  ведення зведеного обліку (складання </w:t>
      </w:r>
      <w:r w:rsidR="00954032">
        <w:rPr>
          <w:rFonts w:ascii="Times New Roman" w:hAnsi="Times New Roman" w:cs="Times New Roman"/>
          <w:sz w:val="28"/>
          <w:szCs w:val="28"/>
          <w:lang w:val="uk-UA"/>
        </w:rPr>
        <w:t>Г</w:t>
      </w:r>
      <w:r w:rsidRPr="007C08A5">
        <w:rPr>
          <w:rFonts w:ascii="Times New Roman" w:hAnsi="Times New Roman" w:cs="Times New Roman"/>
          <w:sz w:val="28"/>
          <w:szCs w:val="28"/>
          <w:lang w:val="uk-UA"/>
        </w:rPr>
        <w:t xml:space="preserve">оловної книги, </w:t>
      </w:r>
      <w:proofErr w:type="spellStart"/>
      <w:r w:rsidRPr="007C08A5">
        <w:rPr>
          <w:rFonts w:ascii="Times New Roman" w:hAnsi="Times New Roman" w:cs="Times New Roman"/>
          <w:sz w:val="28"/>
          <w:szCs w:val="28"/>
          <w:lang w:val="uk-UA"/>
        </w:rPr>
        <w:t>оборотно</w:t>
      </w:r>
      <w:proofErr w:type="spellEnd"/>
      <w:r w:rsidRPr="007C08A5">
        <w:rPr>
          <w:rFonts w:ascii="Times New Roman" w:hAnsi="Times New Roman" w:cs="Times New Roman"/>
          <w:sz w:val="28"/>
          <w:szCs w:val="28"/>
          <w:lang w:val="uk-UA"/>
        </w:rPr>
        <w:t>-сальдових відомостей, балансу та інших форм звітності.</w:t>
      </w:r>
    </w:p>
    <w:p w:rsidR="004360FC" w:rsidRPr="007C08A5" w:rsidRDefault="004360FC" w:rsidP="004360FC">
      <w:pPr>
        <w:spacing w:after="0" w:line="360" w:lineRule="auto"/>
        <w:ind w:firstLine="692"/>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Однак, деякі вчені вважають, що систему бухгалтерського обліку не потрібно ділити на окремі частини та виділяти з нього управлінський облік, оскільки бухгалтерський облік за своїм змістом і значенням був і залишається управлінським. Такої думки притримується вчений В. </w:t>
      </w:r>
      <w:proofErr w:type="spellStart"/>
      <w:r w:rsidRPr="007C08A5">
        <w:rPr>
          <w:rFonts w:ascii="Times New Roman" w:hAnsi="Times New Roman" w:cs="Times New Roman"/>
          <w:sz w:val="28"/>
          <w:szCs w:val="28"/>
          <w:lang w:val="uk-UA"/>
        </w:rPr>
        <w:t>Ластовецький</w:t>
      </w:r>
      <w:proofErr w:type="spellEnd"/>
      <w:r w:rsidRPr="007C08A5">
        <w:rPr>
          <w:rFonts w:ascii="Times New Roman" w:hAnsi="Times New Roman" w:cs="Times New Roman"/>
          <w:sz w:val="28"/>
          <w:szCs w:val="28"/>
          <w:lang w:val="uk-UA"/>
        </w:rPr>
        <w:t xml:space="preserve"> та інші [</w:t>
      </w:r>
      <w:r w:rsidR="00CC63A2">
        <w:rPr>
          <w:rFonts w:ascii="Times New Roman" w:hAnsi="Times New Roman" w:cs="Times New Roman"/>
          <w:sz w:val="28"/>
          <w:szCs w:val="28"/>
          <w:lang w:val="uk-UA"/>
        </w:rPr>
        <w:t>9, </w:t>
      </w:r>
      <w:r w:rsidR="005A75B0">
        <w:rPr>
          <w:rFonts w:ascii="Times New Roman" w:hAnsi="Times New Roman" w:cs="Times New Roman"/>
          <w:sz w:val="28"/>
          <w:szCs w:val="28"/>
          <w:lang w:val="uk-UA"/>
        </w:rPr>
        <w:t>с. </w:t>
      </w:r>
      <w:r w:rsidRPr="007C08A5">
        <w:rPr>
          <w:rFonts w:ascii="Times New Roman" w:hAnsi="Times New Roman" w:cs="Times New Roman"/>
          <w:sz w:val="28"/>
          <w:szCs w:val="28"/>
          <w:lang w:val="uk-UA"/>
        </w:rPr>
        <w:t>41].</w:t>
      </w:r>
    </w:p>
    <w:p w:rsidR="004360FC" w:rsidRDefault="004360FC" w:rsidP="004360FC">
      <w:pPr>
        <w:spacing w:after="0" w:line="360" w:lineRule="auto"/>
        <w:ind w:firstLine="692"/>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На нашу думку, поділ сучасної сис</w:t>
      </w:r>
      <w:r w:rsidR="00954032">
        <w:rPr>
          <w:rFonts w:ascii="Times New Roman" w:hAnsi="Times New Roman" w:cs="Times New Roman"/>
          <w:sz w:val="28"/>
          <w:szCs w:val="28"/>
          <w:lang w:val="uk-UA"/>
        </w:rPr>
        <w:t xml:space="preserve">теми на підсистеми є необхідним, оскільки </w:t>
      </w:r>
      <w:r w:rsidRPr="007C08A5">
        <w:rPr>
          <w:rFonts w:ascii="Times New Roman" w:hAnsi="Times New Roman" w:cs="Times New Roman"/>
          <w:sz w:val="28"/>
          <w:szCs w:val="28"/>
          <w:lang w:val="uk-UA"/>
        </w:rPr>
        <w:t xml:space="preserve">генерує інформацію для різних </w:t>
      </w:r>
      <w:proofErr w:type="spellStart"/>
      <w:r w:rsidRPr="007C08A5">
        <w:rPr>
          <w:rFonts w:ascii="Times New Roman" w:hAnsi="Times New Roman" w:cs="Times New Roman"/>
          <w:sz w:val="28"/>
          <w:szCs w:val="28"/>
          <w:lang w:val="uk-UA"/>
        </w:rPr>
        <w:t>стейкхолдерів</w:t>
      </w:r>
      <w:proofErr w:type="spellEnd"/>
      <w:r w:rsidRPr="007C08A5">
        <w:rPr>
          <w:rFonts w:ascii="Times New Roman" w:hAnsi="Times New Roman" w:cs="Times New Roman"/>
          <w:sz w:val="28"/>
          <w:szCs w:val="28"/>
          <w:lang w:val="uk-UA"/>
        </w:rPr>
        <w:t xml:space="preserve"> і для різних рівнів управління (рис. 1.</w:t>
      </w:r>
      <w:r w:rsidR="00CC63A2">
        <w:rPr>
          <w:rFonts w:ascii="Times New Roman" w:hAnsi="Times New Roman" w:cs="Times New Roman"/>
          <w:sz w:val="28"/>
          <w:szCs w:val="28"/>
          <w:lang w:val="uk-UA"/>
        </w:rPr>
        <w:t>2</w:t>
      </w:r>
      <w:r w:rsidRPr="007C08A5">
        <w:rPr>
          <w:rFonts w:ascii="Times New Roman" w:hAnsi="Times New Roman" w:cs="Times New Roman"/>
          <w:sz w:val="28"/>
          <w:szCs w:val="28"/>
          <w:lang w:val="uk-UA"/>
        </w:rPr>
        <w:t>).</w:t>
      </w:r>
    </w:p>
    <w:p w:rsidR="00CC63A2" w:rsidRPr="007C08A5" w:rsidRDefault="00CC63A2" w:rsidP="00CC63A2">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Кожна облікова підсистема має свою мету і завдання. Зокрема, фінансовий облік формує інформацію про фінансові ресурси підприємства, як для зовнішніх так і для внутрішніх </w:t>
      </w:r>
      <w:proofErr w:type="spellStart"/>
      <w:r w:rsidRPr="007C08A5">
        <w:rPr>
          <w:rFonts w:ascii="Times New Roman" w:hAnsi="Times New Roman" w:cs="Times New Roman"/>
          <w:sz w:val="28"/>
          <w:szCs w:val="28"/>
          <w:lang w:val="uk-UA"/>
        </w:rPr>
        <w:t>стейкхолдерів</w:t>
      </w:r>
      <w:proofErr w:type="spellEnd"/>
      <w:r w:rsidRPr="007C08A5">
        <w:rPr>
          <w:rFonts w:ascii="Times New Roman" w:hAnsi="Times New Roman" w:cs="Times New Roman"/>
          <w:sz w:val="28"/>
          <w:szCs w:val="28"/>
          <w:lang w:val="uk-UA"/>
        </w:rPr>
        <w:t xml:space="preserve">. </w:t>
      </w:r>
    </w:p>
    <w:p w:rsidR="00CC63A2" w:rsidRPr="007C08A5" w:rsidRDefault="00CC63A2" w:rsidP="004360FC">
      <w:pPr>
        <w:spacing w:after="0" w:line="360" w:lineRule="auto"/>
        <w:ind w:firstLine="692"/>
        <w:jc w:val="both"/>
        <w:rPr>
          <w:rFonts w:ascii="Times New Roman" w:hAnsi="Times New Roman" w:cs="Times New Roman"/>
          <w:sz w:val="28"/>
          <w:szCs w:val="28"/>
          <w:lang w:val="uk-UA"/>
        </w:rPr>
      </w:pPr>
    </w:p>
    <w:p w:rsidR="004360FC" w:rsidRPr="007C08A5" w:rsidRDefault="004360FC" w:rsidP="00743F00">
      <w:pPr>
        <w:framePr w:wrap="notBeside" w:vAnchor="text" w:hAnchor="text" w:xAlign="center" w:y="1"/>
        <w:spacing w:line="360" w:lineRule="auto"/>
        <w:ind w:firstLine="426"/>
        <w:jc w:val="both"/>
        <w:rPr>
          <w:rFonts w:ascii="Times New Roman" w:hAnsi="Times New Roman" w:cs="Times New Roman"/>
          <w:sz w:val="0"/>
          <w:szCs w:val="0"/>
          <w:lang w:val="uk-UA"/>
        </w:rPr>
      </w:pPr>
      <w:r w:rsidRPr="007C08A5">
        <w:rPr>
          <w:rFonts w:ascii="Times New Roman" w:hAnsi="Times New Roman" w:cs="Times New Roman"/>
          <w:lang w:val="uk-UA"/>
        </w:rPr>
        <w:lastRenderedPageBreak/>
        <w:fldChar w:fldCharType="begin"/>
      </w:r>
      <w:r w:rsidRPr="007C08A5">
        <w:rPr>
          <w:rFonts w:ascii="Times New Roman" w:hAnsi="Times New Roman" w:cs="Times New Roman"/>
          <w:lang w:val="uk-UA"/>
        </w:rPr>
        <w:instrText xml:space="preserve"> INCLUDEPICTURE  "C:\\Users\\Admin\\AppData\\Local\\Temp\\FineReader10\\media\\image4.jpeg" \* MERGEFORMATINET </w:instrText>
      </w:r>
      <w:r w:rsidRPr="007C08A5">
        <w:rPr>
          <w:rFonts w:ascii="Times New Roman" w:hAnsi="Times New Roman" w:cs="Times New Roman"/>
          <w:lang w:val="uk-UA"/>
        </w:rPr>
        <w:fldChar w:fldCharType="separate"/>
      </w:r>
      <w:r w:rsidRPr="007C08A5">
        <w:rPr>
          <w:rFonts w:ascii="Times New Roman" w:hAnsi="Times New Roman" w:cs="Times New Roman"/>
          <w:lang w:val="uk-UA"/>
        </w:rPr>
        <w:fldChar w:fldCharType="begin"/>
      </w:r>
      <w:r w:rsidRPr="007C08A5">
        <w:rPr>
          <w:rFonts w:ascii="Times New Roman" w:hAnsi="Times New Roman" w:cs="Times New Roman"/>
          <w:lang w:val="uk-UA"/>
        </w:rPr>
        <w:instrText xml:space="preserve"> INCLUDEPICTURE  "C:\\Users\\Admin\\AppData\\Local\\Temp\\FineReader10\\media\\image4.jpeg" \* MERGEFORMATINET </w:instrText>
      </w:r>
      <w:r w:rsidRPr="007C08A5">
        <w:rPr>
          <w:rFonts w:ascii="Times New Roman" w:hAnsi="Times New Roman" w:cs="Times New Roman"/>
          <w:lang w:val="uk-UA"/>
        </w:rPr>
        <w:fldChar w:fldCharType="separate"/>
      </w:r>
      <w:r w:rsidRPr="007C08A5">
        <w:rPr>
          <w:rFonts w:ascii="Times New Roman" w:hAnsi="Times New Roman" w:cs="Times New Roman"/>
          <w:lang w:val="uk-UA"/>
        </w:rPr>
        <w:fldChar w:fldCharType="begin"/>
      </w:r>
      <w:r w:rsidRPr="007C08A5">
        <w:rPr>
          <w:rFonts w:ascii="Times New Roman" w:hAnsi="Times New Roman" w:cs="Times New Roman"/>
          <w:lang w:val="uk-UA"/>
        </w:rPr>
        <w:instrText xml:space="preserve"> INCLUDEPICTURE  "C:\\Users\\Admin\\AppData\\Local\\Temp\\FineReader10\\media\\image4.jpeg" \* MERGEFORMATINET </w:instrText>
      </w:r>
      <w:r w:rsidRPr="007C08A5">
        <w:rPr>
          <w:rFonts w:ascii="Times New Roman" w:hAnsi="Times New Roman" w:cs="Times New Roman"/>
          <w:lang w:val="uk-UA"/>
        </w:rPr>
        <w:fldChar w:fldCharType="separate"/>
      </w:r>
      <w:r w:rsidRPr="007C08A5">
        <w:rPr>
          <w:rFonts w:ascii="Times New Roman" w:hAnsi="Times New Roman" w:cs="Times New Roman"/>
          <w:lang w:val="uk-UA"/>
        </w:rPr>
        <w:fldChar w:fldCharType="begin"/>
      </w:r>
      <w:r w:rsidRPr="007C08A5">
        <w:rPr>
          <w:rFonts w:ascii="Times New Roman" w:hAnsi="Times New Roman" w:cs="Times New Roman"/>
          <w:lang w:val="uk-UA"/>
        </w:rPr>
        <w:instrText xml:space="preserve"> INCLUDEPICTURE  "C:\\Users\\Admin\\AppData\\Local\\Temp\\FineReader10\\media\\image4.jpeg" \* MERGEFORMATINET </w:instrText>
      </w:r>
      <w:r w:rsidRPr="007C08A5">
        <w:rPr>
          <w:rFonts w:ascii="Times New Roman" w:hAnsi="Times New Roman" w:cs="Times New Roman"/>
          <w:lang w:val="uk-UA"/>
        </w:rPr>
        <w:fldChar w:fldCharType="separate"/>
      </w:r>
      <w:r w:rsidRPr="007C08A5">
        <w:rPr>
          <w:rFonts w:ascii="Times New Roman" w:hAnsi="Times New Roman" w:cs="Times New Roman"/>
          <w:lang w:val="uk-UA"/>
        </w:rPr>
        <w:fldChar w:fldCharType="begin"/>
      </w:r>
      <w:r w:rsidRPr="007C08A5">
        <w:rPr>
          <w:rFonts w:ascii="Times New Roman" w:hAnsi="Times New Roman" w:cs="Times New Roman"/>
          <w:lang w:val="uk-UA"/>
        </w:rPr>
        <w:instrText xml:space="preserve"> INCLUDEPICTURE  "C:\\Users\\Admin\\AppData\\Local\\Temp\\FineReader10\\media\\image4.jpeg" \* MERGEFORMATINET </w:instrText>
      </w:r>
      <w:r w:rsidRPr="007C08A5">
        <w:rPr>
          <w:rFonts w:ascii="Times New Roman" w:hAnsi="Times New Roman" w:cs="Times New Roman"/>
          <w:lang w:val="uk-UA"/>
        </w:rPr>
        <w:fldChar w:fldCharType="separate"/>
      </w:r>
      <w:r w:rsidRPr="007C08A5">
        <w:rPr>
          <w:rFonts w:ascii="Times New Roman" w:hAnsi="Times New Roman" w:cs="Times New Roman"/>
          <w:lang w:val="uk-UA"/>
        </w:rPr>
        <w:fldChar w:fldCharType="begin"/>
      </w:r>
      <w:r w:rsidRPr="007C08A5">
        <w:rPr>
          <w:rFonts w:ascii="Times New Roman" w:hAnsi="Times New Roman" w:cs="Times New Roman"/>
          <w:lang w:val="uk-UA"/>
        </w:rPr>
        <w:instrText xml:space="preserve"> INCLUDEPICTURE  "C:\\Users\\Admin\\AppData\\Local\\Temp\\FineReader10\\media\\image4.jpeg" \* MERGEFORMATINET </w:instrText>
      </w:r>
      <w:r w:rsidRPr="007C08A5">
        <w:rPr>
          <w:rFonts w:ascii="Times New Roman" w:hAnsi="Times New Roman" w:cs="Times New Roman"/>
          <w:lang w:val="uk-UA"/>
        </w:rPr>
        <w:fldChar w:fldCharType="separate"/>
      </w:r>
      <w:r w:rsidRPr="007C08A5">
        <w:rPr>
          <w:rFonts w:ascii="Times New Roman" w:hAnsi="Times New Roman" w:cs="Times New Roman"/>
          <w:lang w:val="uk-UA"/>
        </w:rPr>
        <w:fldChar w:fldCharType="begin"/>
      </w:r>
      <w:r w:rsidRPr="007C08A5">
        <w:rPr>
          <w:rFonts w:ascii="Times New Roman" w:hAnsi="Times New Roman" w:cs="Times New Roman"/>
          <w:lang w:val="uk-UA"/>
        </w:rPr>
        <w:instrText xml:space="preserve"> INCLUDEPICTURE  "C:\\Users\\Admin\\AppData\\Local\\Temp\\FineReader10\\media\\image4.jpeg" \* MERGEFORMATINET </w:instrText>
      </w:r>
      <w:r w:rsidRPr="007C08A5">
        <w:rPr>
          <w:rFonts w:ascii="Times New Roman" w:hAnsi="Times New Roman" w:cs="Times New Roman"/>
          <w:lang w:val="uk-UA"/>
        </w:rPr>
        <w:fldChar w:fldCharType="separate"/>
      </w:r>
      <w:r w:rsidR="00AC10E2" w:rsidRPr="007C08A5">
        <w:rPr>
          <w:rFonts w:ascii="Times New Roman" w:hAnsi="Times New Roman" w:cs="Times New Roman"/>
          <w:lang w:val="uk-UA"/>
        </w:rPr>
        <w:fldChar w:fldCharType="begin"/>
      </w:r>
      <w:r w:rsidR="00AC10E2" w:rsidRPr="007C08A5">
        <w:rPr>
          <w:rFonts w:ascii="Times New Roman" w:hAnsi="Times New Roman" w:cs="Times New Roman"/>
          <w:lang w:val="uk-UA"/>
        </w:rPr>
        <w:instrText xml:space="preserve"> INCLUDEPICTURE  "C:\\Users\\Admin\\AppData\\Local\\Temp\\FineReader10\\media\\image4.jpeg" \* MERGEFORMATINET </w:instrText>
      </w:r>
      <w:r w:rsidR="00AC10E2" w:rsidRPr="007C08A5">
        <w:rPr>
          <w:rFonts w:ascii="Times New Roman" w:hAnsi="Times New Roman" w:cs="Times New Roman"/>
          <w:lang w:val="uk-UA"/>
        </w:rPr>
        <w:fldChar w:fldCharType="separate"/>
      </w:r>
      <w:r w:rsidR="009D4500" w:rsidRPr="007C08A5">
        <w:rPr>
          <w:rFonts w:ascii="Times New Roman" w:hAnsi="Times New Roman" w:cs="Times New Roman"/>
          <w:lang w:val="uk-UA"/>
        </w:rPr>
        <w:fldChar w:fldCharType="begin"/>
      </w:r>
      <w:r w:rsidR="009D4500" w:rsidRPr="007C08A5">
        <w:rPr>
          <w:rFonts w:ascii="Times New Roman" w:hAnsi="Times New Roman" w:cs="Times New Roman"/>
          <w:lang w:val="uk-UA"/>
        </w:rPr>
        <w:instrText xml:space="preserve"> INCLUDEPICTURE  "C:\\Users\\Admin\\AppData\\Local\\Temp\\FineReader10\\media\\image4.jpeg" \* MERGEFORMATINET </w:instrText>
      </w:r>
      <w:r w:rsidR="009D4500" w:rsidRPr="007C08A5">
        <w:rPr>
          <w:rFonts w:ascii="Times New Roman" w:hAnsi="Times New Roman" w:cs="Times New Roman"/>
          <w:lang w:val="uk-UA"/>
        </w:rPr>
        <w:fldChar w:fldCharType="separate"/>
      </w:r>
      <w:r w:rsidR="004C1111" w:rsidRPr="007C08A5">
        <w:rPr>
          <w:rFonts w:ascii="Times New Roman" w:hAnsi="Times New Roman" w:cs="Times New Roman"/>
          <w:lang w:val="uk-UA"/>
        </w:rPr>
        <w:fldChar w:fldCharType="begin"/>
      </w:r>
      <w:r w:rsidR="004C1111" w:rsidRPr="007C08A5">
        <w:rPr>
          <w:rFonts w:ascii="Times New Roman" w:hAnsi="Times New Roman" w:cs="Times New Roman"/>
          <w:lang w:val="uk-UA"/>
        </w:rPr>
        <w:instrText xml:space="preserve"> INCLUDEPICTURE  "C:\\Users\\Admin\\AppData\\Local\\Temp\\FineReader10\\media\\image4.jpeg" \* MERGEFORMATINET </w:instrText>
      </w:r>
      <w:r w:rsidR="004C1111" w:rsidRPr="007C08A5">
        <w:rPr>
          <w:rFonts w:ascii="Times New Roman" w:hAnsi="Times New Roman" w:cs="Times New Roman"/>
          <w:lang w:val="uk-UA"/>
        </w:rPr>
        <w:fldChar w:fldCharType="separate"/>
      </w:r>
      <w:r w:rsidR="00786807" w:rsidRPr="007C08A5">
        <w:rPr>
          <w:rFonts w:ascii="Times New Roman" w:hAnsi="Times New Roman" w:cs="Times New Roman"/>
          <w:lang w:val="uk-UA"/>
        </w:rPr>
        <w:fldChar w:fldCharType="begin"/>
      </w:r>
      <w:r w:rsidR="00786807" w:rsidRPr="007C08A5">
        <w:rPr>
          <w:rFonts w:ascii="Times New Roman" w:hAnsi="Times New Roman" w:cs="Times New Roman"/>
          <w:lang w:val="uk-UA"/>
        </w:rPr>
        <w:instrText xml:space="preserve"> INCLUDEPICTURE  "C:\\Users\\Admin\\AppData\\Local\\Temp\\FineReader10\\media\\image4.jpeg" \* MERGEFORMATINET </w:instrText>
      </w:r>
      <w:r w:rsidR="00786807" w:rsidRPr="007C08A5">
        <w:rPr>
          <w:rFonts w:ascii="Times New Roman" w:hAnsi="Times New Roman" w:cs="Times New Roman"/>
          <w:lang w:val="uk-UA"/>
        </w:rPr>
        <w:fldChar w:fldCharType="separate"/>
      </w:r>
      <w:r w:rsidR="002A3259" w:rsidRPr="007C08A5">
        <w:rPr>
          <w:rFonts w:ascii="Times New Roman" w:hAnsi="Times New Roman" w:cs="Times New Roman"/>
          <w:lang w:val="uk-UA"/>
        </w:rPr>
        <w:fldChar w:fldCharType="begin"/>
      </w:r>
      <w:r w:rsidR="002A3259" w:rsidRPr="007C08A5">
        <w:rPr>
          <w:rFonts w:ascii="Times New Roman" w:hAnsi="Times New Roman" w:cs="Times New Roman"/>
          <w:lang w:val="uk-UA"/>
        </w:rPr>
        <w:instrText xml:space="preserve"> INCLUDEPICTURE  "C:\\Users\\Admin\\AppData\\Local\\Temp\\FineReader10\\media\\image4.jpeg" \* MERGEFORMATINET </w:instrText>
      </w:r>
      <w:r w:rsidR="002A3259" w:rsidRPr="007C08A5">
        <w:rPr>
          <w:rFonts w:ascii="Times New Roman" w:hAnsi="Times New Roman" w:cs="Times New Roman"/>
          <w:lang w:val="uk-UA"/>
        </w:rPr>
        <w:fldChar w:fldCharType="separate"/>
      </w:r>
      <w:r w:rsidR="0065433C" w:rsidRPr="007C08A5">
        <w:rPr>
          <w:rFonts w:ascii="Times New Roman" w:hAnsi="Times New Roman" w:cs="Times New Roman"/>
          <w:lang w:val="uk-UA"/>
        </w:rPr>
        <w:fldChar w:fldCharType="begin"/>
      </w:r>
      <w:r w:rsidR="0065433C" w:rsidRPr="007C08A5">
        <w:rPr>
          <w:rFonts w:ascii="Times New Roman" w:hAnsi="Times New Roman" w:cs="Times New Roman"/>
          <w:lang w:val="uk-UA"/>
        </w:rPr>
        <w:instrText xml:space="preserve"> INCLUDEPICTURE  "F:\\..\\AppData\\Local\\Temp\\FineReader10\\media\\image4.jpeg" \* MERGEFORMATINET </w:instrText>
      </w:r>
      <w:r w:rsidR="0065433C" w:rsidRPr="007C08A5">
        <w:rPr>
          <w:rFonts w:ascii="Times New Roman" w:hAnsi="Times New Roman" w:cs="Times New Roman"/>
          <w:lang w:val="uk-UA"/>
        </w:rPr>
        <w:fldChar w:fldCharType="separate"/>
      </w:r>
      <w:r w:rsidR="00967AE2" w:rsidRPr="007C08A5">
        <w:rPr>
          <w:rFonts w:ascii="Times New Roman" w:hAnsi="Times New Roman" w:cs="Times New Roman"/>
          <w:lang w:val="uk-UA"/>
        </w:rPr>
        <w:fldChar w:fldCharType="begin"/>
      </w:r>
      <w:r w:rsidR="00967AE2" w:rsidRPr="007C08A5">
        <w:rPr>
          <w:rFonts w:ascii="Times New Roman" w:hAnsi="Times New Roman" w:cs="Times New Roman"/>
          <w:lang w:val="uk-UA"/>
        </w:rPr>
        <w:instrText xml:space="preserve"> INCLUDEPICTURE  "F:\\..\\AppData\\Local\\Temp\\FineReader10\\media\\image4.jpeg" \* MERGEFORMATINET </w:instrText>
      </w:r>
      <w:r w:rsidR="00967AE2" w:rsidRPr="007C08A5">
        <w:rPr>
          <w:rFonts w:ascii="Times New Roman" w:hAnsi="Times New Roman" w:cs="Times New Roman"/>
          <w:lang w:val="uk-UA"/>
        </w:rPr>
        <w:fldChar w:fldCharType="separate"/>
      </w:r>
      <w:r w:rsidR="00251440">
        <w:rPr>
          <w:rFonts w:ascii="Times New Roman" w:hAnsi="Times New Roman" w:cs="Times New Roman"/>
          <w:lang w:val="uk-UA"/>
        </w:rPr>
        <w:fldChar w:fldCharType="begin"/>
      </w:r>
      <w:r w:rsidR="00251440">
        <w:rPr>
          <w:rFonts w:ascii="Times New Roman" w:hAnsi="Times New Roman" w:cs="Times New Roman"/>
          <w:lang w:val="uk-UA"/>
        </w:rPr>
        <w:instrText xml:space="preserve"> INCLUDEPICTURE  "F:\\..\\AppData\\Local\\Temp\\FineReader10\\media\\image4.jpeg" \* MERGEFORMATINET </w:instrText>
      </w:r>
      <w:r w:rsidR="00251440">
        <w:rPr>
          <w:rFonts w:ascii="Times New Roman" w:hAnsi="Times New Roman" w:cs="Times New Roman"/>
          <w:lang w:val="uk-UA"/>
        </w:rPr>
        <w:fldChar w:fldCharType="separate"/>
      </w:r>
      <w:r w:rsidR="00BD5EE8">
        <w:rPr>
          <w:rFonts w:ascii="Times New Roman" w:hAnsi="Times New Roman" w:cs="Times New Roman"/>
          <w:lang w:val="uk-UA"/>
        </w:rPr>
        <w:fldChar w:fldCharType="begin"/>
      </w:r>
      <w:r w:rsidR="00BD5EE8">
        <w:rPr>
          <w:rFonts w:ascii="Times New Roman" w:hAnsi="Times New Roman" w:cs="Times New Roman"/>
          <w:lang w:val="uk-UA"/>
        </w:rPr>
        <w:instrText xml:space="preserve"> INCLUDEPICTURE  "F:\\..\\AppData\\Local\\Temp\\FineReader10\\media\\image4.jpeg" \* MERGEFORMATINET </w:instrText>
      </w:r>
      <w:r w:rsidR="00BD5EE8">
        <w:rPr>
          <w:rFonts w:ascii="Times New Roman" w:hAnsi="Times New Roman" w:cs="Times New Roman"/>
          <w:lang w:val="uk-UA"/>
        </w:rPr>
        <w:fldChar w:fldCharType="separate"/>
      </w:r>
      <w:r w:rsidR="0056533A">
        <w:rPr>
          <w:rFonts w:ascii="Times New Roman" w:hAnsi="Times New Roman" w:cs="Times New Roman"/>
          <w:lang w:val="uk-UA"/>
        </w:rPr>
        <w:fldChar w:fldCharType="begin"/>
      </w:r>
      <w:r w:rsidR="0056533A">
        <w:rPr>
          <w:rFonts w:ascii="Times New Roman" w:hAnsi="Times New Roman" w:cs="Times New Roman"/>
          <w:lang w:val="uk-UA"/>
        </w:rPr>
        <w:instrText xml:space="preserve"> </w:instrText>
      </w:r>
      <w:r w:rsidR="0056533A">
        <w:rPr>
          <w:rFonts w:ascii="Times New Roman" w:hAnsi="Times New Roman" w:cs="Times New Roman"/>
          <w:lang w:val="uk-UA"/>
        </w:rPr>
        <w:instrText>INCLUDEPICTURE  "F:\\AppData\\Local\\Temp\\FineReader10\\media\\image4.jpeg" \* MERGEFORMATINET</w:instrText>
      </w:r>
      <w:r w:rsidR="0056533A">
        <w:rPr>
          <w:rFonts w:ascii="Times New Roman" w:hAnsi="Times New Roman" w:cs="Times New Roman"/>
          <w:lang w:val="uk-UA"/>
        </w:rPr>
        <w:instrText xml:space="preserve"> </w:instrText>
      </w:r>
      <w:r w:rsidR="0056533A">
        <w:rPr>
          <w:rFonts w:ascii="Times New Roman" w:hAnsi="Times New Roman" w:cs="Times New Roman"/>
          <w:lang w:val="uk-UA"/>
        </w:rPr>
        <w:fldChar w:fldCharType="separate"/>
      </w:r>
      <w:r w:rsidR="0056533A">
        <w:rPr>
          <w:rFonts w:ascii="Times New Roman" w:hAnsi="Times New Roman" w:cs="Times New Roman"/>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pt;height:246.55pt">
            <v:imagedata r:id="rId10" r:href="rId11"/>
          </v:shape>
        </w:pict>
      </w:r>
      <w:r w:rsidR="0056533A">
        <w:rPr>
          <w:rFonts w:ascii="Times New Roman" w:hAnsi="Times New Roman" w:cs="Times New Roman"/>
          <w:lang w:val="uk-UA"/>
        </w:rPr>
        <w:fldChar w:fldCharType="end"/>
      </w:r>
      <w:r w:rsidR="00BD5EE8">
        <w:rPr>
          <w:rFonts w:ascii="Times New Roman" w:hAnsi="Times New Roman" w:cs="Times New Roman"/>
          <w:lang w:val="uk-UA"/>
        </w:rPr>
        <w:fldChar w:fldCharType="end"/>
      </w:r>
      <w:r w:rsidR="00251440">
        <w:rPr>
          <w:rFonts w:ascii="Times New Roman" w:hAnsi="Times New Roman" w:cs="Times New Roman"/>
          <w:lang w:val="uk-UA"/>
        </w:rPr>
        <w:fldChar w:fldCharType="end"/>
      </w:r>
      <w:r w:rsidR="00967AE2" w:rsidRPr="007C08A5">
        <w:rPr>
          <w:rFonts w:ascii="Times New Roman" w:hAnsi="Times New Roman" w:cs="Times New Roman"/>
          <w:lang w:val="uk-UA"/>
        </w:rPr>
        <w:fldChar w:fldCharType="end"/>
      </w:r>
      <w:r w:rsidR="0065433C" w:rsidRPr="007C08A5">
        <w:rPr>
          <w:rFonts w:ascii="Times New Roman" w:hAnsi="Times New Roman" w:cs="Times New Roman"/>
          <w:lang w:val="uk-UA"/>
        </w:rPr>
        <w:fldChar w:fldCharType="end"/>
      </w:r>
      <w:r w:rsidR="002A3259" w:rsidRPr="007C08A5">
        <w:rPr>
          <w:rFonts w:ascii="Times New Roman" w:hAnsi="Times New Roman" w:cs="Times New Roman"/>
          <w:lang w:val="uk-UA"/>
        </w:rPr>
        <w:fldChar w:fldCharType="end"/>
      </w:r>
      <w:r w:rsidR="00786807" w:rsidRPr="007C08A5">
        <w:rPr>
          <w:rFonts w:ascii="Times New Roman" w:hAnsi="Times New Roman" w:cs="Times New Roman"/>
          <w:lang w:val="uk-UA"/>
        </w:rPr>
        <w:fldChar w:fldCharType="end"/>
      </w:r>
      <w:r w:rsidR="004C1111" w:rsidRPr="007C08A5">
        <w:rPr>
          <w:rFonts w:ascii="Times New Roman" w:hAnsi="Times New Roman" w:cs="Times New Roman"/>
          <w:lang w:val="uk-UA"/>
        </w:rPr>
        <w:fldChar w:fldCharType="end"/>
      </w:r>
      <w:r w:rsidR="009D4500" w:rsidRPr="007C08A5">
        <w:rPr>
          <w:rFonts w:ascii="Times New Roman" w:hAnsi="Times New Roman" w:cs="Times New Roman"/>
          <w:lang w:val="uk-UA"/>
        </w:rPr>
        <w:fldChar w:fldCharType="end"/>
      </w:r>
      <w:r w:rsidR="00AC10E2" w:rsidRPr="007C08A5">
        <w:rPr>
          <w:rFonts w:ascii="Times New Roman" w:hAnsi="Times New Roman" w:cs="Times New Roman"/>
          <w:lang w:val="uk-UA"/>
        </w:rPr>
        <w:fldChar w:fldCharType="end"/>
      </w:r>
      <w:r w:rsidRPr="007C08A5">
        <w:rPr>
          <w:rFonts w:ascii="Times New Roman" w:hAnsi="Times New Roman" w:cs="Times New Roman"/>
          <w:lang w:val="uk-UA"/>
        </w:rPr>
        <w:fldChar w:fldCharType="end"/>
      </w:r>
      <w:r w:rsidRPr="007C08A5">
        <w:rPr>
          <w:rFonts w:ascii="Times New Roman" w:hAnsi="Times New Roman" w:cs="Times New Roman"/>
          <w:lang w:val="uk-UA"/>
        </w:rPr>
        <w:fldChar w:fldCharType="end"/>
      </w:r>
      <w:r w:rsidRPr="007C08A5">
        <w:rPr>
          <w:rFonts w:ascii="Times New Roman" w:hAnsi="Times New Roman" w:cs="Times New Roman"/>
          <w:lang w:val="uk-UA"/>
        </w:rPr>
        <w:fldChar w:fldCharType="end"/>
      </w:r>
      <w:r w:rsidRPr="007C08A5">
        <w:rPr>
          <w:rFonts w:ascii="Times New Roman" w:hAnsi="Times New Roman" w:cs="Times New Roman"/>
          <w:lang w:val="uk-UA"/>
        </w:rPr>
        <w:fldChar w:fldCharType="end"/>
      </w:r>
      <w:r w:rsidRPr="007C08A5">
        <w:rPr>
          <w:rFonts w:ascii="Times New Roman" w:hAnsi="Times New Roman" w:cs="Times New Roman"/>
          <w:lang w:val="uk-UA"/>
        </w:rPr>
        <w:fldChar w:fldCharType="end"/>
      </w:r>
      <w:r w:rsidRPr="007C08A5">
        <w:rPr>
          <w:rFonts w:ascii="Times New Roman" w:hAnsi="Times New Roman" w:cs="Times New Roman"/>
          <w:lang w:val="uk-UA"/>
        </w:rPr>
        <w:fldChar w:fldCharType="end"/>
      </w:r>
      <w:r w:rsidRPr="007C08A5">
        <w:rPr>
          <w:rFonts w:ascii="Times New Roman" w:hAnsi="Times New Roman" w:cs="Times New Roman"/>
          <w:lang w:val="uk-UA"/>
        </w:rPr>
        <w:fldChar w:fldCharType="end"/>
      </w:r>
    </w:p>
    <w:p w:rsidR="004360FC" w:rsidRPr="007C08A5" w:rsidRDefault="004360FC" w:rsidP="004360FC">
      <w:pPr>
        <w:spacing w:line="360" w:lineRule="auto"/>
        <w:ind w:firstLine="689"/>
        <w:jc w:val="both"/>
        <w:rPr>
          <w:rFonts w:ascii="Times New Roman" w:hAnsi="Times New Roman" w:cs="Times New Roman"/>
          <w:sz w:val="2"/>
          <w:szCs w:val="2"/>
          <w:lang w:val="uk-UA"/>
        </w:rPr>
      </w:pPr>
    </w:p>
    <w:p w:rsidR="004360FC" w:rsidRPr="007C08A5" w:rsidRDefault="004360FC" w:rsidP="004360FC">
      <w:pPr>
        <w:pStyle w:val="130"/>
        <w:shd w:val="clear" w:color="auto" w:fill="auto"/>
        <w:spacing w:before="0" w:after="0" w:line="360" w:lineRule="auto"/>
        <w:ind w:firstLine="692"/>
        <w:jc w:val="center"/>
        <w:rPr>
          <w:i/>
          <w:sz w:val="28"/>
          <w:szCs w:val="28"/>
        </w:rPr>
      </w:pPr>
      <w:r w:rsidRPr="007C08A5">
        <w:rPr>
          <w:i/>
          <w:sz w:val="28"/>
          <w:szCs w:val="28"/>
        </w:rPr>
        <w:t>Рис. 1.</w:t>
      </w:r>
      <w:r w:rsidR="00CC63A2">
        <w:rPr>
          <w:i/>
          <w:sz w:val="28"/>
          <w:szCs w:val="28"/>
        </w:rPr>
        <w:t>2</w:t>
      </w:r>
      <w:r w:rsidRPr="007C08A5">
        <w:rPr>
          <w:i/>
          <w:sz w:val="28"/>
          <w:szCs w:val="28"/>
        </w:rPr>
        <w:t>. Використання облікової інформації на рівнях управління</w:t>
      </w:r>
    </w:p>
    <w:p w:rsidR="004360FC" w:rsidRPr="007C08A5" w:rsidRDefault="004360FC" w:rsidP="004360FC">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Управлінський облік – процес формування інформації про діяльність підприємства для внутрішніх </w:t>
      </w:r>
      <w:proofErr w:type="spellStart"/>
      <w:r w:rsidRPr="007C08A5">
        <w:rPr>
          <w:rFonts w:ascii="Times New Roman" w:hAnsi="Times New Roman" w:cs="Times New Roman"/>
          <w:sz w:val="28"/>
          <w:szCs w:val="28"/>
          <w:lang w:val="uk-UA"/>
        </w:rPr>
        <w:t>стейкхолдерів</w:t>
      </w:r>
      <w:proofErr w:type="spellEnd"/>
      <w:r w:rsidRPr="007C08A5">
        <w:rPr>
          <w:rFonts w:ascii="Times New Roman" w:hAnsi="Times New Roman" w:cs="Times New Roman"/>
          <w:sz w:val="28"/>
          <w:szCs w:val="28"/>
          <w:lang w:val="uk-UA"/>
        </w:rPr>
        <w:t xml:space="preserve">. Це, насамперед, інформаційна система, яка забезпечує формування процесу планування, бюджетування, контролю і прийняття управлінських рішень. </w:t>
      </w:r>
      <w:proofErr w:type="spellStart"/>
      <w:r w:rsidRPr="007C08A5">
        <w:rPr>
          <w:rFonts w:ascii="Times New Roman" w:hAnsi="Times New Roman" w:cs="Times New Roman"/>
          <w:sz w:val="28"/>
          <w:szCs w:val="28"/>
          <w:lang w:val="uk-UA"/>
        </w:rPr>
        <w:t>Стейкхолдерами</w:t>
      </w:r>
      <w:proofErr w:type="spellEnd"/>
      <w:r w:rsidRPr="007C08A5">
        <w:rPr>
          <w:rFonts w:ascii="Times New Roman" w:hAnsi="Times New Roman" w:cs="Times New Roman"/>
          <w:sz w:val="28"/>
          <w:szCs w:val="28"/>
          <w:lang w:val="uk-UA"/>
        </w:rPr>
        <w:t xml:space="preserve"> такої інформації можуть бути: керівники підрозділів, менеджери, працівники відділу збуту продукції, планово-економічного і контрольно-ревізійного відділів підприємства.</w:t>
      </w:r>
    </w:p>
    <w:p w:rsidR="00302027" w:rsidRDefault="004360FC" w:rsidP="004360FC">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Існують певні відмінності між фінансовим та управлінським обліком. Ведення управлінського обліку, на відміну від фінансового обліку є необов'язковим</w:t>
      </w:r>
      <w:r w:rsidR="00302027">
        <w:rPr>
          <w:rFonts w:ascii="Times New Roman" w:hAnsi="Times New Roman" w:cs="Times New Roman"/>
          <w:sz w:val="28"/>
          <w:szCs w:val="28"/>
          <w:lang w:val="uk-UA"/>
        </w:rPr>
        <w:t>.</w:t>
      </w:r>
      <w:r w:rsidRPr="007C08A5">
        <w:rPr>
          <w:rFonts w:ascii="Times New Roman" w:hAnsi="Times New Roman" w:cs="Times New Roman"/>
          <w:sz w:val="28"/>
          <w:szCs w:val="28"/>
          <w:lang w:val="uk-UA"/>
        </w:rPr>
        <w:t xml:space="preserve"> </w:t>
      </w:r>
    </w:p>
    <w:p w:rsidR="004360FC" w:rsidRPr="007C08A5" w:rsidRDefault="004360FC" w:rsidP="004360FC">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Бухгалтерський облік на підприємстві виконує такі функції: інформаційну; контрольну; оціночну; аналітичну; соціальну.</w:t>
      </w:r>
    </w:p>
    <w:p w:rsidR="004360FC" w:rsidRPr="007C08A5" w:rsidRDefault="00302027" w:rsidP="004360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Суть</w:t>
      </w:r>
      <w:r w:rsidR="004360FC" w:rsidRPr="007C08A5">
        <w:rPr>
          <w:rFonts w:ascii="Times New Roman" w:hAnsi="Times New Roman" w:cs="Times New Roman"/>
          <w:sz w:val="28"/>
          <w:szCs w:val="28"/>
          <w:lang w:val="uk-UA"/>
        </w:rPr>
        <w:t xml:space="preserve"> інформаційної функції полягає в тому, що бухгалтерський облік за допомогою прийомів</w:t>
      </w:r>
      <w:r>
        <w:rPr>
          <w:rFonts w:ascii="Times New Roman" w:hAnsi="Times New Roman" w:cs="Times New Roman"/>
          <w:sz w:val="28"/>
          <w:szCs w:val="28"/>
          <w:lang w:val="uk-UA"/>
        </w:rPr>
        <w:t>, що властиві тільки йому,</w:t>
      </w:r>
      <w:r w:rsidR="004360FC" w:rsidRPr="007C08A5">
        <w:rPr>
          <w:rFonts w:ascii="Times New Roman" w:hAnsi="Times New Roman" w:cs="Times New Roman"/>
          <w:sz w:val="28"/>
          <w:szCs w:val="28"/>
          <w:lang w:val="uk-UA"/>
        </w:rPr>
        <w:t xml:space="preserve"> формує і передає інформацію про наявність і рух </w:t>
      </w:r>
      <w:r>
        <w:rPr>
          <w:rFonts w:ascii="Times New Roman" w:hAnsi="Times New Roman" w:cs="Times New Roman"/>
          <w:sz w:val="28"/>
          <w:szCs w:val="28"/>
          <w:lang w:val="uk-UA"/>
        </w:rPr>
        <w:t>активів та зобов’язань підприємства</w:t>
      </w:r>
      <w:r w:rsidR="004360FC" w:rsidRPr="007C08A5">
        <w:rPr>
          <w:rFonts w:ascii="Times New Roman" w:hAnsi="Times New Roman" w:cs="Times New Roman"/>
          <w:sz w:val="28"/>
          <w:szCs w:val="28"/>
          <w:lang w:val="uk-UA"/>
        </w:rPr>
        <w:t xml:space="preserve">, здійснення господарських операцій </w:t>
      </w:r>
      <w:r>
        <w:rPr>
          <w:rFonts w:ascii="Times New Roman" w:hAnsi="Times New Roman" w:cs="Times New Roman"/>
          <w:sz w:val="28"/>
          <w:szCs w:val="28"/>
          <w:lang w:val="uk-UA"/>
        </w:rPr>
        <w:t>й отримані</w:t>
      </w:r>
      <w:r w:rsidR="004360FC" w:rsidRPr="007C08A5">
        <w:rPr>
          <w:rFonts w:ascii="Times New Roman" w:hAnsi="Times New Roman" w:cs="Times New Roman"/>
          <w:sz w:val="28"/>
          <w:szCs w:val="28"/>
          <w:lang w:val="uk-UA"/>
        </w:rPr>
        <w:t xml:space="preserve"> результати діяльності. </w:t>
      </w:r>
    </w:p>
    <w:p w:rsidR="004360FC" w:rsidRPr="007C08A5" w:rsidRDefault="00302027" w:rsidP="004360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свою чергу, к</w:t>
      </w:r>
      <w:r w:rsidR="004360FC" w:rsidRPr="007C08A5">
        <w:rPr>
          <w:rFonts w:ascii="Times New Roman" w:hAnsi="Times New Roman" w:cs="Times New Roman"/>
          <w:sz w:val="28"/>
          <w:szCs w:val="28"/>
          <w:lang w:val="uk-UA"/>
        </w:rPr>
        <w:t xml:space="preserve">онтрольна функція </w:t>
      </w:r>
      <w:r>
        <w:rPr>
          <w:rFonts w:ascii="Times New Roman" w:hAnsi="Times New Roman" w:cs="Times New Roman"/>
          <w:sz w:val="28"/>
          <w:szCs w:val="28"/>
          <w:lang w:val="uk-UA"/>
        </w:rPr>
        <w:t xml:space="preserve">дає можливість </w:t>
      </w:r>
      <w:r w:rsidR="004360FC" w:rsidRPr="007C08A5">
        <w:rPr>
          <w:rFonts w:ascii="Times New Roman" w:hAnsi="Times New Roman" w:cs="Times New Roman"/>
          <w:sz w:val="28"/>
          <w:szCs w:val="28"/>
          <w:lang w:val="uk-UA"/>
        </w:rPr>
        <w:t>здійсн</w:t>
      </w:r>
      <w:r>
        <w:rPr>
          <w:rFonts w:ascii="Times New Roman" w:hAnsi="Times New Roman" w:cs="Times New Roman"/>
          <w:sz w:val="28"/>
          <w:szCs w:val="28"/>
          <w:lang w:val="uk-UA"/>
        </w:rPr>
        <w:t>ювати</w:t>
      </w:r>
      <w:r w:rsidR="004360FC" w:rsidRPr="007C08A5">
        <w:rPr>
          <w:rFonts w:ascii="Times New Roman" w:hAnsi="Times New Roman" w:cs="Times New Roman"/>
          <w:sz w:val="28"/>
          <w:szCs w:val="28"/>
          <w:lang w:val="uk-UA"/>
        </w:rPr>
        <w:t xml:space="preserve"> господарськ</w:t>
      </w:r>
      <w:r>
        <w:rPr>
          <w:rFonts w:ascii="Times New Roman" w:hAnsi="Times New Roman" w:cs="Times New Roman"/>
          <w:sz w:val="28"/>
          <w:szCs w:val="28"/>
          <w:lang w:val="uk-UA"/>
        </w:rPr>
        <w:t>і</w:t>
      </w:r>
      <w:r w:rsidR="004360FC" w:rsidRPr="007C08A5">
        <w:rPr>
          <w:rFonts w:ascii="Times New Roman" w:hAnsi="Times New Roman" w:cs="Times New Roman"/>
          <w:sz w:val="28"/>
          <w:szCs w:val="28"/>
          <w:lang w:val="uk-UA"/>
        </w:rPr>
        <w:t xml:space="preserve"> операці</w:t>
      </w:r>
      <w:r>
        <w:rPr>
          <w:rFonts w:ascii="Times New Roman" w:hAnsi="Times New Roman" w:cs="Times New Roman"/>
          <w:sz w:val="28"/>
          <w:szCs w:val="28"/>
          <w:lang w:val="uk-UA"/>
        </w:rPr>
        <w:t>ї</w:t>
      </w:r>
      <w:r w:rsidR="004360FC" w:rsidRPr="007C08A5">
        <w:rPr>
          <w:rFonts w:ascii="Times New Roman" w:hAnsi="Times New Roman" w:cs="Times New Roman"/>
          <w:sz w:val="28"/>
          <w:szCs w:val="28"/>
          <w:lang w:val="uk-UA"/>
        </w:rPr>
        <w:t xml:space="preserve"> (з використання грошових коштів тощо), контролює збереження та використання усіх видів ресурсів, виконання завдань бізнес-плану і </w:t>
      </w:r>
      <w:proofErr w:type="spellStart"/>
      <w:r w:rsidR="004360FC" w:rsidRPr="007C08A5">
        <w:rPr>
          <w:rFonts w:ascii="Times New Roman" w:hAnsi="Times New Roman" w:cs="Times New Roman"/>
          <w:sz w:val="28"/>
          <w:szCs w:val="28"/>
          <w:lang w:val="uk-UA"/>
        </w:rPr>
        <w:t>т.д</w:t>
      </w:r>
      <w:proofErr w:type="spellEnd"/>
      <w:r w:rsidR="004360FC" w:rsidRPr="007C08A5">
        <w:rPr>
          <w:rFonts w:ascii="Times New Roman" w:hAnsi="Times New Roman" w:cs="Times New Roman"/>
          <w:sz w:val="28"/>
          <w:szCs w:val="28"/>
          <w:lang w:val="uk-UA"/>
        </w:rPr>
        <w:t>.</w:t>
      </w:r>
    </w:p>
    <w:p w:rsidR="00302027" w:rsidRDefault="004360FC" w:rsidP="004360FC">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lastRenderedPageBreak/>
        <w:t xml:space="preserve">Оціночна функція полягає в тому, що за її допомогою </w:t>
      </w:r>
      <w:r w:rsidR="00954032">
        <w:rPr>
          <w:rFonts w:ascii="Times New Roman" w:hAnsi="Times New Roman" w:cs="Times New Roman"/>
          <w:sz w:val="28"/>
          <w:szCs w:val="28"/>
          <w:lang w:val="uk-UA"/>
        </w:rPr>
        <w:t>з</w:t>
      </w:r>
      <w:r w:rsidRPr="007C08A5">
        <w:rPr>
          <w:rFonts w:ascii="Times New Roman" w:hAnsi="Times New Roman" w:cs="Times New Roman"/>
          <w:sz w:val="28"/>
          <w:szCs w:val="28"/>
          <w:lang w:val="uk-UA"/>
        </w:rPr>
        <w:t>дійсню</w:t>
      </w:r>
      <w:r w:rsidR="00954032">
        <w:rPr>
          <w:rFonts w:ascii="Times New Roman" w:hAnsi="Times New Roman" w:cs="Times New Roman"/>
          <w:sz w:val="28"/>
          <w:szCs w:val="28"/>
          <w:lang w:val="uk-UA"/>
        </w:rPr>
        <w:t>ється</w:t>
      </w:r>
      <w:r w:rsidR="00302027">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 xml:space="preserve">вартісне </w:t>
      </w:r>
      <w:r w:rsidR="00302027">
        <w:rPr>
          <w:rFonts w:ascii="Times New Roman" w:hAnsi="Times New Roman" w:cs="Times New Roman"/>
          <w:sz w:val="28"/>
          <w:szCs w:val="28"/>
          <w:lang w:val="uk-UA"/>
        </w:rPr>
        <w:t xml:space="preserve">оцінювання </w:t>
      </w:r>
      <w:r w:rsidR="00954032">
        <w:rPr>
          <w:rFonts w:ascii="Times New Roman" w:hAnsi="Times New Roman" w:cs="Times New Roman"/>
          <w:sz w:val="28"/>
          <w:szCs w:val="28"/>
          <w:lang w:val="uk-UA"/>
        </w:rPr>
        <w:t>об'єктів бухгалтерського обліку</w:t>
      </w:r>
      <w:r w:rsidR="00302027">
        <w:rPr>
          <w:rFonts w:ascii="Times New Roman" w:hAnsi="Times New Roman" w:cs="Times New Roman"/>
          <w:sz w:val="28"/>
          <w:szCs w:val="28"/>
          <w:lang w:val="uk-UA"/>
        </w:rPr>
        <w:t xml:space="preserve">. За допомогою зазначеної функції можна </w:t>
      </w:r>
      <w:r w:rsidRPr="007C08A5">
        <w:rPr>
          <w:rFonts w:ascii="Times New Roman" w:hAnsi="Times New Roman" w:cs="Times New Roman"/>
          <w:sz w:val="28"/>
          <w:szCs w:val="28"/>
          <w:lang w:val="uk-UA"/>
        </w:rPr>
        <w:t>визначати фінансовий результат діял</w:t>
      </w:r>
      <w:r w:rsidR="00302027">
        <w:rPr>
          <w:rFonts w:ascii="Times New Roman" w:hAnsi="Times New Roman" w:cs="Times New Roman"/>
          <w:sz w:val="28"/>
          <w:szCs w:val="28"/>
          <w:lang w:val="uk-UA"/>
        </w:rPr>
        <w:t>ьності суб'єкта господарювання.</w:t>
      </w:r>
    </w:p>
    <w:p w:rsidR="004360FC" w:rsidRPr="007C08A5" w:rsidRDefault="00302027" w:rsidP="004360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Суть а</w:t>
      </w:r>
      <w:r w:rsidR="004360FC" w:rsidRPr="007C08A5">
        <w:rPr>
          <w:rFonts w:ascii="Times New Roman" w:hAnsi="Times New Roman" w:cs="Times New Roman"/>
          <w:sz w:val="28"/>
          <w:szCs w:val="28"/>
          <w:lang w:val="uk-UA"/>
        </w:rPr>
        <w:t>налітичн</w:t>
      </w:r>
      <w:r>
        <w:rPr>
          <w:rFonts w:ascii="Times New Roman" w:hAnsi="Times New Roman" w:cs="Times New Roman"/>
          <w:sz w:val="28"/>
          <w:szCs w:val="28"/>
          <w:lang w:val="uk-UA"/>
        </w:rPr>
        <w:t>ої</w:t>
      </w:r>
      <w:r w:rsidR="004360FC" w:rsidRPr="007C08A5">
        <w:rPr>
          <w:rFonts w:ascii="Times New Roman" w:hAnsi="Times New Roman" w:cs="Times New Roman"/>
          <w:sz w:val="28"/>
          <w:szCs w:val="28"/>
          <w:lang w:val="uk-UA"/>
        </w:rPr>
        <w:t xml:space="preserve"> функція полягає в тому, що</w:t>
      </w:r>
      <w:r w:rsidR="0083324E">
        <w:rPr>
          <w:rFonts w:ascii="Times New Roman" w:hAnsi="Times New Roman" w:cs="Times New Roman"/>
          <w:sz w:val="28"/>
          <w:szCs w:val="28"/>
          <w:lang w:val="uk-UA"/>
        </w:rPr>
        <w:t xml:space="preserve"> отримана</w:t>
      </w:r>
      <w:r w:rsidR="004360FC" w:rsidRPr="007C08A5">
        <w:rPr>
          <w:rFonts w:ascii="Times New Roman" w:hAnsi="Times New Roman" w:cs="Times New Roman"/>
          <w:sz w:val="28"/>
          <w:szCs w:val="28"/>
          <w:lang w:val="uk-UA"/>
        </w:rPr>
        <w:t xml:space="preserve"> </w:t>
      </w:r>
      <w:r>
        <w:rPr>
          <w:rFonts w:ascii="Times New Roman" w:hAnsi="Times New Roman" w:cs="Times New Roman"/>
          <w:sz w:val="28"/>
          <w:szCs w:val="28"/>
          <w:lang w:val="uk-UA"/>
        </w:rPr>
        <w:t>інформація</w:t>
      </w:r>
      <w:r w:rsidR="0083324E">
        <w:rPr>
          <w:rFonts w:ascii="Times New Roman" w:hAnsi="Times New Roman" w:cs="Times New Roman"/>
          <w:sz w:val="28"/>
          <w:szCs w:val="28"/>
          <w:lang w:val="uk-UA"/>
        </w:rPr>
        <w:t xml:space="preserve"> </w:t>
      </w:r>
      <w:r w:rsidR="004360FC" w:rsidRPr="007C08A5">
        <w:rPr>
          <w:rFonts w:ascii="Times New Roman" w:hAnsi="Times New Roman" w:cs="Times New Roman"/>
          <w:sz w:val="28"/>
          <w:szCs w:val="28"/>
          <w:lang w:val="uk-UA"/>
        </w:rPr>
        <w:t>за даними обліку, з використанням спеціальних прийомів</w:t>
      </w:r>
      <w:r w:rsidR="0083324E">
        <w:rPr>
          <w:rFonts w:ascii="Times New Roman" w:hAnsi="Times New Roman" w:cs="Times New Roman"/>
          <w:sz w:val="28"/>
          <w:szCs w:val="28"/>
          <w:lang w:val="uk-UA"/>
        </w:rPr>
        <w:t xml:space="preserve">, призводять до </w:t>
      </w:r>
      <w:r w:rsidR="004360FC" w:rsidRPr="007C08A5">
        <w:rPr>
          <w:rFonts w:ascii="Times New Roman" w:hAnsi="Times New Roman" w:cs="Times New Roman"/>
          <w:sz w:val="28"/>
          <w:szCs w:val="28"/>
          <w:lang w:val="uk-UA"/>
        </w:rPr>
        <w:t>здійсн</w:t>
      </w:r>
      <w:r w:rsidR="0083324E">
        <w:rPr>
          <w:rFonts w:ascii="Times New Roman" w:hAnsi="Times New Roman" w:cs="Times New Roman"/>
          <w:sz w:val="28"/>
          <w:szCs w:val="28"/>
          <w:lang w:val="uk-UA"/>
        </w:rPr>
        <w:t>енн</w:t>
      </w:r>
      <w:r w:rsidR="004360FC" w:rsidRPr="007C08A5">
        <w:rPr>
          <w:rFonts w:ascii="Times New Roman" w:hAnsi="Times New Roman" w:cs="Times New Roman"/>
          <w:sz w:val="28"/>
          <w:szCs w:val="28"/>
          <w:lang w:val="uk-UA"/>
        </w:rPr>
        <w:t>я економічн</w:t>
      </w:r>
      <w:r w:rsidR="0083324E">
        <w:rPr>
          <w:rFonts w:ascii="Times New Roman" w:hAnsi="Times New Roman" w:cs="Times New Roman"/>
          <w:sz w:val="28"/>
          <w:szCs w:val="28"/>
          <w:lang w:val="uk-UA"/>
        </w:rPr>
        <w:t>ого</w:t>
      </w:r>
      <w:r w:rsidR="004360FC" w:rsidRPr="007C08A5">
        <w:rPr>
          <w:rFonts w:ascii="Times New Roman" w:hAnsi="Times New Roman" w:cs="Times New Roman"/>
          <w:sz w:val="28"/>
          <w:szCs w:val="28"/>
          <w:lang w:val="uk-UA"/>
        </w:rPr>
        <w:t xml:space="preserve"> аналіз</w:t>
      </w:r>
      <w:r w:rsidR="0083324E">
        <w:rPr>
          <w:rFonts w:ascii="Times New Roman" w:hAnsi="Times New Roman" w:cs="Times New Roman"/>
          <w:sz w:val="28"/>
          <w:szCs w:val="28"/>
          <w:lang w:val="uk-UA"/>
        </w:rPr>
        <w:t>у</w:t>
      </w:r>
      <w:r w:rsidR="004360FC" w:rsidRPr="007C08A5">
        <w:rPr>
          <w:rFonts w:ascii="Times New Roman" w:hAnsi="Times New Roman" w:cs="Times New Roman"/>
          <w:sz w:val="28"/>
          <w:szCs w:val="28"/>
          <w:lang w:val="uk-UA"/>
        </w:rPr>
        <w:t>.</w:t>
      </w:r>
    </w:p>
    <w:p w:rsidR="004360FC" w:rsidRPr="007C08A5" w:rsidRDefault="0083324E" w:rsidP="004360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Суть с</w:t>
      </w:r>
      <w:r w:rsidR="004360FC" w:rsidRPr="007C08A5">
        <w:rPr>
          <w:rFonts w:ascii="Times New Roman" w:hAnsi="Times New Roman" w:cs="Times New Roman"/>
          <w:sz w:val="28"/>
          <w:szCs w:val="28"/>
          <w:lang w:val="uk-UA"/>
        </w:rPr>
        <w:t>оціальн</w:t>
      </w:r>
      <w:r>
        <w:rPr>
          <w:rFonts w:ascii="Times New Roman" w:hAnsi="Times New Roman" w:cs="Times New Roman"/>
          <w:sz w:val="28"/>
          <w:szCs w:val="28"/>
          <w:lang w:val="uk-UA"/>
        </w:rPr>
        <w:t>ої функції</w:t>
      </w:r>
      <w:r w:rsidR="004360FC" w:rsidRPr="007C08A5">
        <w:rPr>
          <w:rFonts w:ascii="Times New Roman" w:hAnsi="Times New Roman" w:cs="Times New Roman"/>
          <w:sz w:val="28"/>
          <w:szCs w:val="28"/>
          <w:lang w:val="uk-UA"/>
        </w:rPr>
        <w:t xml:space="preserve"> бухгалтерського обліку спрямована на вирішення завдань розвитку суспільства</w:t>
      </w:r>
      <w:r>
        <w:rPr>
          <w:rFonts w:ascii="Times New Roman" w:hAnsi="Times New Roman" w:cs="Times New Roman"/>
          <w:sz w:val="28"/>
          <w:szCs w:val="28"/>
          <w:lang w:val="uk-UA"/>
        </w:rPr>
        <w:t>. Це свідчить</w:t>
      </w:r>
      <w:r w:rsidR="004360FC" w:rsidRPr="007C08A5">
        <w:rPr>
          <w:rFonts w:ascii="Times New Roman" w:hAnsi="Times New Roman" w:cs="Times New Roman"/>
          <w:sz w:val="28"/>
          <w:szCs w:val="28"/>
          <w:lang w:val="uk-UA"/>
        </w:rPr>
        <w:t xml:space="preserve">, що належним чином </w:t>
      </w:r>
      <w:r>
        <w:rPr>
          <w:rFonts w:ascii="Times New Roman" w:hAnsi="Times New Roman" w:cs="Times New Roman"/>
          <w:sz w:val="28"/>
          <w:szCs w:val="28"/>
          <w:lang w:val="uk-UA"/>
        </w:rPr>
        <w:t>організований</w:t>
      </w:r>
      <w:r w:rsidR="004360FC" w:rsidRPr="007C08A5">
        <w:rPr>
          <w:rFonts w:ascii="Times New Roman" w:hAnsi="Times New Roman" w:cs="Times New Roman"/>
          <w:sz w:val="28"/>
          <w:szCs w:val="28"/>
          <w:lang w:val="uk-UA"/>
        </w:rPr>
        <w:t xml:space="preserve"> облік є рушійною силою ефективного функціонування </w:t>
      </w:r>
      <w:r>
        <w:rPr>
          <w:rFonts w:ascii="Times New Roman" w:hAnsi="Times New Roman" w:cs="Times New Roman"/>
          <w:sz w:val="28"/>
          <w:szCs w:val="28"/>
          <w:lang w:val="uk-UA"/>
        </w:rPr>
        <w:t>й</w:t>
      </w:r>
      <w:r w:rsidR="004360FC" w:rsidRPr="007C08A5">
        <w:rPr>
          <w:rFonts w:ascii="Times New Roman" w:hAnsi="Times New Roman" w:cs="Times New Roman"/>
          <w:sz w:val="28"/>
          <w:szCs w:val="28"/>
          <w:lang w:val="uk-UA"/>
        </w:rPr>
        <w:t xml:space="preserve"> розвитку </w:t>
      </w:r>
      <w:r>
        <w:rPr>
          <w:rFonts w:ascii="Times New Roman" w:hAnsi="Times New Roman" w:cs="Times New Roman"/>
          <w:sz w:val="28"/>
          <w:szCs w:val="28"/>
          <w:lang w:val="uk-UA"/>
        </w:rPr>
        <w:t>суб’єкта бізнесу</w:t>
      </w:r>
      <w:r w:rsidR="004360FC" w:rsidRPr="007C08A5">
        <w:rPr>
          <w:rFonts w:ascii="Times New Roman" w:hAnsi="Times New Roman" w:cs="Times New Roman"/>
          <w:sz w:val="28"/>
          <w:szCs w:val="28"/>
          <w:lang w:val="uk-UA"/>
        </w:rPr>
        <w:t>, а в кінцевому результаті сприяє вирішенню соціальних проблем.</w:t>
      </w:r>
    </w:p>
    <w:p w:rsidR="004360FC" w:rsidRPr="007C08A5" w:rsidRDefault="004360FC" w:rsidP="004360FC">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Із збільшенням економічної самостійності підприємств у сучасних умовах господарювання, підвищується роль і значення бухгалтерського обліку. Помилковою, на наш погляд, є думка економістів, які вважають, що фінансовий облік не відслідковує динаміку бізнес-процесів і не здатний бачити майбутнє через те, що зосереджений на минулому.</w:t>
      </w:r>
    </w:p>
    <w:p w:rsidR="004360FC" w:rsidRPr="007C08A5" w:rsidRDefault="004360FC" w:rsidP="004360FC">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У поєднанні фінансовий та управлінський облік складають цілісну облікову систему підприємства, загальним завданням якої є створення такої інформаційної системи, яка б своєчасно забезпечувала систему управління повною та корисною інформацією для прийняття правильних управлінських рішень.</w:t>
      </w:r>
    </w:p>
    <w:p w:rsidR="00DF5799" w:rsidRPr="007C08A5" w:rsidRDefault="00DF5799" w:rsidP="00DF5799">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Розглядаючи роль бухгалтерського обліку грошових коштів, можна відмітити, шо основною метою обліку грошових коштів є </w:t>
      </w:r>
      <w:r w:rsidR="005E0011" w:rsidRPr="007C08A5">
        <w:rPr>
          <w:rFonts w:ascii="Times New Roman" w:hAnsi="Times New Roman" w:cs="Times New Roman"/>
          <w:sz w:val="28"/>
          <w:szCs w:val="28"/>
          <w:lang w:val="uk-UA"/>
        </w:rPr>
        <w:t xml:space="preserve">здійснення ефективного </w:t>
      </w:r>
      <w:r w:rsidRPr="007C08A5">
        <w:rPr>
          <w:rFonts w:ascii="Times New Roman" w:hAnsi="Times New Roman" w:cs="Times New Roman"/>
          <w:sz w:val="28"/>
          <w:szCs w:val="28"/>
          <w:lang w:val="uk-UA"/>
        </w:rPr>
        <w:t>контрол</w:t>
      </w:r>
      <w:r w:rsidR="005E0011" w:rsidRPr="007C08A5">
        <w:rPr>
          <w:rFonts w:ascii="Times New Roman" w:hAnsi="Times New Roman" w:cs="Times New Roman"/>
          <w:sz w:val="28"/>
          <w:szCs w:val="28"/>
          <w:lang w:val="uk-UA"/>
        </w:rPr>
        <w:t>ю</w:t>
      </w:r>
      <w:r w:rsidRPr="007C08A5">
        <w:rPr>
          <w:rFonts w:ascii="Times New Roman" w:hAnsi="Times New Roman" w:cs="Times New Roman"/>
          <w:sz w:val="28"/>
          <w:szCs w:val="28"/>
          <w:lang w:val="uk-UA"/>
        </w:rPr>
        <w:t xml:space="preserve"> за дотриманням розрахункової </w:t>
      </w:r>
      <w:r w:rsidR="005E0011" w:rsidRPr="007C08A5">
        <w:rPr>
          <w:rFonts w:ascii="Times New Roman" w:hAnsi="Times New Roman" w:cs="Times New Roman"/>
          <w:sz w:val="28"/>
          <w:szCs w:val="28"/>
          <w:lang w:val="uk-UA"/>
        </w:rPr>
        <w:t xml:space="preserve">й касової </w:t>
      </w:r>
      <w:r w:rsidRPr="007C08A5">
        <w:rPr>
          <w:rFonts w:ascii="Times New Roman" w:hAnsi="Times New Roman" w:cs="Times New Roman"/>
          <w:sz w:val="28"/>
          <w:szCs w:val="28"/>
          <w:lang w:val="uk-UA"/>
        </w:rPr>
        <w:t>дисципліни, правильніст</w:t>
      </w:r>
      <w:r w:rsidR="005E0011" w:rsidRPr="007C08A5">
        <w:rPr>
          <w:rFonts w:ascii="Times New Roman" w:hAnsi="Times New Roman" w:cs="Times New Roman"/>
          <w:sz w:val="28"/>
          <w:szCs w:val="28"/>
          <w:lang w:val="uk-UA"/>
        </w:rPr>
        <w:t>ь</w:t>
      </w:r>
      <w:r w:rsidRPr="007C08A5">
        <w:rPr>
          <w:rFonts w:ascii="Times New Roman" w:hAnsi="Times New Roman" w:cs="Times New Roman"/>
          <w:sz w:val="28"/>
          <w:szCs w:val="28"/>
          <w:lang w:val="uk-UA"/>
        </w:rPr>
        <w:t xml:space="preserve"> та ефективніст</w:t>
      </w:r>
      <w:r w:rsidR="005E0011" w:rsidRPr="007C08A5">
        <w:rPr>
          <w:rFonts w:ascii="Times New Roman" w:hAnsi="Times New Roman" w:cs="Times New Roman"/>
          <w:sz w:val="28"/>
          <w:szCs w:val="28"/>
          <w:lang w:val="uk-UA"/>
        </w:rPr>
        <w:t>ь</w:t>
      </w:r>
      <w:r w:rsidRPr="007C08A5">
        <w:rPr>
          <w:rFonts w:ascii="Times New Roman" w:hAnsi="Times New Roman" w:cs="Times New Roman"/>
          <w:sz w:val="28"/>
          <w:szCs w:val="28"/>
          <w:lang w:val="uk-UA"/>
        </w:rPr>
        <w:t xml:space="preserve"> використання грошових коштів</w:t>
      </w:r>
      <w:r w:rsidR="005E0011" w:rsidRPr="007C08A5">
        <w:rPr>
          <w:rFonts w:ascii="Times New Roman" w:hAnsi="Times New Roman" w:cs="Times New Roman"/>
          <w:sz w:val="28"/>
          <w:szCs w:val="28"/>
          <w:lang w:val="uk-UA"/>
        </w:rPr>
        <w:t xml:space="preserve"> та </w:t>
      </w:r>
      <w:r w:rsidRPr="007C08A5">
        <w:rPr>
          <w:rFonts w:ascii="Times New Roman" w:hAnsi="Times New Roman" w:cs="Times New Roman"/>
          <w:sz w:val="28"/>
          <w:szCs w:val="28"/>
          <w:lang w:val="uk-UA"/>
        </w:rPr>
        <w:t xml:space="preserve">забезпечення збереження </w:t>
      </w:r>
      <w:r w:rsidR="005E0011" w:rsidRPr="007C08A5">
        <w:rPr>
          <w:rFonts w:ascii="Times New Roman" w:hAnsi="Times New Roman" w:cs="Times New Roman"/>
          <w:sz w:val="28"/>
          <w:szCs w:val="28"/>
          <w:lang w:val="uk-UA"/>
        </w:rPr>
        <w:t>коштів</w:t>
      </w:r>
      <w:r w:rsidRPr="007C08A5">
        <w:rPr>
          <w:rFonts w:ascii="Times New Roman" w:hAnsi="Times New Roman" w:cs="Times New Roman"/>
          <w:sz w:val="28"/>
          <w:szCs w:val="28"/>
          <w:lang w:val="uk-UA"/>
        </w:rPr>
        <w:t>.</w:t>
      </w:r>
    </w:p>
    <w:p w:rsidR="004360FC" w:rsidRPr="007C08A5" w:rsidRDefault="004360FC" w:rsidP="004360FC">
      <w:pPr>
        <w:spacing w:after="0" w:line="360" w:lineRule="auto"/>
        <w:ind w:firstLine="709"/>
        <w:contextualSpacing/>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Серед основних завдань обліку грошових коштів виділяють наступні: </w:t>
      </w:r>
    </w:p>
    <w:p w:rsidR="004360FC" w:rsidRPr="007C08A5" w:rsidRDefault="004360FC" w:rsidP="004360FC">
      <w:pPr>
        <w:pStyle w:val="a8"/>
        <w:numPr>
          <w:ilvl w:val="0"/>
          <w:numId w:val="4"/>
        </w:numPr>
        <w:tabs>
          <w:tab w:val="left" w:pos="1134"/>
        </w:tabs>
        <w:spacing w:after="0" w:line="360" w:lineRule="auto"/>
        <w:ind w:left="0" w:firstLine="709"/>
        <w:rPr>
          <w:rFonts w:cs="Times New Roman"/>
          <w:szCs w:val="28"/>
          <w:lang w:val="uk-UA"/>
        </w:rPr>
      </w:pPr>
      <w:r w:rsidRPr="007C08A5">
        <w:rPr>
          <w:rFonts w:cs="Times New Roman"/>
          <w:szCs w:val="28"/>
          <w:lang w:val="uk-UA"/>
        </w:rPr>
        <w:t>виконання розрахункових операцій з грошовими коштами з постачальниками, підрядчиками та покупцями;</w:t>
      </w:r>
    </w:p>
    <w:p w:rsidR="004360FC" w:rsidRPr="007C08A5" w:rsidRDefault="004360FC" w:rsidP="004360FC">
      <w:pPr>
        <w:pStyle w:val="a8"/>
        <w:numPr>
          <w:ilvl w:val="0"/>
          <w:numId w:val="4"/>
        </w:numPr>
        <w:tabs>
          <w:tab w:val="left" w:pos="1134"/>
        </w:tabs>
        <w:spacing w:after="0" w:line="360" w:lineRule="auto"/>
        <w:ind w:left="0" w:firstLine="709"/>
        <w:rPr>
          <w:rFonts w:cs="Times New Roman"/>
          <w:szCs w:val="28"/>
          <w:lang w:val="uk-UA"/>
        </w:rPr>
      </w:pPr>
      <w:r w:rsidRPr="007C08A5">
        <w:rPr>
          <w:rFonts w:cs="Times New Roman"/>
          <w:szCs w:val="28"/>
          <w:lang w:val="uk-UA"/>
        </w:rPr>
        <w:t xml:space="preserve">контроль за дотриманням касової дисципліни; </w:t>
      </w:r>
    </w:p>
    <w:p w:rsidR="004360FC" w:rsidRPr="007C08A5" w:rsidRDefault="004360FC" w:rsidP="004360FC">
      <w:pPr>
        <w:pStyle w:val="a8"/>
        <w:numPr>
          <w:ilvl w:val="0"/>
          <w:numId w:val="4"/>
        </w:numPr>
        <w:tabs>
          <w:tab w:val="left" w:pos="1134"/>
        </w:tabs>
        <w:spacing w:after="0" w:line="360" w:lineRule="auto"/>
        <w:ind w:left="0" w:firstLine="709"/>
        <w:rPr>
          <w:rFonts w:cs="Times New Roman"/>
          <w:szCs w:val="28"/>
          <w:lang w:val="uk-UA"/>
        </w:rPr>
      </w:pPr>
      <w:r w:rsidRPr="007C08A5">
        <w:rPr>
          <w:rFonts w:cs="Times New Roman"/>
          <w:szCs w:val="28"/>
          <w:lang w:val="uk-UA"/>
        </w:rPr>
        <w:t>правильне та своєчасне документальне оформлення операцій з руху грошових коштів;</w:t>
      </w:r>
    </w:p>
    <w:p w:rsidR="004360FC" w:rsidRPr="007C08A5" w:rsidRDefault="004360FC" w:rsidP="004360FC">
      <w:pPr>
        <w:pStyle w:val="a8"/>
        <w:numPr>
          <w:ilvl w:val="0"/>
          <w:numId w:val="4"/>
        </w:numPr>
        <w:tabs>
          <w:tab w:val="left" w:pos="1134"/>
        </w:tabs>
        <w:spacing w:after="0" w:line="360" w:lineRule="auto"/>
        <w:ind w:left="0" w:firstLine="709"/>
        <w:rPr>
          <w:rFonts w:cs="Times New Roman"/>
          <w:szCs w:val="28"/>
          <w:lang w:val="uk-UA"/>
        </w:rPr>
      </w:pPr>
      <w:r w:rsidRPr="007C08A5">
        <w:rPr>
          <w:rFonts w:cs="Times New Roman"/>
          <w:szCs w:val="28"/>
          <w:lang w:val="uk-UA"/>
        </w:rPr>
        <w:t>контроль за збереженням цінних паперів та готівки у касі підприємства;</w:t>
      </w:r>
    </w:p>
    <w:p w:rsidR="004360FC" w:rsidRPr="007C08A5" w:rsidRDefault="004360FC" w:rsidP="004360FC">
      <w:pPr>
        <w:pStyle w:val="a8"/>
        <w:numPr>
          <w:ilvl w:val="0"/>
          <w:numId w:val="4"/>
        </w:numPr>
        <w:tabs>
          <w:tab w:val="left" w:pos="1134"/>
        </w:tabs>
        <w:spacing w:after="0" w:line="360" w:lineRule="auto"/>
        <w:ind w:left="0" w:firstLine="709"/>
        <w:rPr>
          <w:rFonts w:cs="Times New Roman"/>
          <w:szCs w:val="28"/>
          <w:lang w:val="uk-UA"/>
        </w:rPr>
      </w:pPr>
      <w:r w:rsidRPr="007C08A5">
        <w:rPr>
          <w:rFonts w:cs="Times New Roman"/>
          <w:szCs w:val="28"/>
          <w:lang w:val="uk-UA"/>
        </w:rPr>
        <w:lastRenderedPageBreak/>
        <w:t>забезпечення у касі підприємства збереження грошових коштів та цінних паперів;</w:t>
      </w:r>
    </w:p>
    <w:p w:rsidR="004360FC" w:rsidRPr="007C08A5" w:rsidRDefault="004360FC" w:rsidP="004360FC">
      <w:pPr>
        <w:pStyle w:val="a8"/>
        <w:numPr>
          <w:ilvl w:val="0"/>
          <w:numId w:val="4"/>
        </w:numPr>
        <w:tabs>
          <w:tab w:val="left" w:pos="1134"/>
        </w:tabs>
        <w:spacing w:after="0" w:line="360" w:lineRule="auto"/>
        <w:ind w:left="0" w:firstLine="709"/>
        <w:rPr>
          <w:rFonts w:cs="Times New Roman"/>
          <w:szCs w:val="28"/>
          <w:lang w:val="uk-UA"/>
        </w:rPr>
      </w:pPr>
      <w:r w:rsidRPr="007C08A5">
        <w:rPr>
          <w:rFonts w:cs="Times New Roman"/>
          <w:szCs w:val="28"/>
          <w:lang w:val="uk-UA"/>
        </w:rPr>
        <w:t>інвентаризація грошових коштів та відображення її результатів на рахунках бухгалтерського обліку.</w:t>
      </w:r>
    </w:p>
    <w:p w:rsidR="004360FC" w:rsidRPr="007C08A5" w:rsidRDefault="004360FC" w:rsidP="004F47C2">
      <w:pPr>
        <w:pStyle w:val="a8"/>
        <w:widowControl w:val="0"/>
        <w:spacing w:after="0" w:line="360" w:lineRule="auto"/>
        <w:ind w:left="0" w:firstLine="709"/>
        <w:rPr>
          <w:rFonts w:cs="Times New Roman"/>
          <w:b/>
          <w:szCs w:val="28"/>
          <w:lang w:val="uk-UA"/>
        </w:rPr>
      </w:pPr>
      <w:r w:rsidRPr="007C08A5">
        <w:rPr>
          <w:rFonts w:cs="Times New Roman"/>
          <w:szCs w:val="28"/>
          <w:lang w:val="uk-UA"/>
        </w:rPr>
        <w:t xml:space="preserve">Таким чином, основною метою організації обліку грошових кошів – створення належних умов для своєчасного та повного відображення в обліку операцій пов’язаних з рухом грошових коштів підприємства. </w:t>
      </w:r>
    </w:p>
    <w:p w:rsidR="002D45DE" w:rsidRPr="007C08A5" w:rsidRDefault="002D45DE" w:rsidP="003238FA">
      <w:pPr>
        <w:spacing w:after="0" w:line="360" w:lineRule="auto"/>
        <w:ind w:firstLine="709"/>
        <w:jc w:val="center"/>
        <w:rPr>
          <w:rFonts w:ascii="Times New Roman" w:hAnsi="Times New Roman" w:cs="Times New Roman"/>
          <w:b/>
          <w:sz w:val="28"/>
          <w:szCs w:val="28"/>
          <w:lang w:val="uk-UA"/>
        </w:rPr>
      </w:pPr>
    </w:p>
    <w:p w:rsidR="002D45DE" w:rsidRPr="007C08A5" w:rsidRDefault="002D45DE" w:rsidP="003238FA">
      <w:pPr>
        <w:spacing w:after="0" w:line="360" w:lineRule="auto"/>
        <w:ind w:firstLine="709"/>
        <w:jc w:val="center"/>
        <w:rPr>
          <w:rFonts w:ascii="Times New Roman" w:hAnsi="Times New Roman" w:cs="Times New Roman"/>
          <w:b/>
          <w:sz w:val="28"/>
          <w:szCs w:val="28"/>
          <w:lang w:val="uk-UA"/>
        </w:rPr>
      </w:pPr>
    </w:p>
    <w:p w:rsidR="003238FA" w:rsidRPr="007C08A5" w:rsidRDefault="003238FA" w:rsidP="003238FA">
      <w:pPr>
        <w:spacing w:after="0" w:line="360" w:lineRule="auto"/>
        <w:ind w:firstLine="709"/>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t>1.3. Нормативне забезпечення та огляд спеціальної літератури і наукових досліджень з облікового процесу і оподаткування грошових коштів</w:t>
      </w:r>
    </w:p>
    <w:p w:rsidR="009E0C15" w:rsidRDefault="009E0C15" w:rsidP="009E0C15">
      <w:pPr>
        <w:spacing w:after="0" w:line="360" w:lineRule="auto"/>
        <w:ind w:firstLine="709"/>
        <w:contextualSpacing/>
        <w:jc w:val="both"/>
        <w:rPr>
          <w:rFonts w:ascii="Times New Roman" w:hAnsi="Times New Roman" w:cs="Times New Roman"/>
          <w:sz w:val="28"/>
          <w:lang w:val="uk-UA"/>
        </w:rPr>
      </w:pPr>
      <w:r w:rsidRPr="007C08A5">
        <w:rPr>
          <w:rFonts w:ascii="Times New Roman" w:hAnsi="Times New Roman" w:cs="Times New Roman"/>
          <w:sz w:val="28"/>
          <w:lang w:val="uk-UA"/>
        </w:rPr>
        <w:t>Система нормативного регулювання в сучасних умовах представляє певний синтез між системою регулювання. На сьогодні в Україні постійно удосконалюється та розробляється послідовна ієрархія нормативних актів з регламентації ведення бухгалтерського обліку та складання фінансової звітності [</w:t>
      </w:r>
      <w:r w:rsidR="005A75B0">
        <w:rPr>
          <w:rFonts w:ascii="Times New Roman" w:hAnsi="Times New Roman" w:cs="Times New Roman"/>
          <w:sz w:val="28"/>
          <w:lang w:val="uk-UA"/>
        </w:rPr>
        <w:t>45</w:t>
      </w:r>
      <w:r w:rsidRPr="007C08A5">
        <w:rPr>
          <w:rFonts w:ascii="Times New Roman" w:hAnsi="Times New Roman" w:cs="Times New Roman"/>
          <w:sz w:val="28"/>
          <w:lang w:val="uk-UA"/>
        </w:rPr>
        <w:t>]. Нині система нормативного регулювання бухгалтерського обліку в Украї</w:t>
      </w:r>
      <w:r w:rsidR="00645871" w:rsidRPr="007C08A5">
        <w:rPr>
          <w:rFonts w:ascii="Times New Roman" w:hAnsi="Times New Roman" w:cs="Times New Roman"/>
          <w:sz w:val="28"/>
          <w:lang w:val="uk-UA"/>
        </w:rPr>
        <w:t>ні представлена такими рівнями (</w:t>
      </w:r>
      <w:r w:rsidRPr="007C08A5">
        <w:rPr>
          <w:rFonts w:ascii="Times New Roman" w:hAnsi="Times New Roman" w:cs="Times New Roman"/>
          <w:sz w:val="28"/>
          <w:lang w:val="uk-UA"/>
        </w:rPr>
        <w:t>рис. 1.</w:t>
      </w:r>
      <w:r w:rsidR="00CC63A2">
        <w:rPr>
          <w:rFonts w:ascii="Times New Roman" w:hAnsi="Times New Roman" w:cs="Times New Roman"/>
          <w:sz w:val="28"/>
          <w:lang w:val="uk-UA"/>
        </w:rPr>
        <w:t>3</w:t>
      </w:r>
      <w:r w:rsidR="00645871" w:rsidRPr="007C08A5">
        <w:rPr>
          <w:rFonts w:ascii="Times New Roman" w:hAnsi="Times New Roman" w:cs="Times New Roman"/>
          <w:sz w:val="28"/>
          <w:lang w:val="uk-UA"/>
        </w:rPr>
        <w:t>)</w:t>
      </w:r>
      <w:r w:rsidRPr="007C08A5">
        <w:rPr>
          <w:rFonts w:ascii="Times New Roman" w:hAnsi="Times New Roman" w:cs="Times New Roman"/>
          <w:sz w:val="28"/>
          <w:lang w:val="uk-UA"/>
        </w:rPr>
        <w:t xml:space="preserve">.  </w:t>
      </w:r>
    </w:p>
    <w:p w:rsidR="00954032" w:rsidRPr="007C08A5" w:rsidRDefault="00954032" w:rsidP="00954032">
      <w:pPr>
        <w:spacing w:after="0" w:line="360" w:lineRule="auto"/>
        <w:ind w:firstLine="709"/>
        <w:contextualSpacing/>
        <w:jc w:val="both"/>
        <w:rPr>
          <w:rFonts w:ascii="Times New Roman" w:hAnsi="Times New Roman" w:cs="Times New Roman"/>
          <w:sz w:val="28"/>
          <w:lang w:val="uk-UA"/>
        </w:rPr>
      </w:pPr>
      <w:r>
        <w:rPr>
          <w:rFonts w:ascii="Times New Roman" w:hAnsi="Times New Roman" w:cs="Times New Roman"/>
          <w:sz w:val="28"/>
          <w:lang w:val="uk-UA"/>
        </w:rPr>
        <w:t xml:space="preserve">Існуюча нормативно-правова база </w:t>
      </w:r>
      <w:r w:rsidRPr="007C08A5">
        <w:rPr>
          <w:rFonts w:ascii="Times New Roman" w:hAnsi="Times New Roman" w:cs="Times New Roman"/>
          <w:sz w:val="28"/>
          <w:lang w:val="uk-UA"/>
        </w:rPr>
        <w:t>є основою організації обліку та покращення бухгалтерського обліку та фінансової звітності [</w:t>
      </w:r>
      <w:r>
        <w:rPr>
          <w:rFonts w:ascii="Times New Roman" w:hAnsi="Times New Roman" w:cs="Times New Roman"/>
          <w:sz w:val="28"/>
          <w:lang w:val="uk-UA"/>
        </w:rPr>
        <w:t>45</w:t>
      </w:r>
      <w:r w:rsidRPr="007C08A5">
        <w:rPr>
          <w:rFonts w:ascii="Times New Roman" w:hAnsi="Times New Roman" w:cs="Times New Roman"/>
          <w:sz w:val="28"/>
          <w:lang w:val="uk-UA"/>
        </w:rPr>
        <w:t>].</w:t>
      </w:r>
      <w:r>
        <w:rPr>
          <w:rFonts w:ascii="Times New Roman" w:hAnsi="Times New Roman" w:cs="Times New Roman"/>
          <w:sz w:val="28"/>
          <w:lang w:val="uk-UA"/>
        </w:rPr>
        <w:t xml:space="preserve"> </w:t>
      </w:r>
      <w:r w:rsidRPr="007C08A5">
        <w:rPr>
          <w:rFonts w:ascii="Times New Roman" w:hAnsi="Times New Roman" w:cs="Times New Roman"/>
          <w:sz w:val="28"/>
          <w:lang w:val="uk-UA"/>
        </w:rPr>
        <w:t xml:space="preserve">Законодавче регулювання бухгалтерського обліку грошових коштів регламентується Законом України «Про бухгалтерський облік та фінансову звітність в Україні», який визначає </w:t>
      </w:r>
      <w:r>
        <w:rPr>
          <w:rFonts w:ascii="Times New Roman" w:hAnsi="Times New Roman" w:cs="Times New Roman"/>
          <w:sz w:val="28"/>
          <w:lang w:val="uk-UA"/>
        </w:rPr>
        <w:t xml:space="preserve">процес </w:t>
      </w:r>
      <w:r w:rsidRPr="007C08A5">
        <w:rPr>
          <w:rFonts w:ascii="Times New Roman" w:hAnsi="Times New Roman" w:cs="Times New Roman"/>
          <w:sz w:val="28"/>
          <w:lang w:val="uk-UA"/>
        </w:rPr>
        <w:t xml:space="preserve">ведення бухгалтерського обліку, </w:t>
      </w:r>
      <w:r>
        <w:rPr>
          <w:rFonts w:ascii="Times New Roman" w:hAnsi="Times New Roman" w:cs="Times New Roman"/>
          <w:sz w:val="28"/>
          <w:lang w:val="uk-UA"/>
        </w:rPr>
        <w:t>його правові принципи регулювання та складання фінансової звітності</w:t>
      </w:r>
      <w:r w:rsidRPr="007C08A5">
        <w:rPr>
          <w:rFonts w:ascii="Times New Roman" w:hAnsi="Times New Roman" w:cs="Times New Roman"/>
          <w:sz w:val="28"/>
          <w:lang w:val="uk-UA"/>
        </w:rPr>
        <w:t xml:space="preserve"> [</w:t>
      </w:r>
      <w:r>
        <w:rPr>
          <w:rFonts w:ascii="Times New Roman" w:hAnsi="Times New Roman" w:cs="Times New Roman"/>
          <w:sz w:val="28"/>
          <w:lang w:val="uk-UA"/>
        </w:rPr>
        <w:t>35</w:t>
      </w:r>
      <w:r w:rsidRPr="007C08A5">
        <w:rPr>
          <w:rFonts w:ascii="Times New Roman" w:hAnsi="Times New Roman" w:cs="Times New Roman"/>
          <w:sz w:val="28"/>
          <w:lang w:val="uk-UA"/>
        </w:rPr>
        <w:t>].</w:t>
      </w:r>
    </w:p>
    <w:p w:rsidR="00954032" w:rsidRDefault="00954032" w:rsidP="00954032">
      <w:pPr>
        <w:spacing w:after="0" w:line="360" w:lineRule="auto"/>
        <w:ind w:firstLine="709"/>
        <w:contextualSpacing/>
        <w:jc w:val="both"/>
        <w:rPr>
          <w:rFonts w:ascii="Times New Roman" w:hAnsi="Times New Roman" w:cs="Times New Roman"/>
          <w:sz w:val="28"/>
          <w:szCs w:val="28"/>
          <w:lang w:val="uk-UA"/>
        </w:rPr>
      </w:pPr>
      <w:bookmarkStart w:id="3" w:name="_Hlk68478217"/>
      <w:r w:rsidRPr="007C08A5">
        <w:rPr>
          <w:rFonts w:ascii="Times New Roman" w:hAnsi="Times New Roman" w:cs="Times New Roman"/>
          <w:sz w:val="28"/>
          <w:szCs w:val="28"/>
          <w:lang w:val="uk-UA"/>
        </w:rPr>
        <w:t>Законність здійснення операцій з грошовими коштами визначається на основі нормативно-правових документів та регламентується чинним законодавством України (табл</w:t>
      </w:r>
      <w:bookmarkEnd w:id="3"/>
      <w:r w:rsidRPr="007C08A5">
        <w:rPr>
          <w:rFonts w:ascii="Times New Roman" w:hAnsi="Times New Roman" w:cs="Times New Roman"/>
          <w:sz w:val="28"/>
          <w:szCs w:val="28"/>
          <w:lang w:val="uk-UA"/>
        </w:rPr>
        <w:t>. 1.</w:t>
      </w:r>
      <w:r w:rsidR="00E153CD">
        <w:rPr>
          <w:rFonts w:ascii="Times New Roman" w:hAnsi="Times New Roman" w:cs="Times New Roman"/>
          <w:sz w:val="28"/>
          <w:szCs w:val="28"/>
          <w:lang w:val="uk-UA"/>
        </w:rPr>
        <w:t>2</w:t>
      </w:r>
      <w:r w:rsidRPr="007C08A5">
        <w:rPr>
          <w:rFonts w:ascii="Times New Roman" w:hAnsi="Times New Roman" w:cs="Times New Roman"/>
          <w:sz w:val="28"/>
          <w:szCs w:val="28"/>
          <w:lang w:val="uk-UA"/>
        </w:rPr>
        <w:t>).</w:t>
      </w:r>
    </w:p>
    <w:p w:rsidR="00954032" w:rsidRPr="007C08A5" w:rsidRDefault="00954032" w:rsidP="009E0C15">
      <w:pPr>
        <w:spacing w:after="0" w:line="360" w:lineRule="auto"/>
        <w:ind w:firstLine="709"/>
        <w:contextualSpacing/>
        <w:jc w:val="both"/>
        <w:rPr>
          <w:rFonts w:ascii="Times New Roman" w:hAnsi="Times New Roman" w:cs="Times New Roman"/>
          <w:sz w:val="28"/>
          <w:lang w:val="uk-UA"/>
        </w:rPr>
      </w:pPr>
    </w:p>
    <w:p w:rsidR="009E0C15" w:rsidRPr="007C08A5" w:rsidRDefault="009E0C15" w:rsidP="009E0C15">
      <w:pPr>
        <w:spacing w:line="360" w:lineRule="auto"/>
        <w:ind w:firstLine="426"/>
        <w:contextualSpacing/>
        <w:rPr>
          <w:rFonts w:cs="Times New Roman"/>
          <w:szCs w:val="28"/>
          <w:lang w:val="uk-UA"/>
        </w:rPr>
      </w:pPr>
      <w:r w:rsidRPr="007C08A5">
        <w:rPr>
          <w:rFonts w:cs="Times New Roman"/>
          <w:noProof/>
          <w:szCs w:val="28"/>
          <w:lang w:val="uk-UA" w:eastAsia="uk-UA"/>
        </w:rPr>
        <w:lastRenderedPageBreak/>
        <w:drawing>
          <wp:inline distT="0" distB="0" distL="0" distR="0" wp14:anchorId="396E026E" wp14:editId="4C601113">
            <wp:extent cx="5866531" cy="6449291"/>
            <wp:effectExtent l="0" t="0" r="1270" b="8890"/>
            <wp:docPr id="2" name="Рисунок 2" descr="Нормативні джерела з обліку розрахунків з підзвітними особами -  Відображення проблем обліку розрахунків з підзвітними особами на прикладі  підприємства &quot;Комбінату комунальних підприємств м. Глобин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рмативні джерела з обліку розрахунків з підзвітними особами -  Відображення проблем обліку розрахунків з підзвітними особами на прикладі  підприємства &quot;Комбінату комунальних підприємств м. Глобино&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895" cy="6529943"/>
                    </a:xfrm>
                    <a:prstGeom prst="rect">
                      <a:avLst/>
                    </a:prstGeom>
                    <a:noFill/>
                    <a:ln>
                      <a:noFill/>
                    </a:ln>
                  </pic:spPr>
                </pic:pic>
              </a:graphicData>
            </a:graphic>
          </wp:inline>
        </w:drawing>
      </w:r>
    </w:p>
    <w:p w:rsidR="009E0C15" w:rsidRPr="007C08A5" w:rsidRDefault="009E0C15" w:rsidP="009E0C15">
      <w:pPr>
        <w:spacing w:line="360" w:lineRule="auto"/>
        <w:ind w:firstLine="709"/>
        <w:contextualSpacing/>
        <w:jc w:val="center"/>
        <w:rPr>
          <w:rFonts w:ascii="Times New Roman" w:hAnsi="Times New Roman" w:cs="Times New Roman"/>
          <w:i/>
          <w:sz w:val="28"/>
          <w:szCs w:val="28"/>
          <w:lang w:val="uk-UA"/>
        </w:rPr>
      </w:pPr>
      <w:r w:rsidRPr="007C08A5">
        <w:rPr>
          <w:rFonts w:ascii="Times New Roman" w:hAnsi="Times New Roman" w:cs="Times New Roman"/>
          <w:i/>
          <w:iCs/>
          <w:sz w:val="28"/>
          <w:szCs w:val="28"/>
          <w:lang w:val="uk-UA"/>
        </w:rPr>
        <w:t>Рис. 1.</w:t>
      </w:r>
      <w:r w:rsidR="00CC63A2">
        <w:rPr>
          <w:rFonts w:ascii="Times New Roman" w:hAnsi="Times New Roman" w:cs="Times New Roman"/>
          <w:i/>
          <w:iCs/>
          <w:sz w:val="28"/>
          <w:szCs w:val="28"/>
          <w:lang w:val="uk-UA"/>
        </w:rPr>
        <w:t>3</w:t>
      </w:r>
      <w:r w:rsidRPr="007C08A5">
        <w:rPr>
          <w:rFonts w:ascii="Times New Roman" w:hAnsi="Times New Roman" w:cs="Times New Roman"/>
          <w:i/>
          <w:iCs/>
          <w:sz w:val="28"/>
          <w:szCs w:val="28"/>
          <w:lang w:val="uk-UA"/>
        </w:rPr>
        <w:t xml:space="preserve"> Рівні нормативного регулювання бухгалтерського обліку </w:t>
      </w:r>
      <w:r w:rsidRPr="007C08A5">
        <w:rPr>
          <w:rFonts w:ascii="Times New Roman" w:hAnsi="Times New Roman" w:cs="Times New Roman"/>
          <w:i/>
          <w:sz w:val="28"/>
          <w:szCs w:val="28"/>
          <w:lang w:val="uk-UA"/>
        </w:rPr>
        <w:t>[</w:t>
      </w:r>
      <w:r w:rsidR="005A75B0">
        <w:rPr>
          <w:rFonts w:ascii="Times New Roman" w:hAnsi="Times New Roman" w:cs="Times New Roman"/>
          <w:i/>
          <w:sz w:val="28"/>
          <w:szCs w:val="28"/>
          <w:lang w:val="uk-UA"/>
        </w:rPr>
        <w:t>45</w:t>
      </w:r>
      <w:r w:rsidRPr="007C08A5">
        <w:rPr>
          <w:rFonts w:ascii="Times New Roman" w:hAnsi="Times New Roman" w:cs="Times New Roman"/>
          <w:i/>
          <w:sz w:val="28"/>
          <w:szCs w:val="28"/>
          <w:lang w:val="uk-UA"/>
        </w:rPr>
        <w:t>]</w:t>
      </w:r>
    </w:p>
    <w:p w:rsidR="005C1F96" w:rsidRPr="007C08A5" w:rsidRDefault="005C1F96" w:rsidP="005C1F96">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Перший рівень нормативного регулювання – міжнародні нормативно-правові акти, зокрема МСБО 7 «Звіт про рух грошових коштів» [</w:t>
      </w:r>
      <w:r w:rsidR="005A75B0">
        <w:rPr>
          <w:rFonts w:ascii="Times New Roman" w:hAnsi="Times New Roman" w:cs="Times New Roman"/>
          <w:sz w:val="28"/>
          <w:szCs w:val="28"/>
          <w:lang w:val="uk-UA"/>
        </w:rPr>
        <w:t>18</w:t>
      </w:r>
      <w:r w:rsidRPr="007C08A5">
        <w:rPr>
          <w:rFonts w:ascii="Times New Roman" w:hAnsi="Times New Roman" w:cs="Times New Roman"/>
          <w:sz w:val="28"/>
          <w:szCs w:val="28"/>
          <w:lang w:val="uk-UA"/>
        </w:rPr>
        <w:t>]. За стандартом здійснюється розмежування грошових потоків протягом періоду від операційної, інвестиційної та фінансової діяльності та визначає вимоги щодо надання інформації про минулі зміни грошових коштів суб'єкта господарювання та їх еквівалентів [</w:t>
      </w:r>
      <w:r w:rsidR="005A75B0">
        <w:rPr>
          <w:rFonts w:ascii="Times New Roman" w:hAnsi="Times New Roman" w:cs="Times New Roman"/>
          <w:sz w:val="28"/>
          <w:szCs w:val="28"/>
          <w:lang w:val="uk-UA"/>
        </w:rPr>
        <w:t>18</w:t>
      </w:r>
      <w:r w:rsidRPr="007C08A5">
        <w:rPr>
          <w:rFonts w:ascii="Times New Roman" w:hAnsi="Times New Roman" w:cs="Times New Roman"/>
          <w:sz w:val="28"/>
          <w:szCs w:val="28"/>
          <w:lang w:val="uk-UA"/>
        </w:rPr>
        <w:t xml:space="preserve">]. Спрямування на регулювання операцій з грошовими коштами </w:t>
      </w:r>
      <w:r w:rsidRPr="007C08A5">
        <w:rPr>
          <w:rFonts w:ascii="Times New Roman" w:hAnsi="Times New Roman" w:cs="Times New Roman"/>
          <w:sz w:val="28"/>
          <w:szCs w:val="28"/>
          <w:lang w:val="uk-UA"/>
        </w:rPr>
        <w:lastRenderedPageBreak/>
        <w:t>визначають МСБО 21 «Вплив змін валютних курсів» [</w:t>
      </w:r>
      <w:r w:rsidR="005A75B0">
        <w:rPr>
          <w:rFonts w:ascii="Times New Roman" w:hAnsi="Times New Roman" w:cs="Times New Roman"/>
          <w:sz w:val="28"/>
          <w:szCs w:val="28"/>
          <w:lang w:val="uk-UA"/>
        </w:rPr>
        <w:t>16</w:t>
      </w:r>
      <w:r w:rsidRPr="007C08A5">
        <w:rPr>
          <w:rFonts w:ascii="Times New Roman" w:hAnsi="Times New Roman" w:cs="Times New Roman"/>
          <w:sz w:val="28"/>
          <w:szCs w:val="28"/>
          <w:lang w:val="uk-UA"/>
        </w:rPr>
        <w:t>] і МСБО 29 «Фінансова звітність в умовах гіперінфляції» [1</w:t>
      </w:r>
      <w:r w:rsidR="005A75B0">
        <w:rPr>
          <w:rFonts w:ascii="Times New Roman" w:hAnsi="Times New Roman" w:cs="Times New Roman"/>
          <w:sz w:val="28"/>
          <w:szCs w:val="28"/>
          <w:lang w:val="uk-UA"/>
        </w:rPr>
        <w:t>7</w:t>
      </w:r>
      <w:r w:rsidRPr="007C08A5">
        <w:rPr>
          <w:rFonts w:ascii="Times New Roman" w:hAnsi="Times New Roman" w:cs="Times New Roman"/>
          <w:sz w:val="28"/>
          <w:szCs w:val="28"/>
          <w:lang w:val="uk-UA"/>
        </w:rPr>
        <w:t>].</w:t>
      </w:r>
    </w:p>
    <w:p w:rsidR="009E0C15" w:rsidRPr="007C08A5" w:rsidRDefault="009E0C15" w:rsidP="009E0C15">
      <w:pPr>
        <w:spacing w:after="0" w:line="360" w:lineRule="auto"/>
        <w:ind w:firstLine="709"/>
        <w:contextualSpacing/>
        <w:jc w:val="right"/>
        <w:rPr>
          <w:rFonts w:ascii="Times New Roman" w:hAnsi="Times New Roman" w:cs="Times New Roman"/>
          <w:i/>
          <w:iCs/>
          <w:sz w:val="28"/>
          <w:szCs w:val="28"/>
          <w:lang w:val="uk-UA"/>
        </w:rPr>
      </w:pPr>
      <w:r w:rsidRPr="007C08A5">
        <w:rPr>
          <w:rFonts w:ascii="Times New Roman" w:hAnsi="Times New Roman" w:cs="Times New Roman"/>
          <w:i/>
          <w:iCs/>
          <w:sz w:val="28"/>
          <w:szCs w:val="28"/>
          <w:lang w:val="uk-UA"/>
        </w:rPr>
        <w:t>Таблиця 1.</w:t>
      </w:r>
      <w:r w:rsidR="00E153CD">
        <w:rPr>
          <w:rFonts w:ascii="Times New Roman" w:hAnsi="Times New Roman" w:cs="Times New Roman"/>
          <w:i/>
          <w:iCs/>
          <w:sz w:val="28"/>
          <w:szCs w:val="28"/>
          <w:lang w:val="uk-UA"/>
        </w:rPr>
        <w:t>2</w:t>
      </w:r>
    </w:p>
    <w:p w:rsidR="009E0C15" w:rsidRPr="007C08A5" w:rsidRDefault="009E0C15" w:rsidP="009E0C15">
      <w:pPr>
        <w:spacing w:after="0" w:line="360" w:lineRule="auto"/>
        <w:ind w:firstLine="709"/>
        <w:contextualSpacing/>
        <w:jc w:val="center"/>
        <w:rPr>
          <w:rFonts w:ascii="Times New Roman" w:hAnsi="Times New Roman" w:cs="Times New Roman"/>
          <w:sz w:val="28"/>
          <w:szCs w:val="28"/>
          <w:lang w:val="uk-UA"/>
        </w:rPr>
      </w:pPr>
      <w:r w:rsidRPr="007C08A5">
        <w:rPr>
          <w:rFonts w:ascii="Times New Roman" w:hAnsi="Times New Roman" w:cs="Times New Roman"/>
          <w:sz w:val="28"/>
          <w:szCs w:val="28"/>
          <w:lang w:val="uk-UA"/>
        </w:rPr>
        <w:t>Огляд нормативно-правового законодавства щодо регулювання фінансового  обліку грошових коштів</w:t>
      </w:r>
    </w:p>
    <w:tbl>
      <w:tblPr>
        <w:tblStyle w:val="a7"/>
        <w:tblW w:w="9926" w:type="dxa"/>
        <w:tblLook w:val="04A0" w:firstRow="1" w:lastRow="0" w:firstColumn="1" w:lastColumn="0" w:noHBand="0" w:noVBand="1"/>
      </w:tblPr>
      <w:tblGrid>
        <w:gridCol w:w="1824"/>
        <w:gridCol w:w="639"/>
        <w:gridCol w:w="744"/>
        <w:gridCol w:w="6"/>
        <w:gridCol w:w="1734"/>
        <w:gridCol w:w="29"/>
        <w:gridCol w:w="1469"/>
        <w:gridCol w:w="6"/>
        <w:gridCol w:w="1018"/>
        <w:gridCol w:w="659"/>
        <w:gridCol w:w="1792"/>
        <w:gridCol w:w="6"/>
      </w:tblGrid>
      <w:tr w:rsidR="009E0C15" w:rsidRPr="007C08A5" w:rsidTr="004B2171">
        <w:trPr>
          <w:trHeight w:val="432"/>
        </w:trPr>
        <w:tc>
          <w:tcPr>
            <w:tcW w:w="9926" w:type="dxa"/>
            <w:gridSpan w:val="12"/>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І рівень – Міжнародні нормативно-правові акти</w:t>
            </w:r>
          </w:p>
        </w:tc>
      </w:tr>
      <w:tr w:rsidR="009E0C15" w:rsidRPr="007C08A5" w:rsidTr="004B2171">
        <w:trPr>
          <w:gridAfter w:val="1"/>
          <w:wAfter w:w="5" w:type="dxa"/>
          <w:trHeight w:val="276"/>
        </w:trPr>
        <w:tc>
          <w:tcPr>
            <w:tcW w:w="1824" w:type="dxa"/>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1</w:t>
            </w:r>
          </w:p>
        </w:tc>
        <w:tc>
          <w:tcPr>
            <w:tcW w:w="1326" w:type="dxa"/>
            <w:gridSpan w:val="2"/>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2</w:t>
            </w:r>
          </w:p>
        </w:tc>
        <w:tc>
          <w:tcPr>
            <w:tcW w:w="1784" w:type="dxa"/>
            <w:gridSpan w:val="3"/>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3</w:t>
            </w:r>
          </w:p>
        </w:tc>
        <w:tc>
          <w:tcPr>
            <w:tcW w:w="1481" w:type="dxa"/>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4</w:t>
            </w:r>
          </w:p>
        </w:tc>
        <w:tc>
          <w:tcPr>
            <w:tcW w:w="1698" w:type="dxa"/>
            <w:gridSpan w:val="3"/>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5</w:t>
            </w:r>
          </w:p>
        </w:tc>
        <w:tc>
          <w:tcPr>
            <w:tcW w:w="1808" w:type="dxa"/>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6</w:t>
            </w:r>
          </w:p>
        </w:tc>
      </w:tr>
      <w:tr w:rsidR="009E0C15" w:rsidRPr="007C08A5" w:rsidTr="004B2171">
        <w:trPr>
          <w:trHeight w:val="721"/>
        </w:trPr>
        <w:tc>
          <w:tcPr>
            <w:tcW w:w="3156" w:type="dxa"/>
            <w:gridSpan w:val="4"/>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 xml:space="preserve">МСБО 7 «Звіт про рух грошових коштів» </w:t>
            </w:r>
            <w:bookmarkStart w:id="4" w:name="_Hlk68558206"/>
            <w:r w:rsidRPr="007C08A5">
              <w:rPr>
                <w:rFonts w:ascii="Times New Roman" w:hAnsi="Times New Roman" w:cs="Times New Roman"/>
                <w:sz w:val="24"/>
                <w:szCs w:val="24"/>
                <w:lang w:val="uk-UA"/>
              </w:rPr>
              <w:t>[</w:t>
            </w:r>
            <w:r w:rsidR="00251440">
              <w:rPr>
                <w:rFonts w:ascii="Times New Roman" w:hAnsi="Times New Roman" w:cs="Times New Roman"/>
                <w:sz w:val="24"/>
                <w:szCs w:val="24"/>
                <w:lang w:val="uk-UA"/>
              </w:rPr>
              <w:t>18</w:t>
            </w:r>
            <w:r w:rsidRPr="007C08A5">
              <w:rPr>
                <w:rFonts w:ascii="Times New Roman" w:hAnsi="Times New Roman" w:cs="Times New Roman"/>
                <w:sz w:val="24"/>
                <w:szCs w:val="24"/>
                <w:lang w:val="uk-UA"/>
              </w:rPr>
              <w:t>]</w:t>
            </w:r>
            <w:bookmarkEnd w:id="4"/>
          </w:p>
        </w:tc>
        <w:tc>
          <w:tcPr>
            <w:tcW w:w="3265" w:type="dxa"/>
            <w:gridSpan w:val="4"/>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МСБО 21 «Вплив змін валютних курсів» [</w:t>
            </w:r>
            <w:r w:rsidR="00251440">
              <w:rPr>
                <w:rFonts w:ascii="Times New Roman" w:hAnsi="Times New Roman" w:cs="Times New Roman"/>
                <w:sz w:val="24"/>
                <w:szCs w:val="24"/>
                <w:lang w:val="uk-UA"/>
              </w:rPr>
              <w:t>16</w:t>
            </w:r>
            <w:r w:rsidRPr="007C08A5">
              <w:rPr>
                <w:rFonts w:ascii="Times New Roman" w:hAnsi="Times New Roman" w:cs="Times New Roman"/>
                <w:sz w:val="24"/>
                <w:szCs w:val="24"/>
                <w:lang w:val="uk-UA"/>
              </w:rPr>
              <w:t>]</w:t>
            </w:r>
          </w:p>
        </w:tc>
        <w:tc>
          <w:tcPr>
            <w:tcW w:w="3505" w:type="dxa"/>
            <w:gridSpan w:val="4"/>
          </w:tcPr>
          <w:p w:rsidR="009E0C15" w:rsidRPr="007C08A5" w:rsidRDefault="009E0C15" w:rsidP="00167526">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МСБО 29 «Фінансова звітність</w:t>
            </w:r>
          </w:p>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в умовах гіперінфляції» [1</w:t>
            </w:r>
            <w:r w:rsidR="00251440">
              <w:rPr>
                <w:rFonts w:ascii="Times New Roman" w:hAnsi="Times New Roman" w:cs="Times New Roman"/>
                <w:sz w:val="24"/>
                <w:szCs w:val="24"/>
                <w:lang w:val="uk-UA"/>
              </w:rPr>
              <w:t>7</w:t>
            </w:r>
            <w:r w:rsidRPr="007C08A5">
              <w:rPr>
                <w:rFonts w:ascii="Times New Roman" w:hAnsi="Times New Roman" w:cs="Times New Roman"/>
                <w:sz w:val="24"/>
                <w:szCs w:val="24"/>
                <w:lang w:val="uk-UA"/>
              </w:rPr>
              <w:t xml:space="preserve">]      </w:t>
            </w:r>
          </w:p>
        </w:tc>
      </w:tr>
      <w:tr w:rsidR="009E0C15" w:rsidRPr="007C08A5" w:rsidTr="007A7E4F">
        <w:trPr>
          <w:trHeight w:val="403"/>
        </w:trPr>
        <w:tc>
          <w:tcPr>
            <w:tcW w:w="9926" w:type="dxa"/>
            <w:gridSpan w:val="12"/>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ІІ рівень – Національні нормативно-правові документ</w:t>
            </w:r>
          </w:p>
        </w:tc>
      </w:tr>
      <w:tr w:rsidR="009E0C15" w:rsidRPr="007C08A5" w:rsidTr="004B2171">
        <w:trPr>
          <w:gridAfter w:val="1"/>
          <w:wAfter w:w="5" w:type="dxa"/>
          <w:trHeight w:val="2960"/>
        </w:trPr>
        <w:tc>
          <w:tcPr>
            <w:tcW w:w="1824" w:type="dxa"/>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Закон України «Про бухгалтерський облік та фінансову звітність» [</w:t>
            </w:r>
            <w:r w:rsidR="00251440">
              <w:rPr>
                <w:rFonts w:ascii="Times New Roman" w:hAnsi="Times New Roman" w:cs="Times New Roman"/>
                <w:sz w:val="24"/>
                <w:szCs w:val="24"/>
                <w:lang w:val="uk-UA"/>
              </w:rPr>
              <w:t>35</w:t>
            </w:r>
            <w:r w:rsidRPr="007C08A5">
              <w:rPr>
                <w:rFonts w:ascii="Times New Roman" w:hAnsi="Times New Roman" w:cs="Times New Roman"/>
                <w:sz w:val="24"/>
                <w:szCs w:val="24"/>
                <w:lang w:val="uk-UA"/>
              </w:rPr>
              <w:t>]</w:t>
            </w:r>
          </w:p>
        </w:tc>
        <w:tc>
          <w:tcPr>
            <w:tcW w:w="1326" w:type="dxa"/>
            <w:gridSpan w:val="2"/>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 xml:space="preserve">Закон України «Про банки та банківську діяльність» </w:t>
            </w:r>
            <w:bookmarkStart w:id="5" w:name="_Hlk68558420"/>
            <w:r w:rsidRPr="007C08A5">
              <w:rPr>
                <w:rFonts w:ascii="Times New Roman" w:hAnsi="Times New Roman" w:cs="Times New Roman"/>
                <w:sz w:val="24"/>
                <w:szCs w:val="24"/>
                <w:lang w:val="uk-UA"/>
              </w:rPr>
              <w:t>[</w:t>
            </w:r>
            <w:r w:rsidR="00251440">
              <w:rPr>
                <w:rFonts w:ascii="Times New Roman" w:hAnsi="Times New Roman" w:cs="Times New Roman"/>
                <w:sz w:val="24"/>
                <w:szCs w:val="24"/>
                <w:lang w:val="uk-UA"/>
              </w:rPr>
              <w:t>34</w:t>
            </w:r>
            <w:r w:rsidRPr="007C08A5">
              <w:rPr>
                <w:rFonts w:ascii="Times New Roman" w:hAnsi="Times New Roman" w:cs="Times New Roman"/>
                <w:sz w:val="24"/>
                <w:szCs w:val="24"/>
                <w:lang w:val="uk-UA"/>
              </w:rPr>
              <w:t>]</w:t>
            </w:r>
            <w:bookmarkEnd w:id="5"/>
          </w:p>
        </w:tc>
        <w:tc>
          <w:tcPr>
            <w:tcW w:w="1784" w:type="dxa"/>
            <w:gridSpan w:val="3"/>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Закон України «Про застосування реєстраторів розрахункових операцій в сфері торгівлі, громадського харчування та послуг» [</w:t>
            </w:r>
            <w:r w:rsidR="00251440">
              <w:rPr>
                <w:rFonts w:ascii="Times New Roman" w:hAnsi="Times New Roman" w:cs="Times New Roman"/>
                <w:sz w:val="24"/>
                <w:szCs w:val="24"/>
                <w:lang w:val="uk-UA"/>
              </w:rPr>
              <w:t>36</w:t>
            </w:r>
            <w:r w:rsidRPr="007C08A5">
              <w:rPr>
                <w:rFonts w:ascii="Times New Roman" w:hAnsi="Times New Roman" w:cs="Times New Roman"/>
                <w:sz w:val="24"/>
                <w:szCs w:val="24"/>
                <w:lang w:val="uk-UA"/>
              </w:rPr>
              <w:t>]</w:t>
            </w:r>
          </w:p>
        </w:tc>
        <w:tc>
          <w:tcPr>
            <w:tcW w:w="1481" w:type="dxa"/>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Податковий Кодекс [</w:t>
            </w:r>
            <w:r w:rsidR="00251440">
              <w:rPr>
                <w:rFonts w:ascii="Times New Roman" w:hAnsi="Times New Roman" w:cs="Times New Roman"/>
                <w:sz w:val="24"/>
                <w:szCs w:val="24"/>
                <w:lang w:val="uk-UA"/>
              </w:rPr>
              <w:t>30</w:t>
            </w:r>
            <w:r w:rsidRPr="007C08A5">
              <w:rPr>
                <w:rFonts w:ascii="Times New Roman" w:hAnsi="Times New Roman" w:cs="Times New Roman"/>
                <w:sz w:val="24"/>
                <w:szCs w:val="24"/>
                <w:lang w:val="uk-UA"/>
              </w:rPr>
              <w:t>]</w:t>
            </w:r>
          </w:p>
        </w:tc>
        <w:tc>
          <w:tcPr>
            <w:tcW w:w="1698" w:type="dxa"/>
            <w:gridSpan w:val="3"/>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Закон України «Про Національний банк України» [</w:t>
            </w:r>
            <w:r w:rsidR="00251440">
              <w:rPr>
                <w:rFonts w:ascii="Times New Roman" w:hAnsi="Times New Roman" w:cs="Times New Roman"/>
                <w:sz w:val="24"/>
                <w:szCs w:val="24"/>
                <w:lang w:val="uk-UA"/>
              </w:rPr>
              <w:t>41</w:t>
            </w:r>
            <w:r w:rsidRPr="007C08A5">
              <w:rPr>
                <w:rFonts w:ascii="Times New Roman" w:hAnsi="Times New Roman" w:cs="Times New Roman"/>
                <w:sz w:val="24"/>
                <w:szCs w:val="24"/>
                <w:lang w:val="uk-UA"/>
              </w:rPr>
              <w:t>]</w:t>
            </w:r>
          </w:p>
        </w:tc>
        <w:tc>
          <w:tcPr>
            <w:tcW w:w="1808" w:type="dxa"/>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Господарський Кодекс [</w:t>
            </w:r>
            <w:r w:rsidR="00251440">
              <w:rPr>
                <w:rFonts w:ascii="Times New Roman" w:hAnsi="Times New Roman" w:cs="Times New Roman"/>
                <w:sz w:val="24"/>
                <w:szCs w:val="24"/>
                <w:lang w:val="uk-UA"/>
              </w:rPr>
              <w:t>5</w:t>
            </w:r>
            <w:r w:rsidRPr="007C08A5">
              <w:rPr>
                <w:rFonts w:ascii="Times New Roman" w:hAnsi="Times New Roman" w:cs="Times New Roman"/>
                <w:sz w:val="24"/>
                <w:szCs w:val="24"/>
                <w:lang w:val="uk-UA"/>
              </w:rPr>
              <w:t>]</w:t>
            </w:r>
          </w:p>
        </w:tc>
      </w:tr>
      <w:tr w:rsidR="009E0C15" w:rsidRPr="007C08A5" w:rsidTr="004B2171">
        <w:trPr>
          <w:trHeight w:val="388"/>
        </w:trPr>
        <w:tc>
          <w:tcPr>
            <w:tcW w:w="9926" w:type="dxa"/>
            <w:gridSpan w:val="12"/>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ІІІ рівень – Підзаконні-нормативно правові акти</w:t>
            </w:r>
          </w:p>
        </w:tc>
      </w:tr>
      <w:tr w:rsidR="009E0C15" w:rsidRPr="007C08A5" w:rsidTr="007A7E4F">
        <w:trPr>
          <w:trHeight w:val="981"/>
        </w:trPr>
        <w:tc>
          <w:tcPr>
            <w:tcW w:w="3156" w:type="dxa"/>
            <w:gridSpan w:val="4"/>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 xml:space="preserve">НП(С)БО 1 «Загальні вимоги до фінансової звітності» </w:t>
            </w:r>
            <w:bookmarkStart w:id="6" w:name="_Hlk68628378"/>
            <w:r w:rsidRPr="007C08A5">
              <w:rPr>
                <w:rFonts w:ascii="Times New Roman" w:hAnsi="Times New Roman" w:cs="Times New Roman"/>
                <w:sz w:val="24"/>
                <w:szCs w:val="24"/>
                <w:lang w:val="uk-UA"/>
              </w:rPr>
              <w:t>[1</w:t>
            </w:r>
            <w:r w:rsidR="00251440">
              <w:rPr>
                <w:rFonts w:ascii="Times New Roman" w:hAnsi="Times New Roman" w:cs="Times New Roman"/>
                <w:sz w:val="24"/>
                <w:szCs w:val="24"/>
                <w:lang w:val="uk-UA"/>
              </w:rPr>
              <w:t>9</w:t>
            </w:r>
            <w:r w:rsidRPr="007C08A5">
              <w:rPr>
                <w:rFonts w:ascii="Times New Roman" w:hAnsi="Times New Roman" w:cs="Times New Roman"/>
                <w:sz w:val="24"/>
                <w:szCs w:val="24"/>
                <w:lang w:val="uk-UA"/>
              </w:rPr>
              <w:t>]</w:t>
            </w:r>
            <w:bookmarkEnd w:id="6"/>
          </w:p>
        </w:tc>
        <w:tc>
          <w:tcPr>
            <w:tcW w:w="3265" w:type="dxa"/>
            <w:gridSpan w:val="4"/>
          </w:tcPr>
          <w:p w:rsidR="009E0C15" w:rsidRPr="007C08A5" w:rsidRDefault="00251440" w:rsidP="00251440">
            <w:pPr>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НП(С)БО 22 «Вплив інфляції» [23</w:t>
            </w:r>
            <w:r w:rsidR="009E0C15" w:rsidRPr="007C08A5">
              <w:rPr>
                <w:rFonts w:ascii="Times New Roman" w:hAnsi="Times New Roman" w:cs="Times New Roman"/>
                <w:sz w:val="24"/>
                <w:szCs w:val="24"/>
                <w:lang w:val="uk-UA"/>
              </w:rPr>
              <w:t>]</w:t>
            </w:r>
          </w:p>
        </w:tc>
        <w:tc>
          <w:tcPr>
            <w:tcW w:w="3505" w:type="dxa"/>
            <w:gridSpan w:val="4"/>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НП(С)БО 21 «Вплив змін валютних курсів» [</w:t>
            </w:r>
            <w:r w:rsidR="00251440">
              <w:rPr>
                <w:rFonts w:ascii="Times New Roman" w:hAnsi="Times New Roman" w:cs="Times New Roman"/>
                <w:sz w:val="24"/>
                <w:szCs w:val="24"/>
                <w:lang w:val="uk-UA"/>
              </w:rPr>
              <w:t>22</w:t>
            </w:r>
            <w:r w:rsidRPr="007C08A5">
              <w:rPr>
                <w:rFonts w:ascii="Times New Roman" w:hAnsi="Times New Roman" w:cs="Times New Roman"/>
                <w:sz w:val="24"/>
                <w:szCs w:val="24"/>
                <w:lang w:val="uk-UA"/>
              </w:rPr>
              <w:t>]</w:t>
            </w:r>
          </w:p>
        </w:tc>
      </w:tr>
      <w:tr w:rsidR="009E0C15" w:rsidRPr="007C08A5" w:rsidTr="004B2171">
        <w:trPr>
          <w:trHeight w:val="296"/>
        </w:trPr>
        <w:tc>
          <w:tcPr>
            <w:tcW w:w="9926" w:type="dxa"/>
            <w:gridSpan w:val="12"/>
          </w:tcPr>
          <w:p w:rsidR="009E0C15" w:rsidRPr="007C08A5" w:rsidRDefault="009E0C15" w:rsidP="00167526">
            <w:pPr>
              <w:contextualSpacing/>
              <w:jc w:val="center"/>
              <w:rPr>
                <w:rFonts w:ascii="Times New Roman" w:hAnsi="Times New Roman" w:cs="Times New Roman"/>
                <w:sz w:val="24"/>
                <w:szCs w:val="24"/>
                <w:lang w:val="uk-UA"/>
              </w:rPr>
            </w:pPr>
            <w:r w:rsidRPr="007C08A5">
              <w:rPr>
                <w:rFonts w:ascii="Times New Roman" w:hAnsi="Times New Roman" w:cs="Times New Roman"/>
                <w:sz w:val="24"/>
                <w:szCs w:val="24"/>
                <w:lang w:val="uk-UA"/>
              </w:rPr>
              <w:t>IV  рівень – Інструкції, положення державного рівня</w:t>
            </w:r>
          </w:p>
        </w:tc>
      </w:tr>
      <w:tr w:rsidR="009E0C15" w:rsidRPr="007C08A5" w:rsidTr="004B2171">
        <w:trPr>
          <w:gridAfter w:val="1"/>
          <w:wAfter w:w="7" w:type="dxa"/>
          <w:trHeight w:val="2368"/>
        </w:trPr>
        <w:tc>
          <w:tcPr>
            <w:tcW w:w="2405" w:type="dxa"/>
            <w:gridSpan w:val="2"/>
          </w:tcPr>
          <w:p w:rsidR="009E0C15" w:rsidRPr="007C08A5" w:rsidRDefault="009E0C15" w:rsidP="00251440">
            <w:pPr>
              <w:contextualSpacing/>
              <w:rPr>
                <w:rFonts w:ascii="Times New Roman" w:hAnsi="Times New Roman" w:cs="Times New Roman"/>
                <w:sz w:val="24"/>
                <w:szCs w:val="24"/>
                <w:lang w:val="uk-UA"/>
              </w:rPr>
            </w:pPr>
            <w:bookmarkStart w:id="7" w:name="_Hlk68556984"/>
            <w:r w:rsidRPr="007C08A5">
              <w:rPr>
                <w:rFonts w:ascii="Times New Roman" w:hAnsi="Times New Roman" w:cs="Times New Roman"/>
                <w:sz w:val="24"/>
                <w:szCs w:val="24"/>
                <w:lang w:val="uk-UA"/>
              </w:rPr>
              <w:t xml:space="preserve">Інструкція про застосування Плану рахунків бухгалтерського обліку активів, капіталу, зобов'язань і господарських операцій </w:t>
            </w:r>
            <w:bookmarkEnd w:id="7"/>
            <w:r w:rsidRPr="007C08A5">
              <w:rPr>
                <w:rFonts w:ascii="Times New Roman" w:hAnsi="Times New Roman" w:cs="Times New Roman"/>
                <w:sz w:val="24"/>
                <w:szCs w:val="24"/>
                <w:lang w:val="uk-UA"/>
              </w:rPr>
              <w:t>[</w:t>
            </w:r>
            <w:r w:rsidR="00251440">
              <w:rPr>
                <w:rFonts w:ascii="Times New Roman" w:hAnsi="Times New Roman" w:cs="Times New Roman"/>
                <w:sz w:val="24"/>
                <w:szCs w:val="24"/>
                <w:lang w:val="uk-UA"/>
              </w:rPr>
              <w:t>7</w:t>
            </w:r>
            <w:r w:rsidRPr="007C08A5">
              <w:rPr>
                <w:rFonts w:ascii="Times New Roman" w:hAnsi="Times New Roman" w:cs="Times New Roman"/>
                <w:sz w:val="24"/>
                <w:szCs w:val="24"/>
                <w:lang w:val="uk-UA"/>
              </w:rPr>
              <w:t>]</w:t>
            </w:r>
          </w:p>
        </w:tc>
        <w:tc>
          <w:tcPr>
            <w:tcW w:w="2496" w:type="dxa"/>
            <w:gridSpan w:val="3"/>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Положення про ведення касових операцій у національній валюті в Україні [</w:t>
            </w:r>
            <w:r w:rsidR="00251440">
              <w:rPr>
                <w:rFonts w:ascii="Times New Roman" w:hAnsi="Times New Roman" w:cs="Times New Roman"/>
                <w:sz w:val="24"/>
                <w:szCs w:val="24"/>
                <w:lang w:val="uk-UA"/>
              </w:rPr>
              <w:t>39</w:t>
            </w:r>
            <w:r w:rsidRPr="007C08A5">
              <w:rPr>
                <w:rFonts w:ascii="Times New Roman" w:hAnsi="Times New Roman" w:cs="Times New Roman"/>
                <w:sz w:val="24"/>
                <w:szCs w:val="24"/>
                <w:lang w:val="uk-UA"/>
              </w:rPr>
              <w:t>]</w:t>
            </w:r>
          </w:p>
        </w:tc>
        <w:tc>
          <w:tcPr>
            <w:tcW w:w="2538" w:type="dxa"/>
            <w:gridSpan w:val="4"/>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Інструкція №146 «Про порядок відкриття та використання рахунків у національній та іноземній валюті» [</w:t>
            </w:r>
            <w:r w:rsidR="00251440">
              <w:rPr>
                <w:rFonts w:ascii="Times New Roman" w:hAnsi="Times New Roman" w:cs="Times New Roman"/>
                <w:sz w:val="24"/>
                <w:szCs w:val="24"/>
                <w:lang w:val="uk-UA"/>
              </w:rPr>
              <w:t>7</w:t>
            </w:r>
            <w:r w:rsidRPr="007C08A5">
              <w:rPr>
                <w:rFonts w:ascii="Times New Roman" w:hAnsi="Times New Roman" w:cs="Times New Roman"/>
                <w:sz w:val="24"/>
                <w:szCs w:val="24"/>
                <w:lang w:val="uk-UA"/>
              </w:rPr>
              <w:t>]</w:t>
            </w:r>
          </w:p>
        </w:tc>
        <w:tc>
          <w:tcPr>
            <w:tcW w:w="2480" w:type="dxa"/>
            <w:gridSpan w:val="2"/>
          </w:tcPr>
          <w:p w:rsidR="009E0C15" w:rsidRPr="007C08A5" w:rsidRDefault="009E0C15" w:rsidP="00251440">
            <w:pPr>
              <w:contextualSpacing/>
              <w:rPr>
                <w:rFonts w:ascii="Times New Roman" w:hAnsi="Times New Roman" w:cs="Times New Roman"/>
                <w:sz w:val="24"/>
                <w:szCs w:val="24"/>
                <w:lang w:val="uk-UA"/>
              </w:rPr>
            </w:pPr>
            <w:r w:rsidRPr="007C08A5">
              <w:rPr>
                <w:rFonts w:ascii="Times New Roman" w:hAnsi="Times New Roman" w:cs="Times New Roman"/>
                <w:sz w:val="24"/>
                <w:szCs w:val="24"/>
                <w:lang w:val="uk-UA"/>
              </w:rPr>
              <w:t>Методичні рекомендації щодо заповнення форм фінансової звітності [</w:t>
            </w:r>
            <w:r w:rsidR="00251440">
              <w:rPr>
                <w:rFonts w:ascii="Times New Roman" w:hAnsi="Times New Roman" w:cs="Times New Roman"/>
                <w:sz w:val="24"/>
                <w:szCs w:val="24"/>
                <w:lang w:val="uk-UA"/>
              </w:rPr>
              <w:t>37</w:t>
            </w:r>
            <w:r w:rsidRPr="007C08A5">
              <w:rPr>
                <w:rFonts w:ascii="Times New Roman" w:hAnsi="Times New Roman" w:cs="Times New Roman"/>
                <w:sz w:val="24"/>
                <w:szCs w:val="24"/>
                <w:lang w:val="uk-UA"/>
              </w:rPr>
              <w:t>]</w:t>
            </w:r>
          </w:p>
        </w:tc>
      </w:tr>
    </w:tbl>
    <w:p w:rsidR="009E0C15" w:rsidRPr="007C08A5" w:rsidRDefault="009E0C15" w:rsidP="009E0C15">
      <w:pPr>
        <w:spacing w:line="360" w:lineRule="auto"/>
        <w:ind w:firstLine="709"/>
        <w:contextualSpacing/>
        <w:rPr>
          <w:rFonts w:cs="Times New Roman"/>
          <w:szCs w:val="28"/>
          <w:lang w:val="uk-UA"/>
        </w:rPr>
      </w:pPr>
    </w:p>
    <w:p w:rsidR="00E153CD" w:rsidRPr="007C08A5" w:rsidRDefault="00E153CD" w:rsidP="00E153CD">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Другий рівень нормативного регулювання – національні нормативно-правові акти, представлені такими документами, як: Закон України «Про бухгалтерський облік та фінансову звітність в Україні», який встановлює методологічні та правові засади ведення і організації бухгалтерського обліку та забезпечує одноманітність обліку господарських операцій, зобов’язань, майна, та </w:t>
      </w:r>
      <w:r w:rsidRPr="007C08A5">
        <w:rPr>
          <w:rFonts w:ascii="Times New Roman" w:hAnsi="Times New Roman" w:cs="Times New Roman"/>
          <w:sz w:val="28"/>
          <w:szCs w:val="28"/>
          <w:lang w:val="uk-UA"/>
        </w:rPr>
        <w:lastRenderedPageBreak/>
        <w:t>надання користувачам достовірної інформації про доходи, витрати та майновий стан підприємств [</w:t>
      </w:r>
      <w:r>
        <w:rPr>
          <w:rFonts w:ascii="Times New Roman" w:hAnsi="Times New Roman" w:cs="Times New Roman"/>
          <w:sz w:val="28"/>
          <w:szCs w:val="28"/>
          <w:lang w:val="uk-UA"/>
        </w:rPr>
        <w:t>35</w:t>
      </w:r>
      <w:r w:rsidRPr="007C08A5">
        <w:rPr>
          <w:rFonts w:ascii="Times New Roman" w:hAnsi="Times New Roman" w:cs="Times New Roman"/>
          <w:sz w:val="28"/>
          <w:szCs w:val="28"/>
          <w:lang w:val="uk-UA"/>
        </w:rPr>
        <w:t xml:space="preserve">]. </w:t>
      </w:r>
    </w:p>
    <w:p w:rsidR="00E153CD" w:rsidRPr="007C08A5" w:rsidRDefault="00E153CD" w:rsidP="00E153CD">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Закон України «Про банки і банківську діяльність» регулює діяльність банків в Україні, правове забезпечення стабільного розвитку та створення належного конкурентного середовища на фінансовому ринку [</w:t>
      </w:r>
      <w:r>
        <w:rPr>
          <w:rFonts w:ascii="Times New Roman" w:hAnsi="Times New Roman" w:cs="Times New Roman"/>
          <w:sz w:val="28"/>
          <w:szCs w:val="28"/>
          <w:lang w:val="uk-UA"/>
        </w:rPr>
        <w:t>34</w:t>
      </w:r>
      <w:r w:rsidRPr="007C08A5">
        <w:rPr>
          <w:rFonts w:ascii="Times New Roman" w:hAnsi="Times New Roman" w:cs="Times New Roman"/>
          <w:sz w:val="28"/>
          <w:szCs w:val="28"/>
          <w:lang w:val="uk-UA"/>
        </w:rPr>
        <w:t xml:space="preserve">]. </w:t>
      </w:r>
    </w:p>
    <w:p w:rsidR="009E0C15" w:rsidRPr="007C08A5" w:rsidRDefault="009E0C15"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Особливим органом державного управління є Закон України «Про Національний банк України». Юридичний статус, функції, завдання, принципи організації його визначаються Конституцією України, цим Законом та іншими законами України [</w:t>
      </w:r>
      <w:r w:rsidR="00251440">
        <w:rPr>
          <w:rFonts w:ascii="Times New Roman" w:hAnsi="Times New Roman" w:cs="Times New Roman"/>
          <w:sz w:val="28"/>
          <w:szCs w:val="28"/>
          <w:lang w:val="uk-UA"/>
        </w:rPr>
        <w:t>41</w:t>
      </w:r>
      <w:r w:rsidRPr="007C08A5">
        <w:rPr>
          <w:rFonts w:ascii="Times New Roman" w:hAnsi="Times New Roman" w:cs="Times New Roman"/>
          <w:sz w:val="28"/>
          <w:szCs w:val="28"/>
          <w:lang w:val="uk-UA"/>
        </w:rPr>
        <w:t xml:space="preserve">]. </w:t>
      </w:r>
    </w:p>
    <w:p w:rsidR="009E0C15" w:rsidRPr="007C08A5" w:rsidRDefault="009E0C15"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Відносини, які виникають у сфері формування та справляння податків та зборів регулює Податковий кодекс України. В ньому розкрито сутність поняття «грошові кошти» [</w:t>
      </w:r>
      <w:r w:rsidR="00251440">
        <w:rPr>
          <w:rFonts w:ascii="Times New Roman" w:hAnsi="Times New Roman" w:cs="Times New Roman"/>
          <w:sz w:val="28"/>
          <w:szCs w:val="28"/>
          <w:lang w:val="uk-UA"/>
        </w:rPr>
        <w:t>30</w:t>
      </w:r>
      <w:r w:rsidRPr="007C08A5">
        <w:rPr>
          <w:rFonts w:ascii="Times New Roman" w:hAnsi="Times New Roman" w:cs="Times New Roman"/>
          <w:sz w:val="28"/>
          <w:szCs w:val="28"/>
          <w:lang w:val="uk-UA"/>
        </w:rPr>
        <w:t xml:space="preserve">]. </w:t>
      </w:r>
    </w:p>
    <w:p w:rsidR="009E0C15" w:rsidRPr="007C08A5" w:rsidRDefault="009E0C15"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Господарський кодекс регулює господарські відносини, які виникають між суб'єктами господарювання у процесі організації та здійснення господарської діяльності, а також між цими суб'єктами та іншими учасниками відносин у сфері господарювання та визначає основні засади господарювання в Україні [</w:t>
      </w:r>
      <w:r w:rsidR="00251440">
        <w:rPr>
          <w:rFonts w:ascii="Times New Roman" w:hAnsi="Times New Roman" w:cs="Times New Roman"/>
          <w:sz w:val="28"/>
          <w:szCs w:val="28"/>
          <w:lang w:val="uk-UA"/>
        </w:rPr>
        <w:t>5</w:t>
      </w:r>
      <w:r w:rsidRPr="007C08A5">
        <w:rPr>
          <w:rFonts w:ascii="Times New Roman" w:hAnsi="Times New Roman" w:cs="Times New Roman"/>
          <w:sz w:val="28"/>
          <w:szCs w:val="28"/>
          <w:lang w:val="uk-UA"/>
        </w:rPr>
        <w:t xml:space="preserve">]. </w:t>
      </w:r>
    </w:p>
    <w:p w:rsidR="00837EA1" w:rsidRDefault="009E0C15"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Третій рівень представлений НП(С)БО 1 «Загальні вимоги до фінансової звітності», в якому визначаються зміст і форма </w:t>
      </w:r>
      <w:r w:rsidR="00BA7B06" w:rsidRPr="007C08A5">
        <w:rPr>
          <w:rFonts w:ascii="Times New Roman" w:hAnsi="Times New Roman" w:cs="Times New Roman"/>
          <w:sz w:val="28"/>
          <w:szCs w:val="28"/>
          <w:lang w:val="uk-UA"/>
        </w:rPr>
        <w:t>Звіту</w:t>
      </w:r>
      <w:r w:rsidRPr="007C08A5">
        <w:rPr>
          <w:rFonts w:ascii="Times New Roman" w:hAnsi="Times New Roman" w:cs="Times New Roman"/>
          <w:sz w:val="28"/>
          <w:szCs w:val="28"/>
          <w:lang w:val="uk-UA"/>
        </w:rPr>
        <w:t xml:space="preserve"> про рух грошових коштів та загальні вимоги розкриття його статей [1</w:t>
      </w:r>
      <w:r w:rsidR="00251440">
        <w:rPr>
          <w:rFonts w:ascii="Times New Roman" w:hAnsi="Times New Roman" w:cs="Times New Roman"/>
          <w:sz w:val="28"/>
          <w:szCs w:val="28"/>
          <w:lang w:val="uk-UA"/>
        </w:rPr>
        <w:t>9</w:t>
      </w:r>
      <w:r w:rsidRPr="007C08A5">
        <w:rPr>
          <w:rFonts w:ascii="Times New Roman" w:hAnsi="Times New Roman" w:cs="Times New Roman"/>
          <w:sz w:val="28"/>
          <w:szCs w:val="28"/>
          <w:lang w:val="uk-UA"/>
        </w:rPr>
        <w:t>]. Порядок коригування фінансової звітності та загальні вимоги до розкриття про неї інформації у примітках до фінансової зв</w:t>
      </w:r>
      <w:r w:rsidR="00BA7B06" w:rsidRPr="007C08A5">
        <w:rPr>
          <w:rFonts w:ascii="Times New Roman" w:hAnsi="Times New Roman" w:cs="Times New Roman"/>
          <w:sz w:val="28"/>
          <w:szCs w:val="28"/>
          <w:lang w:val="uk-UA"/>
        </w:rPr>
        <w:t>ітності зазначаються в  НП(С)БО </w:t>
      </w:r>
      <w:r w:rsidRPr="007C08A5">
        <w:rPr>
          <w:rFonts w:ascii="Times New Roman" w:hAnsi="Times New Roman" w:cs="Times New Roman"/>
          <w:sz w:val="28"/>
          <w:szCs w:val="28"/>
          <w:lang w:val="uk-UA"/>
        </w:rPr>
        <w:t xml:space="preserve">22 «Вплив </w:t>
      </w:r>
      <w:r w:rsidR="00251440">
        <w:rPr>
          <w:rFonts w:ascii="Times New Roman" w:hAnsi="Times New Roman" w:cs="Times New Roman"/>
          <w:sz w:val="28"/>
          <w:szCs w:val="28"/>
          <w:lang w:val="uk-UA"/>
        </w:rPr>
        <w:t>інфляції» [23</w:t>
      </w:r>
      <w:r w:rsidRPr="007C08A5">
        <w:rPr>
          <w:rFonts w:ascii="Times New Roman" w:hAnsi="Times New Roman" w:cs="Times New Roman"/>
          <w:sz w:val="28"/>
          <w:szCs w:val="28"/>
          <w:lang w:val="uk-UA"/>
        </w:rPr>
        <w:t xml:space="preserve">]. </w:t>
      </w:r>
    </w:p>
    <w:p w:rsidR="009E0C15" w:rsidRPr="007C08A5" w:rsidRDefault="009E0C15"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НП(С)БО 21 «Вплив змін валютних курсів» </w:t>
      </w:r>
      <w:r w:rsidR="00837EA1">
        <w:rPr>
          <w:rFonts w:ascii="Times New Roman" w:hAnsi="Times New Roman" w:cs="Times New Roman"/>
          <w:sz w:val="28"/>
          <w:szCs w:val="28"/>
          <w:lang w:val="uk-UA"/>
        </w:rPr>
        <w:t>регулює процес формування в</w:t>
      </w:r>
      <w:r w:rsidRPr="007C08A5">
        <w:rPr>
          <w:rFonts w:ascii="Times New Roman" w:hAnsi="Times New Roman" w:cs="Times New Roman"/>
          <w:sz w:val="28"/>
          <w:szCs w:val="28"/>
          <w:lang w:val="uk-UA"/>
        </w:rPr>
        <w:t xml:space="preserve"> обліку інформації про </w:t>
      </w:r>
      <w:r w:rsidR="00837EA1">
        <w:rPr>
          <w:rFonts w:ascii="Times New Roman" w:hAnsi="Times New Roman" w:cs="Times New Roman"/>
          <w:sz w:val="28"/>
          <w:szCs w:val="28"/>
          <w:lang w:val="uk-UA"/>
        </w:rPr>
        <w:t>здійснення операції в іноземних валютах</w:t>
      </w:r>
      <w:r w:rsidRPr="007C08A5">
        <w:rPr>
          <w:rFonts w:ascii="Times New Roman" w:hAnsi="Times New Roman" w:cs="Times New Roman"/>
          <w:sz w:val="28"/>
          <w:szCs w:val="28"/>
          <w:lang w:val="uk-UA"/>
        </w:rPr>
        <w:t xml:space="preserve"> [</w:t>
      </w:r>
      <w:r w:rsidR="00251440">
        <w:rPr>
          <w:rFonts w:ascii="Times New Roman" w:hAnsi="Times New Roman" w:cs="Times New Roman"/>
          <w:sz w:val="28"/>
          <w:szCs w:val="28"/>
          <w:lang w:val="uk-UA"/>
        </w:rPr>
        <w:t>22</w:t>
      </w:r>
      <w:r w:rsidRPr="007C08A5">
        <w:rPr>
          <w:rFonts w:ascii="Times New Roman" w:hAnsi="Times New Roman" w:cs="Times New Roman"/>
          <w:sz w:val="28"/>
          <w:szCs w:val="28"/>
          <w:lang w:val="uk-UA"/>
        </w:rPr>
        <w:t xml:space="preserve">]. </w:t>
      </w:r>
    </w:p>
    <w:p w:rsidR="00837EA1" w:rsidRDefault="009E0C15"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Четвертий рівень представлений Інструкцією про застосування Плану рахунків бухгалтерського обліку активів, капіталу, зобов'язань і господарських операцій підприємств і організацій [</w:t>
      </w:r>
      <w:r w:rsidR="00251440">
        <w:rPr>
          <w:rFonts w:ascii="Times New Roman" w:hAnsi="Times New Roman" w:cs="Times New Roman"/>
          <w:sz w:val="28"/>
          <w:szCs w:val="28"/>
          <w:lang w:val="uk-UA"/>
        </w:rPr>
        <w:t>6</w:t>
      </w:r>
      <w:r w:rsidR="00837EA1">
        <w:rPr>
          <w:rFonts w:ascii="Times New Roman" w:hAnsi="Times New Roman" w:cs="Times New Roman"/>
          <w:sz w:val="28"/>
          <w:szCs w:val="28"/>
          <w:lang w:val="uk-UA"/>
        </w:rPr>
        <w:t>],</w:t>
      </w:r>
      <w:r w:rsidRPr="007C08A5">
        <w:rPr>
          <w:rFonts w:ascii="Times New Roman" w:hAnsi="Times New Roman" w:cs="Times New Roman"/>
          <w:sz w:val="28"/>
          <w:szCs w:val="28"/>
          <w:lang w:val="uk-UA"/>
        </w:rPr>
        <w:t xml:space="preserve"> </w:t>
      </w:r>
      <w:r w:rsidR="00837EA1">
        <w:rPr>
          <w:rFonts w:ascii="Times New Roman" w:hAnsi="Times New Roman" w:cs="Times New Roman"/>
          <w:sz w:val="28"/>
          <w:szCs w:val="28"/>
          <w:lang w:val="uk-UA"/>
        </w:rPr>
        <w:t xml:space="preserve">що дає можливість вести облік на рахунках бухгалтерського обліку. </w:t>
      </w:r>
    </w:p>
    <w:p w:rsidR="009E0C15" w:rsidRPr="007C08A5" w:rsidRDefault="009E0C15"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Порядок ведення касових операцій визначається </w:t>
      </w:r>
      <w:r w:rsidR="00837EA1" w:rsidRPr="007C08A5">
        <w:rPr>
          <w:rFonts w:ascii="Times New Roman" w:hAnsi="Times New Roman" w:cs="Times New Roman"/>
          <w:sz w:val="28"/>
          <w:szCs w:val="28"/>
          <w:lang w:val="uk-UA"/>
        </w:rPr>
        <w:t>Положення</w:t>
      </w:r>
      <w:r w:rsidR="00837EA1">
        <w:rPr>
          <w:rFonts w:ascii="Times New Roman" w:hAnsi="Times New Roman" w:cs="Times New Roman"/>
          <w:sz w:val="28"/>
          <w:szCs w:val="28"/>
          <w:lang w:val="uk-UA"/>
        </w:rPr>
        <w:t xml:space="preserve">м </w:t>
      </w:r>
      <w:r w:rsidRPr="007C08A5">
        <w:rPr>
          <w:rFonts w:ascii="Times New Roman" w:hAnsi="Times New Roman" w:cs="Times New Roman"/>
          <w:sz w:val="28"/>
          <w:szCs w:val="28"/>
          <w:lang w:val="uk-UA"/>
        </w:rPr>
        <w:t>про ведення касових операцій у національній валюті в [</w:t>
      </w:r>
      <w:r w:rsidR="00251440">
        <w:rPr>
          <w:rFonts w:ascii="Times New Roman" w:hAnsi="Times New Roman" w:cs="Times New Roman"/>
          <w:sz w:val="28"/>
          <w:szCs w:val="28"/>
          <w:lang w:val="uk-UA"/>
        </w:rPr>
        <w:t>39</w:t>
      </w:r>
      <w:r w:rsidRPr="007C08A5">
        <w:rPr>
          <w:rFonts w:ascii="Times New Roman" w:hAnsi="Times New Roman" w:cs="Times New Roman"/>
          <w:sz w:val="28"/>
          <w:szCs w:val="28"/>
          <w:lang w:val="uk-UA"/>
        </w:rPr>
        <w:t xml:space="preserve">]. Інструкція №146 «Про порядок </w:t>
      </w:r>
      <w:r w:rsidRPr="007C08A5">
        <w:rPr>
          <w:rFonts w:ascii="Times New Roman" w:hAnsi="Times New Roman" w:cs="Times New Roman"/>
          <w:sz w:val="28"/>
          <w:szCs w:val="28"/>
          <w:lang w:val="uk-UA"/>
        </w:rPr>
        <w:lastRenderedPageBreak/>
        <w:t xml:space="preserve">відкриття та використання рахунків у національній та іноземній валюті» </w:t>
      </w:r>
      <w:r w:rsidR="00837EA1">
        <w:rPr>
          <w:rFonts w:ascii="Times New Roman" w:hAnsi="Times New Roman" w:cs="Times New Roman"/>
          <w:sz w:val="28"/>
          <w:szCs w:val="28"/>
          <w:lang w:val="uk-UA"/>
        </w:rPr>
        <w:t>визначає</w:t>
      </w:r>
      <w:r w:rsidRPr="007C08A5">
        <w:rPr>
          <w:rFonts w:ascii="Times New Roman" w:hAnsi="Times New Roman" w:cs="Times New Roman"/>
          <w:sz w:val="28"/>
          <w:szCs w:val="28"/>
          <w:lang w:val="uk-UA"/>
        </w:rPr>
        <w:t xml:space="preserve"> відносини, які виникають під час відкриття </w:t>
      </w:r>
      <w:r w:rsidR="00837EA1">
        <w:rPr>
          <w:rFonts w:ascii="Times New Roman" w:hAnsi="Times New Roman" w:cs="Times New Roman"/>
          <w:sz w:val="28"/>
          <w:szCs w:val="28"/>
          <w:lang w:val="uk-UA"/>
        </w:rPr>
        <w:t xml:space="preserve">рахунків </w:t>
      </w:r>
      <w:r w:rsidRPr="007C08A5">
        <w:rPr>
          <w:rFonts w:ascii="Times New Roman" w:hAnsi="Times New Roman" w:cs="Times New Roman"/>
          <w:sz w:val="28"/>
          <w:szCs w:val="28"/>
          <w:lang w:val="uk-UA"/>
        </w:rPr>
        <w:t>банк</w:t>
      </w:r>
      <w:bookmarkStart w:id="8" w:name="_Hlk68559696"/>
      <w:r w:rsidR="00837EA1">
        <w:rPr>
          <w:rFonts w:ascii="Times New Roman" w:hAnsi="Times New Roman" w:cs="Times New Roman"/>
          <w:sz w:val="28"/>
          <w:szCs w:val="28"/>
          <w:lang w:val="uk-UA"/>
        </w:rPr>
        <w:t xml:space="preserve">ами </w:t>
      </w:r>
      <w:r w:rsidRPr="007C08A5">
        <w:rPr>
          <w:rFonts w:ascii="Times New Roman" w:hAnsi="Times New Roman" w:cs="Times New Roman"/>
          <w:sz w:val="28"/>
          <w:szCs w:val="28"/>
          <w:lang w:val="uk-UA"/>
        </w:rPr>
        <w:t>[</w:t>
      </w:r>
      <w:r w:rsidR="00251440">
        <w:rPr>
          <w:rFonts w:ascii="Times New Roman" w:hAnsi="Times New Roman" w:cs="Times New Roman"/>
          <w:sz w:val="28"/>
          <w:szCs w:val="28"/>
          <w:lang w:val="uk-UA"/>
        </w:rPr>
        <w:t>7</w:t>
      </w:r>
      <w:r w:rsidRPr="007C08A5">
        <w:rPr>
          <w:rFonts w:ascii="Times New Roman" w:hAnsi="Times New Roman" w:cs="Times New Roman"/>
          <w:sz w:val="28"/>
          <w:szCs w:val="28"/>
          <w:lang w:val="uk-UA"/>
        </w:rPr>
        <w:t>].</w:t>
      </w:r>
      <w:bookmarkEnd w:id="8"/>
    </w:p>
    <w:p w:rsidR="009E0C15" w:rsidRPr="007C08A5" w:rsidRDefault="00BA7B06" w:rsidP="009E0C15">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На</w:t>
      </w:r>
      <w:r w:rsidR="009E0C15" w:rsidRPr="007C08A5">
        <w:rPr>
          <w:rFonts w:ascii="Times New Roman" w:hAnsi="Times New Roman" w:cs="Times New Roman"/>
          <w:sz w:val="28"/>
          <w:szCs w:val="28"/>
          <w:lang w:val="uk-UA"/>
        </w:rPr>
        <w:t xml:space="preserve"> сьогодні існує </w:t>
      </w:r>
      <w:r w:rsidR="00A901A3" w:rsidRPr="007C08A5">
        <w:rPr>
          <w:rFonts w:ascii="Times New Roman" w:hAnsi="Times New Roman" w:cs="Times New Roman"/>
          <w:sz w:val="28"/>
          <w:szCs w:val="28"/>
          <w:lang w:val="uk-UA"/>
        </w:rPr>
        <w:t>достатньо</w:t>
      </w:r>
      <w:r w:rsidR="009E0C15" w:rsidRPr="007C08A5">
        <w:rPr>
          <w:rFonts w:ascii="Times New Roman" w:hAnsi="Times New Roman" w:cs="Times New Roman"/>
          <w:sz w:val="28"/>
          <w:szCs w:val="28"/>
          <w:lang w:val="uk-UA"/>
        </w:rPr>
        <w:t xml:space="preserve"> нормативно-правових актів, які регламентують облік грошових коштів, проте для більш ефективної організації обліку необхідно здійснити гармонізацію національного законодавства відповідно до вимог міжнародних стандартів фінансової звітності. </w:t>
      </w:r>
    </w:p>
    <w:p w:rsidR="006A2CE9" w:rsidRPr="007C08A5" w:rsidRDefault="00BA7B06" w:rsidP="006A2CE9">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Таким чином, о</w:t>
      </w:r>
      <w:r w:rsidR="006A2CE9" w:rsidRPr="007C08A5">
        <w:rPr>
          <w:rFonts w:ascii="Times New Roman" w:hAnsi="Times New Roman" w:cs="Times New Roman"/>
          <w:sz w:val="28"/>
          <w:szCs w:val="28"/>
          <w:lang w:val="uk-UA"/>
        </w:rPr>
        <w:t xml:space="preserve">блік грошових коштів достатньо регламентований законодавчими та нормативними актами України. Основною причиною уточнення та деталізації відображення в бухгалтерському обліку та контролю операцій із ними є розширення форм і методів здійснення розрахунків, функцій і властивостей грошових коштів як інструментів забезпечення платоспроможності. Виходячи з цього виникає необхідність </w:t>
      </w:r>
      <w:r w:rsidR="00837EA1">
        <w:rPr>
          <w:rFonts w:ascii="Times New Roman" w:hAnsi="Times New Roman" w:cs="Times New Roman"/>
          <w:sz w:val="28"/>
          <w:szCs w:val="28"/>
          <w:lang w:val="uk-UA"/>
        </w:rPr>
        <w:t>використовувати</w:t>
      </w:r>
      <w:r w:rsidR="006A2CE9" w:rsidRPr="007C08A5">
        <w:rPr>
          <w:rFonts w:ascii="Times New Roman" w:hAnsi="Times New Roman" w:cs="Times New Roman"/>
          <w:sz w:val="28"/>
          <w:szCs w:val="28"/>
          <w:lang w:val="uk-UA"/>
        </w:rPr>
        <w:t xml:space="preserve"> прийомі</w:t>
      </w:r>
      <w:r w:rsidR="00837EA1">
        <w:rPr>
          <w:rFonts w:ascii="Times New Roman" w:hAnsi="Times New Roman" w:cs="Times New Roman"/>
          <w:sz w:val="28"/>
          <w:szCs w:val="28"/>
          <w:lang w:val="uk-UA"/>
        </w:rPr>
        <w:t xml:space="preserve">в управління грошовими коштами </w:t>
      </w:r>
      <w:r w:rsidR="006A2CE9" w:rsidRPr="007C08A5">
        <w:rPr>
          <w:rFonts w:ascii="Times New Roman" w:hAnsi="Times New Roman" w:cs="Times New Roman"/>
          <w:sz w:val="28"/>
          <w:szCs w:val="28"/>
          <w:lang w:val="uk-UA"/>
        </w:rPr>
        <w:t>[1</w:t>
      </w:r>
      <w:r w:rsidR="00251440">
        <w:rPr>
          <w:rFonts w:ascii="Times New Roman" w:hAnsi="Times New Roman" w:cs="Times New Roman"/>
          <w:sz w:val="28"/>
          <w:szCs w:val="28"/>
          <w:lang w:val="uk-UA"/>
        </w:rPr>
        <w:t>9</w:t>
      </w:r>
      <w:r w:rsidR="006A2CE9" w:rsidRPr="007C08A5">
        <w:rPr>
          <w:rFonts w:ascii="Times New Roman" w:hAnsi="Times New Roman" w:cs="Times New Roman"/>
          <w:sz w:val="28"/>
          <w:szCs w:val="28"/>
          <w:lang w:val="uk-UA"/>
        </w:rPr>
        <w:t>].</w:t>
      </w:r>
    </w:p>
    <w:p w:rsidR="009E0C15" w:rsidRPr="007C08A5" w:rsidRDefault="00BA7B06"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Як відомо, н</w:t>
      </w:r>
      <w:r w:rsidR="009E0C15" w:rsidRPr="007C08A5">
        <w:rPr>
          <w:rFonts w:ascii="Times New Roman" w:hAnsi="Times New Roman" w:cs="Times New Roman"/>
          <w:sz w:val="28"/>
          <w:szCs w:val="28"/>
          <w:lang w:val="uk-UA"/>
        </w:rPr>
        <w:t xml:space="preserve">евід’ємною складовою всіх </w:t>
      </w:r>
      <w:r w:rsidRPr="007C08A5">
        <w:rPr>
          <w:rFonts w:ascii="Times New Roman" w:hAnsi="Times New Roman" w:cs="Times New Roman"/>
          <w:sz w:val="28"/>
          <w:szCs w:val="28"/>
          <w:lang w:val="uk-UA"/>
        </w:rPr>
        <w:t>суб’єктів бізнесу</w:t>
      </w:r>
      <w:r w:rsidR="009E0C15" w:rsidRPr="007C08A5">
        <w:rPr>
          <w:rFonts w:ascii="Times New Roman" w:hAnsi="Times New Roman" w:cs="Times New Roman"/>
          <w:sz w:val="28"/>
          <w:szCs w:val="28"/>
          <w:lang w:val="uk-UA"/>
        </w:rPr>
        <w:t xml:space="preserve"> є грошові кошти. Вони відіграють важливу роль у діяльності підприємства. Рух грошових коштів формується в результаті господарських операцій з контрагентами. Вказані умови, які порушені призвод</w:t>
      </w:r>
      <w:r w:rsidRPr="007C08A5">
        <w:rPr>
          <w:rFonts w:ascii="Times New Roman" w:hAnsi="Times New Roman" w:cs="Times New Roman"/>
          <w:sz w:val="28"/>
          <w:szCs w:val="28"/>
          <w:lang w:val="uk-UA"/>
        </w:rPr>
        <w:t>я</w:t>
      </w:r>
      <w:r w:rsidR="009E0C15" w:rsidRPr="007C08A5">
        <w:rPr>
          <w:rFonts w:ascii="Times New Roman" w:hAnsi="Times New Roman" w:cs="Times New Roman"/>
          <w:sz w:val="28"/>
          <w:szCs w:val="28"/>
          <w:lang w:val="uk-UA"/>
        </w:rPr>
        <w:t>ть до збою інших складових господарських засобів, фінансової залежності суб’єкта господарювання та технічної нерозвиненості виробництва. Ефективне функціонування підприємства залежить від правильного відображення обліку грошових коштів [</w:t>
      </w:r>
      <w:r w:rsidR="00251440">
        <w:rPr>
          <w:rFonts w:ascii="Times New Roman" w:hAnsi="Times New Roman" w:cs="Times New Roman"/>
          <w:sz w:val="28"/>
          <w:szCs w:val="28"/>
          <w:lang w:val="uk-UA"/>
        </w:rPr>
        <w:t>14</w:t>
      </w:r>
      <w:r w:rsidR="009E0C15"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До досліджених основних облікових проблем руху і наявності грошових коштів, які виникають у суб’єктів господарювання відносяться:</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1) класифікація та визначення грошових коштів;</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2) правильне відображення їх у фінансовій звітності;</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3) послаблена система контролю над процесом використання та збереження грошових коштів; </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4) відмінність у трактуванні поняття «грошові кошти» у національних та міжнародних положеннях бухгалтерського обліку;</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5) ухилення від оподаткування використанн</w:t>
      </w:r>
      <w:r w:rsidR="00837EA1">
        <w:rPr>
          <w:rFonts w:ascii="Times New Roman" w:hAnsi="Times New Roman" w:cs="Times New Roman"/>
          <w:sz w:val="28"/>
          <w:szCs w:val="28"/>
          <w:lang w:val="uk-UA"/>
        </w:rPr>
        <w:t>ям не облікових грошових коштів</w:t>
      </w:r>
      <w:r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lastRenderedPageBreak/>
        <w:t>6) недостатність інформації про рух грошових потоків. Це зумовлює нестачу аналітичних та оперативних даних що характеризують фінансові процеси на підприємстві;</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7) поліпшення виплат й оприбуткування грошових коштів та формування інформаційної бази даних для аналізу отриманих та втрачених переваг від проведених операцій;</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8) послаблена система контролю за збереженням т</w:t>
      </w:r>
      <w:r w:rsidR="00837EA1">
        <w:rPr>
          <w:rFonts w:ascii="Times New Roman" w:hAnsi="Times New Roman" w:cs="Times New Roman"/>
          <w:sz w:val="28"/>
          <w:szCs w:val="28"/>
          <w:lang w:val="uk-UA"/>
        </w:rPr>
        <w:t>а використанням грошових коштів</w:t>
      </w:r>
      <w:r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9) своєчасність та повнота відображення в системі обліку руху грошових коштів [</w:t>
      </w:r>
      <w:r w:rsidR="00251440">
        <w:rPr>
          <w:rFonts w:ascii="Times New Roman" w:hAnsi="Times New Roman" w:cs="Times New Roman"/>
          <w:sz w:val="28"/>
          <w:szCs w:val="28"/>
          <w:lang w:val="uk-UA"/>
        </w:rPr>
        <w:t>14</w:t>
      </w:r>
      <w:r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О. Панщанна вважає, що «однією з головних проблем обліку грошових коштів суб’єкта господарювання в Україні є своєчасність та повнота їх відображення у системі бухгалтерського обліку» [</w:t>
      </w:r>
      <w:r w:rsidR="00251440">
        <w:rPr>
          <w:rFonts w:ascii="Times New Roman" w:hAnsi="Times New Roman" w:cs="Times New Roman"/>
          <w:sz w:val="28"/>
          <w:szCs w:val="28"/>
          <w:lang w:val="uk-UA"/>
        </w:rPr>
        <w:t>26</w:t>
      </w:r>
      <w:r w:rsidRPr="007C08A5">
        <w:rPr>
          <w:rFonts w:ascii="Times New Roman" w:hAnsi="Times New Roman" w:cs="Times New Roman"/>
          <w:sz w:val="28"/>
          <w:szCs w:val="28"/>
          <w:lang w:val="uk-UA"/>
        </w:rPr>
        <w:t xml:space="preserve">]. </w:t>
      </w:r>
      <w:r w:rsidR="006A2CE9" w:rsidRPr="007C08A5">
        <w:rPr>
          <w:rFonts w:ascii="Times New Roman" w:hAnsi="Times New Roman" w:cs="Times New Roman"/>
          <w:sz w:val="28"/>
          <w:szCs w:val="28"/>
          <w:lang w:val="uk-UA"/>
        </w:rPr>
        <w:t>«</w:t>
      </w:r>
      <w:r w:rsidRPr="007C08A5">
        <w:rPr>
          <w:rFonts w:ascii="Times New Roman" w:hAnsi="Times New Roman" w:cs="Times New Roman"/>
          <w:sz w:val="28"/>
          <w:szCs w:val="28"/>
          <w:lang w:val="uk-UA"/>
        </w:rPr>
        <w:t>Якщо грошові кошти не будуть повністю та своєчасно оприбутковані, то не буде чіткого відображення наявності коштів, яке призведе до нарахування штрафних санкцій контролюючими органами</w:t>
      </w:r>
      <w:r w:rsidR="006A2CE9" w:rsidRPr="007C08A5">
        <w:rPr>
          <w:rFonts w:ascii="Times New Roman" w:hAnsi="Times New Roman" w:cs="Times New Roman"/>
          <w:sz w:val="28"/>
          <w:szCs w:val="28"/>
          <w:lang w:val="uk-UA"/>
        </w:rPr>
        <w:t>»</w:t>
      </w:r>
      <w:r w:rsidRPr="007C08A5">
        <w:rPr>
          <w:rFonts w:ascii="Times New Roman" w:hAnsi="Times New Roman" w:cs="Times New Roman"/>
          <w:sz w:val="28"/>
          <w:szCs w:val="28"/>
          <w:lang w:val="uk-UA"/>
        </w:rPr>
        <w:t xml:space="preserve"> [2</w:t>
      </w:r>
      <w:r w:rsidR="00251440">
        <w:rPr>
          <w:rFonts w:ascii="Times New Roman" w:hAnsi="Times New Roman" w:cs="Times New Roman"/>
          <w:sz w:val="28"/>
          <w:szCs w:val="28"/>
          <w:lang w:val="uk-UA"/>
        </w:rPr>
        <w:t>6</w:t>
      </w:r>
      <w:r w:rsidRPr="007C08A5">
        <w:rPr>
          <w:rFonts w:ascii="Times New Roman" w:hAnsi="Times New Roman" w:cs="Times New Roman"/>
          <w:sz w:val="28"/>
          <w:szCs w:val="28"/>
          <w:lang w:val="uk-UA"/>
        </w:rPr>
        <w:t xml:space="preserve">]. </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Попередні дослідження щодо визначення складових монетарних активів дали змогу з’ясувати, що до їх складу включають: </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 грошові кошти в касі; </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 кошти на рахунках в банках; </w:t>
      </w:r>
    </w:p>
    <w:p w:rsidR="009E0C15" w:rsidRPr="007C08A5" w:rsidRDefault="007B3630" w:rsidP="009E0C15">
      <w:pPr>
        <w:tabs>
          <w:tab w:val="left" w:pos="993"/>
        </w:tabs>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електронні гроші</w:t>
      </w:r>
      <w:r w:rsidR="009E0C15"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депозити до запитання та кошти в дорозі [2</w:t>
      </w:r>
      <w:r w:rsidR="00251440">
        <w:rPr>
          <w:rFonts w:ascii="Times New Roman" w:hAnsi="Times New Roman" w:cs="Times New Roman"/>
          <w:sz w:val="28"/>
          <w:szCs w:val="28"/>
          <w:lang w:val="uk-UA"/>
        </w:rPr>
        <w:t>6</w:t>
      </w:r>
      <w:r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Постає питання щодо відображення кожної із складових монетарних активів на рахунках. Щодо вибору рахунків для облікового відображення грошових коштів, які знаходяться на поточних рахунках</w:t>
      </w:r>
      <w:r w:rsidR="00BA7B06" w:rsidRPr="007C08A5">
        <w:rPr>
          <w:rFonts w:ascii="Times New Roman" w:hAnsi="Times New Roman" w:cs="Times New Roman"/>
          <w:sz w:val="28"/>
          <w:szCs w:val="28"/>
          <w:lang w:val="uk-UA"/>
        </w:rPr>
        <w:t xml:space="preserve">, </w:t>
      </w:r>
      <w:r w:rsidRPr="007C08A5">
        <w:rPr>
          <w:rFonts w:ascii="Times New Roman" w:hAnsi="Times New Roman" w:cs="Times New Roman"/>
          <w:sz w:val="28"/>
          <w:szCs w:val="28"/>
          <w:lang w:val="uk-UA"/>
        </w:rPr>
        <w:t xml:space="preserve"> в касі та грошових коштів в дорозі сумнівів не виникає, адже ці питання чітко врегульовані на законодавчому рівні. </w:t>
      </w:r>
      <w:proofErr w:type="spellStart"/>
      <w:r w:rsidR="007B3630">
        <w:rPr>
          <w:rFonts w:ascii="Times New Roman" w:hAnsi="Times New Roman" w:cs="Times New Roman"/>
          <w:sz w:val="28"/>
          <w:szCs w:val="28"/>
        </w:rPr>
        <w:t>Кр</w:t>
      </w:r>
      <w:r w:rsidR="007B3630">
        <w:rPr>
          <w:rFonts w:ascii="Times New Roman" w:hAnsi="Times New Roman" w:cs="Times New Roman"/>
          <w:sz w:val="28"/>
          <w:szCs w:val="28"/>
          <w:lang w:val="uk-UA"/>
        </w:rPr>
        <w:t>ім</w:t>
      </w:r>
      <w:proofErr w:type="spellEnd"/>
      <w:r w:rsidR="007B3630">
        <w:rPr>
          <w:rFonts w:ascii="Times New Roman" w:hAnsi="Times New Roman" w:cs="Times New Roman"/>
          <w:sz w:val="28"/>
          <w:szCs w:val="28"/>
          <w:lang w:val="uk-UA"/>
        </w:rPr>
        <w:t xml:space="preserve"> того,</w:t>
      </w:r>
      <w:r w:rsidRPr="007C08A5">
        <w:rPr>
          <w:rFonts w:ascii="Times New Roman" w:hAnsi="Times New Roman" w:cs="Times New Roman"/>
          <w:sz w:val="28"/>
          <w:szCs w:val="28"/>
          <w:lang w:val="uk-UA"/>
        </w:rPr>
        <w:t xml:space="preserve"> існує відсутність єдності між </w:t>
      </w:r>
      <w:r w:rsidR="007B3630">
        <w:rPr>
          <w:rFonts w:ascii="Times New Roman" w:hAnsi="Times New Roman" w:cs="Times New Roman"/>
          <w:sz w:val="28"/>
          <w:szCs w:val="28"/>
          <w:lang w:val="uk-UA"/>
        </w:rPr>
        <w:t>науковцями</w:t>
      </w:r>
      <w:r w:rsidRPr="007C08A5">
        <w:rPr>
          <w:rFonts w:ascii="Times New Roman" w:hAnsi="Times New Roman" w:cs="Times New Roman"/>
          <w:sz w:val="28"/>
          <w:szCs w:val="28"/>
          <w:lang w:val="uk-UA"/>
        </w:rPr>
        <w:t xml:space="preserve"> щодо того до якої категорії включати кошти на депозитному рахунку в банку [2</w:t>
      </w:r>
      <w:r w:rsidR="00251440">
        <w:rPr>
          <w:rFonts w:ascii="Times New Roman" w:hAnsi="Times New Roman" w:cs="Times New Roman"/>
          <w:sz w:val="28"/>
          <w:szCs w:val="28"/>
          <w:lang w:val="uk-UA"/>
        </w:rPr>
        <w:t>6</w:t>
      </w:r>
      <w:r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Виходячи з вищенаведеного, можна зробити висновок, що не доцільно відносити кошти за строковими депозитами до складу фінансових інвестицій.</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lastRenderedPageBreak/>
        <w:t>Основним інформаційним джерелом щодо руху грошових коштів є форма № 3 фінансової звітності «Звіт про рух грошових коштів» – один із найскладніших звітів у всій фінансовій звітності підприємства [2</w:t>
      </w:r>
      <w:r w:rsidR="00251440">
        <w:rPr>
          <w:rFonts w:ascii="Times New Roman" w:hAnsi="Times New Roman" w:cs="Times New Roman"/>
          <w:sz w:val="28"/>
          <w:szCs w:val="28"/>
          <w:lang w:val="uk-UA"/>
        </w:rPr>
        <w:t>4</w:t>
      </w:r>
      <w:r w:rsidRPr="007C08A5">
        <w:rPr>
          <w:rFonts w:ascii="Times New Roman" w:hAnsi="Times New Roman" w:cs="Times New Roman"/>
          <w:sz w:val="28"/>
          <w:szCs w:val="28"/>
          <w:lang w:val="uk-UA"/>
        </w:rPr>
        <w:t xml:space="preserve">]. </w:t>
      </w:r>
      <w:r w:rsidR="006A2CE9" w:rsidRPr="007C08A5">
        <w:rPr>
          <w:rFonts w:ascii="Times New Roman" w:hAnsi="Times New Roman" w:cs="Times New Roman"/>
          <w:sz w:val="28"/>
          <w:szCs w:val="28"/>
          <w:lang w:val="uk-UA"/>
        </w:rPr>
        <w:t>З</w:t>
      </w:r>
      <w:r w:rsidRPr="007C08A5">
        <w:rPr>
          <w:rFonts w:ascii="Times New Roman" w:hAnsi="Times New Roman" w:cs="Times New Roman"/>
          <w:sz w:val="28"/>
          <w:szCs w:val="28"/>
          <w:lang w:val="uk-UA"/>
        </w:rPr>
        <w:t>віт надає інформацію про операційну, фінансову та інвестиційну діяльність підприємства та дає можливість оцінити надходження та вит</w:t>
      </w:r>
      <w:r w:rsidR="006A2CE9" w:rsidRPr="007C08A5">
        <w:rPr>
          <w:rFonts w:ascii="Times New Roman" w:hAnsi="Times New Roman" w:cs="Times New Roman"/>
          <w:sz w:val="28"/>
          <w:szCs w:val="28"/>
          <w:lang w:val="uk-UA"/>
        </w:rPr>
        <w:t>рачання грошових коштів. Також Звіт про рух грошових коштів</w:t>
      </w:r>
      <w:r w:rsidRPr="007C08A5">
        <w:rPr>
          <w:rFonts w:ascii="Times New Roman" w:hAnsi="Times New Roman" w:cs="Times New Roman"/>
          <w:sz w:val="28"/>
          <w:szCs w:val="28"/>
          <w:lang w:val="uk-UA"/>
        </w:rPr>
        <w:t xml:space="preserve"> визначає потреби підприємства щодо використання цих коштів. </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Отже, форма звітності №3 є багатосторонньою та суттєво ускладнює процес його заповнення. </w:t>
      </w:r>
    </w:p>
    <w:p w:rsidR="009E0C15" w:rsidRPr="007C08A5" w:rsidRDefault="006A2CE9"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Доцільно є розглянути питання обліку електронних грошей. </w:t>
      </w:r>
      <w:r w:rsidR="009E0C15" w:rsidRPr="007C08A5">
        <w:rPr>
          <w:rFonts w:ascii="Times New Roman" w:hAnsi="Times New Roman" w:cs="Times New Roman"/>
          <w:sz w:val="28"/>
          <w:szCs w:val="28"/>
          <w:lang w:val="uk-UA"/>
        </w:rPr>
        <w:t xml:space="preserve">Електронні гроші є новим і особливим видом грошей. Вони потребують правового регулювання та фінансового контролю з боку держави і обумовлюють проблематику уподібнення як </w:t>
      </w:r>
      <w:bookmarkStart w:id="9" w:name="_Hlk71185413"/>
      <w:r w:rsidR="00444AEB">
        <w:rPr>
          <w:rFonts w:ascii="Times New Roman" w:hAnsi="Times New Roman" w:cs="Times New Roman"/>
          <w:sz w:val="28"/>
          <w:szCs w:val="28"/>
          <w:lang w:val="uk-UA"/>
        </w:rPr>
        <w:t xml:space="preserve">об’єкта бухгалтерського обліку </w:t>
      </w:r>
      <w:r w:rsidR="009E0C15" w:rsidRPr="007C08A5">
        <w:rPr>
          <w:rFonts w:ascii="Times New Roman" w:hAnsi="Times New Roman" w:cs="Times New Roman"/>
          <w:sz w:val="28"/>
          <w:szCs w:val="28"/>
          <w:lang w:val="uk-UA"/>
        </w:rPr>
        <w:t>[2</w:t>
      </w:r>
      <w:r w:rsidR="000532DD">
        <w:rPr>
          <w:rFonts w:ascii="Times New Roman" w:hAnsi="Times New Roman" w:cs="Times New Roman"/>
          <w:sz w:val="28"/>
          <w:szCs w:val="28"/>
          <w:lang w:val="uk-UA"/>
        </w:rPr>
        <w:t>4</w:t>
      </w:r>
      <w:r w:rsidR="009E0C15" w:rsidRPr="007C08A5">
        <w:rPr>
          <w:rFonts w:ascii="Times New Roman" w:hAnsi="Times New Roman" w:cs="Times New Roman"/>
          <w:sz w:val="28"/>
          <w:szCs w:val="28"/>
          <w:lang w:val="uk-UA"/>
        </w:rPr>
        <w:t xml:space="preserve">]. </w:t>
      </w:r>
      <w:bookmarkEnd w:id="9"/>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На сьогодні </w:t>
      </w:r>
      <w:r w:rsidR="00BA7B06" w:rsidRPr="007C08A5">
        <w:rPr>
          <w:rFonts w:ascii="Times New Roman" w:hAnsi="Times New Roman" w:cs="Times New Roman"/>
          <w:sz w:val="28"/>
          <w:szCs w:val="28"/>
          <w:lang w:val="uk-UA"/>
        </w:rPr>
        <w:t>вчені-дослідники</w:t>
      </w:r>
      <w:r w:rsidRPr="007C08A5">
        <w:rPr>
          <w:rFonts w:ascii="Times New Roman" w:hAnsi="Times New Roman" w:cs="Times New Roman"/>
          <w:sz w:val="28"/>
          <w:szCs w:val="28"/>
          <w:lang w:val="uk-UA"/>
        </w:rPr>
        <w:t xml:space="preserve"> виділяють два основних види електронних грошей такі, як: </w:t>
      </w:r>
    </w:p>
    <w:p w:rsidR="009E0C15" w:rsidRPr="007C08A5" w:rsidRDefault="009E0C15" w:rsidP="009E0C15">
      <w:pPr>
        <w:pStyle w:val="a8"/>
        <w:numPr>
          <w:ilvl w:val="0"/>
          <w:numId w:val="2"/>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 на основі карток; </w:t>
      </w:r>
    </w:p>
    <w:p w:rsidR="009E0C15" w:rsidRPr="007C08A5" w:rsidRDefault="009E0C15" w:rsidP="009E0C15">
      <w:pPr>
        <w:pStyle w:val="a8"/>
        <w:numPr>
          <w:ilvl w:val="0"/>
          <w:numId w:val="2"/>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 на програмній основі. </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Найбільш поширений сьогодні вид електронних грошей представлений смарт-картками. В них вбудований чіп, який містить грошовий еквівалент як результат попередньої оплати. Грошова вартість, яка за допомогою програмного забезпечення зберігається в пам’яті комп’ютерів є другим видом електронних грошей. Наприклад</w:t>
      </w:r>
      <w:r w:rsidR="00BA7B06" w:rsidRPr="007C08A5">
        <w:rPr>
          <w:rFonts w:ascii="Times New Roman" w:hAnsi="Times New Roman" w:cs="Times New Roman"/>
          <w:sz w:val="28"/>
          <w:szCs w:val="28"/>
          <w:lang w:val="uk-UA"/>
        </w:rPr>
        <w:t>,</w:t>
      </w:r>
      <w:r w:rsidRPr="007C08A5">
        <w:rPr>
          <w:rFonts w:ascii="Times New Roman" w:hAnsi="Times New Roman" w:cs="Times New Roman"/>
          <w:sz w:val="28"/>
          <w:szCs w:val="28"/>
          <w:lang w:val="uk-UA"/>
        </w:rPr>
        <w:t xml:space="preserve"> грошові кошти на жорстких дисках. За допомогою телекомунікаційних мереж відбуваються розрахунки електронними грошима. </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Віднесення до електронних грошей сучасних засобів доступу до банківського рахунку є однією із основних проблем. Зокрема, традиційних </w:t>
      </w:r>
      <w:r w:rsidR="00BA7B06" w:rsidRPr="007C08A5">
        <w:rPr>
          <w:rFonts w:ascii="Times New Roman" w:hAnsi="Times New Roman" w:cs="Times New Roman"/>
          <w:sz w:val="28"/>
          <w:szCs w:val="28"/>
          <w:lang w:val="uk-UA"/>
        </w:rPr>
        <w:t xml:space="preserve">банківських платіжних карток </w:t>
      </w:r>
      <w:proofErr w:type="spellStart"/>
      <w:r w:rsidR="00BA7B06" w:rsidRPr="007C08A5">
        <w:rPr>
          <w:rFonts w:ascii="Times New Roman" w:hAnsi="Times New Roman" w:cs="Times New Roman"/>
          <w:sz w:val="28"/>
          <w:szCs w:val="28"/>
          <w:lang w:val="uk-UA"/>
        </w:rPr>
        <w:t>он</w:t>
      </w:r>
      <w:r w:rsidRPr="007C08A5">
        <w:rPr>
          <w:rFonts w:ascii="Times New Roman" w:hAnsi="Times New Roman" w:cs="Times New Roman"/>
          <w:sz w:val="28"/>
          <w:szCs w:val="28"/>
          <w:lang w:val="uk-UA"/>
        </w:rPr>
        <w:t>лайнового</w:t>
      </w:r>
      <w:proofErr w:type="spellEnd"/>
      <w:r w:rsidRPr="007C08A5">
        <w:rPr>
          <w:rFonts w:ascii="Times New Roman" w:hAnsi="Times New Roman" w:cs="Times New Roman"/>
          <w:sz w:val="28"/>
          <w:szCs w:val="28"/>
          <w:lang w:val="uk-UA"/>
        </w:rPr>
        <w:t xml:space="preserve"> </w:t>
      </w:r>
      <w:proofErr w:type="spellStart"/>
      <w:r w:rsidRPr="007C08A5">
        <w:rPr>
          <w:rFonts w:ascii="Times New Roman" w:hAnsi="Times New Roman" w:cs="Times New Roman"/>
          <w:sz w:val="28"/>
          <w:szCs w:val="28"/>
          <w:lang w:val="uk-UA"/>
        </w:rPr>
        <w:t>банкінгу</w:t>
      </w:r>
      <w:proofErr w:type="spellEnd"/>
      <w:r w:rsidRPr="007C08A5">
        <w:rPr>
          <w:rFonts w:ascii="Times New Roman" w:hAnsi="Times New Roman" w:cs="Times New Roman"/>
          <w:sz w:val="28"/>
          <w:szCs w:val="28"/>
          <w:lang w:val="uk-UA"/>
        </w:rPr>
        <w:t xml:space="preserve"> тощо.</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Вибір окремої програми для кожного підприємства також є проблемою.</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На основі проведеного дослідження</w:t>
      </w:r>
      <w:r w:rsidR="00BA7B06" w:rsidRPr="007C08A5">
        <w:rPr>
          <w:rFonts w:ascii="Times New Roman" w:hAnsi="Times New Roman" w:cs="Times New Roman"/>
          <w:sz w:val="28"/>
          <w:szCs w:val="28"/>
          <w:lang w:val="uk-UA"/>
        </w:rPr>
        <w:t>,</w:t>
      </w:r>
      <w:r w:rsidRPr="007C08A5">
        <w:rPr>
          <w:rFonts w:ascii="Times New Roman" w:hAnsi="Times New Roman" w:cs="Times New Roman"/>
          <w:sz w:val="28"/>
          <w:szCs w:val="28"/>
          <w:lang w:val="uk-UA"/>
        </w:rPr>
        <w:t xml:space="preserve"> також встановлено головні проблемні питання бухгалтерського обліку грошових коштів. Одним із </w:t>
      </w:r>
      <w:r w:rsidR="00BA7B06" w:rsidRPr="007C08A5">
        <w:rPr>
          <w:rFonts w:ascii="Times New Roman" w:hAnsi="Times New Roman" w:cs="Times New Roman"/>
          <w:sz w:val="28"/>
          <w:szCs w:val="28"/>
          <w:lang w:val="uk-UA"/>
        </w:rPr>
        <w:t>таких</w:t>
      </w:r>
      <w:r w:rsidRPr="007C08A5">
        <w:rPr>
          <w:rFonts w:ascii="Times New Roman" w:hAnsi="Times New Roman" w:cs="Times New Roman"/>
          <w:sz w:val="28"/>
          <w:szCs w:val="28"/>
          <w:lang w:val="uk-UA"/>
        </w:rPr>
        <w:t xml:space="preserve"> питань є те, що кошти, якими підприємство може розпоряджатися в процесі здійснення діяльності та кошти, які підприємство фактично не може використати відображаються в </w:t>
      </w:r>
      <w:r w:rsidRPr="007C08A5">
        <w:rPr>
          <w:rFonts w:ascii="Times New Roman" w:hAnsi="Times New Roman" w:cs="Times New Roman"/>
          <w:sz w:val="28"/>
          <w:szCs w:val="28"/>
          <w:lang w:val="uk-UA"/>
        </w:rPr>
        <w:lastRenderedPageBreak/>
        <w:t xml:space="preserve">системі бухгалтерського обліку разом. Це можуть бути кошти за </w:t>
      </w:r>
      <w:proofErr w:type="spellStart"/>
      <w:r w:rsidRPr="007C08A5">
        <w:rPr>
          <w:rFonts w:ascii="Times New Roman" w:hAnsi="Times New Roman" w:cs="Times New Roman"/>
          <w:sz w:val="28"/>
          <w:szCs w:val="28"/>
          <w:lang w:val="uk-UA"/>
        </w:rPr>
        <w:t>безвідзивними</w:t>
      </w:r>
      <w:proofErr w:type="spellEnd"/>
      <w:r w:rsidRPr="007C08A5">
        <w:rPr>
          <w:rFonts w:ascii="Times New Roman" w:hAnsi="Times New Roman" w:cs="Times New Roman"/>
          <w:sz w:val="28"/>
          <w:szCs w:val="28"/>
          <w:lang w:val="uk-UA"/>
        </w:rPr>
        <w:t xml:space="preserve"> акредитивами та строковими депозитами. </w:t>
      </w:r>
      <w:r w:rsidR="00BA7B06" w:rsidRPr="007C08A5">
        <w:rPr>
          <w:rFonts w:ascii="Times New Roman" w:hAnsi="Times New Roman" w:cs="Times New Roman"/>
          <w:sz w:val="28"/>
          <w:szCs w:val="28"/>
          <w:lang w:val="uk-UA"/>
        </w:rPr>
        <w:t>Такий стан речей,</w:t>
      </w:r>
      <w:r w:rsidRPr="007C08A5">
        <w:rPr>
          <w:rFonts w:ascii="Times New Roman" w:hAnsi="Times New Roman" w:cs="Times New Roman"/>
          <w:sz w:val="28"/>
          <w:szCs w:val="28"/>
          <w:lang w:val="uk-UA"/>
        </w:rPr>
        <w:t xml:space="preserve"> призводить до відсутності в управлінського персоналу достовірної інформації про </w:t>
      </w:r>
      <w:r w:rsidR="00BA7B06" w:rsidRPr="007C08A5">
        <w:rPr>
          <w:rFonts w:ascii="Times New Roman" w:hAnsi="Times New Roman" w:cs="Times New Roman"/>
          <w:sz w:val="28"/>
          <w:szCs w:val="28"/>
          <w:lang w:val="uk-UA"/>
        </w:rPr>
        <w:t xml:space="preserve">наявну суму грошових коштів </w:t>
      </w:r>
      <w:r w:rsidRPr="007C08A5">
        <w:rPr>
          <w:rFonts w:ascii="Times New Roman" w:hAnsi="Times New Roman" w:cs="Times New Roman"/>
          <w:sz w:val="28"/>
          <w:szCs w:val="28"/>
          <w:lang w:val="uk-UA"/>
        </w:rPr>
        <w:t xml:space="preserve">та </w:t>
      </w:r>
      <w:r w:rsidR="00BA7B06" w:rsidRPr="007C08A5">
        <w:rPr>
          <w:rFonts w:ascii="Times New Roman" w:hAnsi="Times New Roman" w:cs="Times New Roman"/>
          <w:sz w:val="28"/>
          <w:szCs w:val="28"/>
          <w:lang w:val="uk-UA"/>
        </w:rPr>
        <w:t xml:space="preserve">коштів </w:t>
      </w:r>
      <w:r w:rsidRPr="007C08A5">
        <w:rPr>
          <w:rFonts w:ascii="Times New Roman" w:hAnsi="Times New Roman" w:cs="Times New Roman"/>
          <w:sz w:val="28"/>
          <w:szCs w:val="28"/>
          <w:lang w:val="uk-UA"/>
        </w:rPr>
        <w:t>доступних для використання</w:t>
      </w:r>
      <w:r w:rsidR="00BA7B06" w:rsidRPr="007C08A5">
        <w:rPr>
          <w:rFonts w:ascii="Times New Roman" w:hAnsi="Times New Roman" w:cs="Times New Roman"/>
          <w:sz w:val="28"/>
          <w:szCs w:val="28"/>
          <w:lang w:val="uk-UA"/>
        </w:rPr>
        <w:t>.</w:t>
      </w:r>
    </w:p>
    <w:p w:rsidR="009E0C15" w:rsidRPr="007C08A5" w:rsidRDefault="009E0C15" w:rsidP="009E0C15">
      <w:pPr>
        <w:tabs>
          <w:tab w:val="left" w:pos="993"/>
        </w:tabs>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Отже, проблеми обліку грошових коштів є актуальними і важливими для всіх </w:t>
      </w:r>
      <w:r w:rsidR="008E04DF" w:rsidRPr="007C08A5">
        <w:rPr>
          <w:rFonts w:ascii="Times New Roman" w:hAnsi="Times New Roman" w:cs="Times New Roman"/>
          <w:sz w:val="28"/>
          <w:szCs w:val="28"/>
          <w:lang w:val="uk-UA"/>
        </w:rPr>
        <w:t>суб’єктів</w:t>
      </w:r>
      <w:r w:rsidR="00BA7B06" w:rsidRPr="007C08A5">
        <w:rPr>
          <w:rFonts w:ascii="Times New Roman" w:hAnsi="Times New Roman" w:cs="Times New Roman"/>
          <w:sz w:val="28"/>
          <w:szCs w:val="28"/>
          <w:lang w:val="uk-UA"/>
        </w:rPr>
        <w:t xml:space="preserve"> бізнесу</w:t>
      </w:r>
      <w:r w:rsidRPr="007C08A5">
        <w:rPr>
          <w:rFonts w:ascii="Times New Roman" w:hAnsi="Times New Roman" w:cs="Times New Roman"/>
          <w:sz w:val="28"/>
          <w:szCs w:val="28"/>
          <w:lang w:val="uk-UA"/>
        </w:rPr>
        <w:t xml:space="preserve">, адже від оперативності та достовірності обліку залежить вся фінансова діяльність підприємства. </w:t>
      </w:r>
    </w:p>
    <w:p w:rsidR="009E0C15" w:rsidRDefault="009E0C15" w:rsidP="009E0C15">
      <w:pPr>
        <w:jc w:val="both"/>
        <w:rPr>
          <w:rFonts w:ascii="Times New Roman" w:hAnsi="Times New Roman" w:cs="Times New Roman"/>
          <w:sz w:val="28"/>
          <w:szCs w:val="28"/>
          <w:lang w:val="uk-UA"/>
        </w:rPr>
      </w:pPr>
    </w:p>
    <w:p w:rsidR="0011614B" w:rsidRPr="007C08A5" w:rsidRDefault="0011614B" w:rsidP="009E0C15">
      <w:pPr>
        <w:jc w:val="both"/>
        <w:rPr>
          <w:rFonts w:ascii="Times New Roman" w:hAnsi="Times New Roman" w:cs="Times New Roman"/>
          <w:sz w:val="28"/>
          <w:szCs w:val="28"/>
          <w:lang w:val="uk-UA"/>
        </w:rPr>
      </w:pPr>
    </w:p>
    <w:p w:rsidR="003238FA" w:rsidRPr="007C08A5" w:rsidRDefault="003238FA" w:rsidP="003238FA">
      <w:pPr>
        <w:spacing w:after="0" w:line="360" w:lineRule="auto"/>
        <w:ind w:firstLine="709"/>
        <w:jc w:val="center"/>
        <w:rPr>
          <w:rFonts w:ascii="Times New Roman" w:hAnsi="Times New Roman" w:cs="Times New Roman"/>
          <w:b/>
          <w:sz w:val="28"/>
          <w:szCs w:val="28"/>
          <w:lang w:val="uk-UA"/>
        </w:rPr>
      </w:pPr>
      <w:r w:rsidRPr="007C08A5">
        <w:rPr>
          <w:rFonts w:ascii="Times New Roman" w:hAnsi="Times New Roman" w:cs="Times New Roman"/>
          <w:b/>
          <w:sz w:val="28"/>
          <w:szCs w:val="28"/>
          <w:lang w:val="uk-UA"/>
        </w:rPr>
        <w:t>1.4. Характеристика господарських операцій з руху грошових коштів на підприємстві</w:t>
      </w:r>
    </w:p>
    <w:p w:rsidR="0033327A" w:rsidRPr="007C08A5" w:rsidRDefault="0033327A" w:rsidP="003238FA">
      <w:pPr>
        <w:spacing w:after="0" w:line="360" w:lineRule="auto"/>
        <w:ind w:firstLine="709"/>
        <w:jc w:val="center"/>
        <w:rPr>
          <w:rFonts w:ascii="Times New Roman" w:hAnsi="Times New Roman" w:cs="Times New Roman"/>
          <w:b/>
          <w:sz w:val="28"/>
          <w:szCs w:val="28"/>
          <w:lang w:val="uk-UA"/>
        </w:rPr>
      </w:pP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Як відомо, ключовим моментом формування грошових надходжень від господарсько-фінансової діяльності суб’єктів бізнесу є грошова виручка від реалізації продукції тощо. Суб’єкти бізнесу, зокрема і переробні підприємства, систематично повинні працювати над зростанням обсягу грошової виручки, що зі свого боку вимагає регулювання факторів, які мають найсуттєвіший вплив на неї.</w:t>
      </w:r>
    </w:p>
    <w:p w:rsidR="0033327A" w:rsidRPr="007C08A5" w:rsidRDefault="0033327A" w:rsidP="0033327A">
      <w:pPr>
        <w:spacing w:after="0" w:line="360" w:lineRule="auto"/>
        <w:ind w:firstLine="709"/>
        <w:jc w:val="both"/>
        <w:rPr>
          <w:rFonts w:ascii="Times New Roman" w:hAnsi="Times New Roman" w:cs="Times New Roman"/>
          <w:color w:val="000000"/>
          <w:sz w:val="28"/>
          <w:szCs w:val="21"/>
          <w:shd w:val="clear" w:color="auto" w:fill="FFFFFF"/>
          <w:lang w:val="uk-UA"/>
        </w:rPr>
      </w:pPr>
      <w:r w:rsidRPr="007C08A5">
        <w:rPr>
          <w:rFonts w:ascii="Times New Roman" w:hAnsi="Times New Roman" w:cs="Times New Roman"/>
          <w:color w:val="000000"/>
          <w:sz w:val="28"/>
          <w:szCs w:val="21"/>
          <w:shd w:val="clear" w:color="auto" w:fill="FFFFFF"/>
          <w:lang w:val="uk-UA"/>
        </w:rPr>
        <w:t>До основних тлумачень Господарського кодексу України [</w:t>
      </w:r>
      <w:r w:rsidR="000532DD">
        <w:rPr>
          <w:rFonts w:ascii="Times New Roman" w:hAnsi="Times New Roman" w:cs="Times New Roman"/>
          <w:color w:val="000000"/>
          <w:sz w:val="28"/>
          <w:szCs w:val="21"/>
          <w:shd w:val="clear" w:color="auto" w:fill="FFFFFF"/>
          <w:lang w:val="uk-UA"/>
        </w:rPr>
        <w:t>5</w:t>
      </w:r>
      <w:r w:rsidRPr="007C08A5">
        <w:rPr>
          <w:rFonts w:ascii="Times New Roman" w:hAnsi="Times New Roman" w:cs="Times New Roman"/>
          <w:color w:val="000000"/>
          <w:sz w:val="28"/>
          <w:szCs w:val="21"/>
          <w:shd w:val="clear" w:color="auto" w:fill="FFFFFF"/>
          <w:lang w:val="uk-UA"/>
        </w:rPr>
        <w:t>] джерелами коштів підприємств є доходи від реалізації продукції та інших видів діяльності; грошово-матеріальні внески засновників; доходи від здачі майна в оренду тощо.</w:t>
      </w:r>
    </w:p>
    <w:p w:rsidR="0033327A" w:rsidRPr="007C08A5" w:rsidRDefault="0033327A" w:rsidP="0033327A">
      <w:pPr>
        <w:spacing w:after="0" w:line="360" w:lineRule="auto"/>
        <w:ind w:firstLine="709"/>
        <w:jc w:val="both"/>
        <w:rPr>
          <w:rFonts w:ascii="Times New Roman" w:hAnsi="Times New Roman" w:cs="Times New Roman"/>
          <w:color w:val="000000"/>
          <w:sz w:val="28"/>
          <w:szCs w:val="21"/>
          <w:shd w:val="clear" w:color="auto" w:fill="FFFFFF"/>
          <w:lang w:val="uk-UA"/>
        </w:rPr>
      </w:pPr>
      <w:r w:rsidRPr="007C08A5">
        <w:rPr>
          <w:rFonts w:ascii="Times New Roman" w:hAnsi="Times New Roman" w:cs="Times New Roman"/>
          <w:color w:val="000000"/>
          <w:sz w:val="28"/>
          <w:szCs w:val="21"/>
          <w:shd w:val="clear" w:color="auto" w:fill="FFFFFF"/>
          <w:lang w:val="uk-UA"/>
        </w:rPr>
        <w:t>За твердженням науковців [</w:t>
      </w:r>
      <w:r w:rsidR="000532DD">
        <w:rPr>
          <w:rFonts w:ascii="Times New Roman" w:hAnsi="Times New Roman" w:cs="Times New Roman"/>
          <w:color w:val="000000"/>
          <w:sz w:val="28"/>
          <w:szCs w:val="21"/>
          <w:shd w:val="clear" w:color="auto" w:fill="FFFFFF"/>
          <w:lang w:val="uk-UA"/>
        </w:rPr>
        <w:t>32</w:t>
      </w:r>
      <w:r w:rsidRPr="007C08A5">
        <w:rPr>
          <w:rFonts w:ascii="Times New Roman" w:hAnsi="Times New Roman" w:cs="Times New Roman"/>
          <w:color w:val="000000"/>
          <w:sz w:val="28"/>
          <w:szCs w:val="21"/>
          <w:shd w:val="clear" w:color="auto" w:fill="FFFFFF"/>
          <w:lang w:val="uk-UA"/>
        </w:rPr>
        <w:t>]: «виручка від реалізації продукції підприємства є джерелом власних фінансових ресурсів, необхідних для забезпечення фінансово-господарської діяльності».</w:t>
      </w:r>
    </w:p>
    <w:p w:rsidR="0033327A" w:rsidRPr="009F7901" w:rsidRDefault="0033327A" w:rsidP="009F7901">
      <w:pPr>
        <w:spacing w:after="0" w:line="360" w:lineRule="auto"/>
        <w:ind w:firstLine="709"/>
        <w:jc w:val="both"/>
        <w:rPr>
          <w:rFonts w:ascii="Times New Roman" w:hAnsi="Times New Roman" w:cs="Times New Roman"/>
          <w:sz w:val="28"/>
        </w:rPr>
      </w:pPr>
      <w:r w:rsidRPr="00251440">
        <w:rPr>
          <w:rFonts w:ascii="Times New Roman" w:hAnsi="Times New Roman" w:cs="Times New Roman"/>
          <w:sz w:val="28"/>
          <w:lang w:val="uk-UA"/>
        </w:rPr>
        <w:t xml:space="preserve">Головною складовою виручки, як правило, є надходження від реалізації, а саме та частина, яка залишається на підприємстві за вирахування грошових та матеріально-трудових витрат, понесених на виробництво й реалізацію продукції. </w:t>
      </w:r>
      <w:r w:rsidRPr="009F7901">
        <w:rPr>
          <w:rFonts w:ascii="Times New Roman" w:hAnsi="Times New Roman" w:cs="Times New Roman"/>
          <w:sz w:val="28"/>
        </w:rPr>
        <w:t xml:space="preserve">І тому, </w:t>
      </w:r>
      <w:proofErr w:type="spellStart"/>
      <w:r w:rsidRPr="009F7901">
        <w:rPr>
          <w:rFonts w:ascii="Times New Roman" w:hAnsi="Times New Roman" w:cs="Times New Roman"/>
          <w:sz w:val="28"/>
        </w:rPr>
        <w:t>вирішальним</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завданням</w:t>
      </w:r>
      <w:proofErr w:type="spellEnd"/>
      <w:r w:rsidRPr="009F7901">
        <w:rPr>
          <w:rFonts w:ascii="Times New Roman" w:hAnsi="Times New Roman" w:cs="Times New Roman"/>
          <w:sz w:val="28"/>
        </w:rPr>
        <w:t xml:space="preserve"> будь-</w:t>
      </w:r>
      <w:proofErr w:type="spellStart"/>
      <w:r w:rsidRPr="009F7901">
        <w:rPr>
          <w:rFonts w:ascii="Times New Roman" w:hAnsi="Times New Roman" w:cs="Times New Roman"/>
          <w:sz w:val="28"/>
        </w:rPr>
        <w:t>якого</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суб’єкта</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бізнесу</w:t>
      </w:r>
      <w:proofErr w:type="spellEnd"/>
      <w:r w:rsidRPr="009F7901">
        <w:rPr>
          <w:rFonts w:ascii="Times New Roman" w:hAnsi="Times New Roman" w:cs="Times New Roman"/>
          <w:sz w:val="28"/>
        </w:rPr>
        <w:t xml:space="preserve"> є </w:t>
      </w:r>
      <w:proofErr w:type="spellStart"/>
      <w:r w:rsidRPr="009F7901">
        <w:rPr>
          <w:rFonts w:ascii="Times New Roman" w:hAnsi="Times New Roman" w:cs="Times New Roman"/>
          <w:sz w:val="28"/>
        </w:rPr>
        <w:t>одержання</w:t>
      </w:r>
      <w:proofErr w:type="spellEnd"/>
      <w:r w:rsidRPr="009F7901">
        <w:rPr>
          <w:rFonts w:ascii="Times New Roman" w:hAnsi="Times New Roman" w:cs="Times New Roman"/>
          <w:sz w:val="28"/>
        </w:rPr>
        <w:t xml:space="preserve"> максимуму </w:t>
      </w:r>
      <w:proofErr w:type="spellStart"/>
      <w:r w:rsidRPr="009F7901">
        <w:rPr>
          <w:rFonts w:ascii="Times New Roman" w:hAnsi="Times New Roman" w:cs="Times New Roman"/>
          <w:sz w:val="28"/>
        </w:rPr>
        <w:t>прибутку</w:t>
      </w:r>
      <w:proofErr w:type="spellEnd"/>
      <w:r w:rsidRPr="009F7901">
        <w:rPr>
          <w:rFonts w:ascii="Times New Roman" w:hAnsi="Times New Roman" w:cs="Times New Roman"/>
          <w:sz w:val="28"/>
        </w:rPr>
        <w:t xml:space="preserve"> за </w:t>
      </w:r>
      <w:proofErr w:type="spellStart"/>
      <w:r w:rsidRPr="009F7901">
        <w:rPr>
          <w:rFonts w:ascii="Times New Roman" w:hAnsi="Times New Roman" w:cs="Times New Roman"/>
          <w:sz w:val="28"/>
        </w:rPr>
        <w:t>мінімуму</w:t>
      </w:r>
      <w:proofErr w:type="spellEnd"/>
      <w:r w:rsidRPr="009F7901">
        <w:rPr>
          <w:rFonts w:ascii="Times New Roman" w:hAnsi="Times New Roman" w:cs="Times New Roman"/>
          <w:sz w:val="28"/>
        </w:rPr>
        <w:t xml:space="preserve"> затрат. </w:t>
      </w:r>
      <w:proofErr w:type="spellStart"/>
      <w:r w:rsidRPr="009F7901">
        <w:rPr>
          <w:rFonts w:ascii="Times New Roman" w:hAnsi="Times New Roman" w:cs="Times New Roman"/>
          <w:sz w:val="28"/>
        </w:rPr>
        <w:t>Це</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можливо</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досягти</w:t>
      </w:r>
      <w:proofErr w:type="spellEnd"/>
      <w:r w:rsidRPr="009F7901">
        <w:rPr>
          <w:rFonts w:ascii="Times New Roman" w:hAnsi="Times New Roman" w:cs="Times New Roman"/>
          <w:sz w:val="28"/>
        </w:rPr>
        <w:t xml:space="preserve"> шляхом </w:t>
      </w:r>
      <w:proofErr w:type="spellStart"/>
      <w:r w:rsidRPr="009F7901">
        <w:rPr>
          <w:rFonts w:ascii="Times New Roman" w:hAnsi="Times New Roman" w:cs="Times New Roman"/>
          <w:sz w:val="28"/>
        </w:rPr>
        <w:t>дотримання</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відповідного</w:t>
      </w:r>
      <w:proofErr w:type="spellEnd"/>
      <w:r w:rsidRPr="009F7901">
        <w:rPr>
          <w:rFonts w:ascii="Times New Roman" w:hAnsi="Times New Roman" w:cs="Times New Roman"/>
          <w:sz w:val="28"/>
        </w:rPr>
        <w:t xml:space="preserve"> режиму </w:t>
      </w:r>
      <w:proofErr w:type="spellStart"/>
      <w:r w:rsidRPr="009F7901">
        <w:rPr>
          <w:rFonts w:ascii="Times New Roman" w:hAnsi="Times New Roman" w:cs="Times New Roman"/>
          <w:sz w:val="28"/>
        </w:rPr>
        <w:t>економії</w:t>
      </w:r>
      <w:proofErr w:type="spellEnd"/>
      <w:r w:rsidRPr="009F7901">
        <w:rPr>
          <w:rFonts w:ascii="Times New Roman" w:hAnsi="Times New Roman" w:cs="Times New Roman"/>
          <w:sz w:val="28"/>
        </w:rPr>
        <w:t xml:space="preserve"> при </w:t>
      </w:r>
      <w:proofErr w:type="spellStart"/>
      <w:r w:rsidRPr="009F7901">
        <w:rPr>
          <w:rFonts w:ascii="Times New Roman" w:hAnsi="Times New Roman" w:cs="Times New Roman"/>
          <w:sz w:val="28"/>
        </w:rPr>
        <w:t>витрачанні</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грошової</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маси</w:t>
      </w:r>
      <w:proofErr w:type="spellEnd"/>
      <w:r w:rsidRPr="009F7901">
        <w:rPr>
          <w:rFonts w:ascii="Times New Roman" w:hAnsi="Times New Roman" w:cs="Times New Roman"/>
          <w:sz w:val="28"/>
        </w:rPr>
        <w:t xml:space="preserve"> і </w:t>
      </w:r>
      <w:proofErr w:type="spellStart"/>
      <w:r w:rsidRPr="009F7901">
        <w:rPr>
          <w:rFonts w:ascii="Times New Roman" w:hAnsi="Times New Roman" w:cs="Times New Roman"/>
          <w:sz w:val="28"/>
        </w:rPr>
        <w:t>ефективного</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її</w:t>
      </w:r>
      <w:proofErr w:type="spellEnd"/>
      <w:r w:rsidRPr="009F7901">
        <w:rPr>
          <w:rFonts w:ascii="Times New Roman" w:hAnsi="Times New Roman" w:cs="Times New Roman"/>
          <w:sz w:val="28"/>
        </w:rPr>
        <w:t xml:space="preserve"> </w:t>
      </w:r>
      <w:proofErr w:type="spellStart"/>
      <w:r w:rsidRPr="009F7901">
        <w:rPr>
          <w:rFonts w:ascii="Times New Roman" w:hAnsi="Times New Roman" w:cs="Times New Roman"/>
          <w:sz w:val="28"/>
        </w:rPr>
        <w:t>використання</w:t>
      </w:r>
      <w:proofErr w:type="spellEnd"/>
      <w:r w:rsidRPr="009F7901">
        <w:rPr>
          <w:rFonts w:ascii="Times New Roman" w:hAnsi="Times New Roman" w:cs="Times New Roman"/>
          <w:sz w:val="28"/>
        </w:rPr>
        <w:t>.</w:t>
      </w:r>
    </w:p>
    <w:p w:rsidR="0033327A" w:rsidRPr="00444AEB" w:rsidRDefault="0033327A" w:rsidP="00444AEB">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lastRenderedPageBreak/>
        <w:t xml:space="preserve">Формування </w:t>
      </w:r>
      <w:r w:rsidR="00444AEB">
        <w:rPr>
          <w:rFonts w:ascii="Times New Roman" w:hAnsi="Times New Roman" w:cs="Times New Roman"/>
          <w:sz w:val="28"/>
          <w:szCs w:val="28"/>
          <w:lang w:val="uk-UA"/>
        </w:rPr>
        <w:t xml:space="preserve">достатнього </w:t>
      </w:r>
      <w:r w:rsidRPr="007C08A5">
        <w:rPr>
          <w:rFonts w:ascii="Times New Roman" w:hAnsi="Times New Roman" w:cs="Times New Roman"/>
          <w:sz w:val="28"/>
          <w:szCs w:val="28"/>
          <w:lang w:val="uk-UA"/>
        </w:rPr>
        <w:t xml:space="preserve">доходу </w:t>
      </w:r>
      <w:r w:rsidR="00444AEB">
        <w:rPr>
          <w:rFonts w:ascii="Times New Roman" w:hAnsi="Times New Roman" w:cs="Times New Roman"/>
          <w:sz w:val="28"/>
          <w:szCs w:val="28"/>
          <w:lang w:val="uk-UA"/>
        </w:rPr>
        <w:t>суб’єктів бізнесу</w:t>
      </w:r>
      <w:r w:rsidRPr="007C08A5">
        <w:rPr>
          <w:rFonts w:ascii="Times New Roman" w:hAnsi="Times New Roman" w:cs="Times New Roman"/>
          <w:sz w:val="28"/>
          <w:szCs w:val="28"/>
          <w:lang w:val="uk-UA"/>
        </w:rPr>
        <w:t xml:space="preserve"> необхідн</w:t>
      </w:r>
      <w:r w:rsidR="00444AEB">
        <w:rPr>
          <w:rFonts w:ascii="Times New Roman" w:hAnsi="Times New Roman" w:cs="Times New Roman"/>
          <w:sz w:val="28"/>
          <w:szCs w:val="28"/>
          <w:lang w:val="uk-UA"/>
        </w:rPr>
        <w:t>о</w:t>
      </w:r>
      <w:r w:rsidRPr="007C08A5">
        <w:rPr>
          <w:rFonts w:ascii="Times New Roman" w:hAnsi="Times New Roman" w:cs="Times New Roman"/>
          <w:sz w:val="28"/>
          <w:szCs w:val="28"/>
          <w:lang w:val="uk-UA"/>
        </w:rPr>
        <w:t xml:space="preserve"> для </w:t>
      </w:r>
      <w:r w:rsidR="00444AEB">
        <w:rPr>
          <w:rFonts w:ascii="Times New Roman" w:hAnsi="Times New Roman" w:cs="Times New Roman"/>
          <w:sz w:val="28"/>
          <w:szCs w:val="28"/>
          <w:lang w:val="uk-UA"/>
        </w:rPr>
        <w:t>сплати податків до бюджету, покриття понесених витрат, отримання прибутку то</w:t>
      </w:r>
      <w:r w:rsidR="00007F14">
        <w:rPr>
          <w:rFonts w:ascii="Times New Roman" w:hAnsi="Times New Roman" w:cs="Times New Roman"/>
          <w:sz w:val="28"/>
          <w:szCs w:val="28"/>
          <w:lang w:val="uk-UA"/>
        </w:rPr>
        <w:t>щ</w:t>
      </w:r>
      <w:r w:rsidR="00444AEB">
        <w:rPr>
          <w:rFonts w:ascii="Times New Roman" w:hAnsi="Times New Roman" w:cs="Times New Roman"/>
          <w:sz w:val="28"/>
          <w:szCs w:val="28"/>
          <w:lang w:val="uk-UA"/>
        </w:rPr>
        <w:t xml:space="preserve">о </w:t>
      </w:r>
      <w:r w:rsidRPr="007C08A5">
        <w:rPr>
          <w:rFonts w:ascii="Times New Roman" w:hAnsi="Times New Roman" w:cs="Times New Roman"/>
          <w:sz w:val="28"/>
          <w:szCs w:val="28"/>
          <w:lang w:val="uk-UA"/>
        </w:rPr>
        <w:t xml:space="preserve"> </w:t>
      </w:r>
      <w:r w:rsidRPr="007C08A5">
        <w:rPr>
          <w:rFonts w:ascii="Times New Roman" w:hAnsi="Times New Roman" w:cs="Times New Roman"/>
          <w:color w:val="000000"/>
          <w:sz w:val="28"/>
          <w:szCs w:val="21"/>
          <w:shd w:val="clear" w:color="auto" w:fill="FFFFFF"/>
          <w:lang w:val="uk-UA"/>
        </w:rPr>
        <w:t>[</w:t>
      </w:r>
      <w:r w:rsidR="000532DD">
        <w:rPr>
          <w:rFonts w:ascii="Times New Roman" w:hAnsi="Times New Roman" w:cs="Times New Roman"/>
          <w:color w:val="000000"/>
          <w:sz w:val="28"/>
          <w:szCs w:val="21"/>
          <w:shd w:val="clear" w:color="auto" w:fill="FFFFFF"/>
          <w:lang w:val="uk-UA"/>
        </w:rPr>
        <w:t>32</w:t>
      </w:r>
      <w:r w:rsidRPr="007C08A5">
        <w:rPr>
          <w:rFonts w:ascii="Times New Roman" w:hAnsi="Times New Roman" w:cs="Times New Roman"/>
          <w:color w:val="000000"/>
          <w:sz w:val="28"/>
          <w:szCs w:val="21"/>
          <w:shd w:val="clear" w:color="auto" w:fill="FFFFFF"/>
          <w:lang w:val="uk-UA"/>
        </w:rPr>
        <w:t>].</w:t>
      </w:r>
    </w:p>
    <w:p w:rsidR="0033327A" w:rsidRPr="007C08A5" w:rsidRDefault="00007F14" w:rsidP="0033327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Згідно </w:t>
      </w:r>
      <w:r w:rsidR="0033327A" w:rsidRPr="007C08A5">
        <w:rPr>
          <w:rFonts w:ascii="Times New Roman" w:hAnsi="Times New Roman" w:cs="Times New Roman"/>
          <w:sz w:val="28"/>
          <w:lang w:val="uk-UA"/>
        </w:rPr>
        <w:t>НП(С)БО) 15 «Дохід», дохід визначається під час збільшення активу або зменшення зобов’язань, які зумовлюють збільшення власного капіталу (за винятком капіталу за рахунок внесків засновників підприємства), за умови, що оцінка доходу може бути достовірно визначена [</w:t>
      </w:r>
      <w:r w:rsidR="000532DD">
        <w:rPr>
          <w:rFonts w:ascii="Times New Roman" w:hAnsi="Times New Roman" w:cs="Times New Roman"/>
          <w:sz w:val="28"/>
          <w:lang w:val="uk-UA"/>
        </w:rPr>
        <w:t>2</w:t>
      </w:r>
      <w:r w:rsidR="0033327A" w:rsidRPr="007C08A5">
        <w:rPr>
          <w:rFonts w:ascii="Times New Roman" w:hAnsi="Times New Roman" w:cs="Times New Roman"/>
          <w:sz w:val="28"/>
          <w:lang w:val="uk-UA"/>
        </w:rPr>
        <w:t>1].</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 xml:space="preserve">Проте, в даному випадку доцільним є розглянути методи визначення виручки від реалізації продукції. У вітчизняній практиці широкого застосування зазнали такі методи визначення виручки від продажу продукції, які тісно пов’язані з податковим законодавством – це касовий метод й метод нарахувань. </w:t>
      </w:r>
    </w:p>
    <w:p w:rsidR="0033327A" w:rsidRPr="007C08A5" w:rsidRDefault="0033327A" w:rsidP="0033327A">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Сутність касового методу передбачає визначення грошової маси від реалізації продукції та виконання будь-яких інших господарських операцій за сумою надходження коштів в касу підприємства, або на поточні й інші рахунки в банку.</w:t>
      </w:r>
    </w:p>
    <w:p w:rsidR="0033327A" w:rsidRPr="007C08A5" w:rsidRDefault="0033327A" w:rsidP="0033327A">
      <w:pPr>
        <w:spacing w:after="0" w:line="360" w:lineRule="auto"/>
        <w:ind w:firstLine="709"/>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Метод нарахування – визначення виручки від реалізації продукції за вартістю відвантаженої продукції на відповідну дату при підписанні документів, що підтверджують факт здійснення господарської операції. За таким методом датою реалізації, а також надходження грошової суми від реалізації вважається дата відвантаження продукції </w:t>
      </w:r>
      <w:r w:rsidR="00C95208">
        <w:rPr>
          <w:rFonts w:ascii="Times New Roman" w:hAnsi="Times New Roman" w:cs="Times New Roman"/>
          <w:sz w:val="28"/>
          <w:szCs w:val="28"/>
          <w:lang w:val="uk-UA"/>
        </w:rPr>
        <w:t xml:space="preserve">або </w:t>
      </w:r>
      <w:r w:rsidRPr="007C08A5">
        <w:rPr>
          <w:rFonts w:ascii="Times New Roman" w:hAnsi="Times New Roman" w:cs="Times New Roman"/>
          <w:sz w:val="28"/>
          <w:szCs w:val="28"/>
          <w:lang w:val="uk-UA"/>
        </w:rPr>
        <w:t>підписання приймально-здавальних документів про виконані роботи, надані послуги. Таким чином, в результаті господарська операція з реалізації продукції у чинному законодавстві не прив'язана до факту реальної оплати.</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Підприємства реалізують свою продукцію, за звичай, відповідно до укладених договорів зі споживачами, а також через інші підприємства збуту продукції, торгівлі, а можливо через власну мережу продажу.</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 xml:space="preserve">Планова величина виручки від реалізації окремого виду продукції розраховується, виходячи з кількості окремих видів реалізованої продукції та ціни реалізації, тобто: </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B</w:t>
      </w:r>
      <w:r w:rsidR="00C95208">
        <w:rPr>
          <w:rFonts w:ascii="Times New Roman" w:hAnsi="Times New Roman" w:cs="Times New Roman"/>
          <w:sz w:val="28"/>
          <w:lang w:val="en-US"/>
        </w:rPr>
        <w:t>j</w:t>
      </w:r>
      <w:r w:rsidRPr="007C08A5">
        <w:rPr>
          <w:rFonts w:ascii="Times New Roman" w:hAnsi="Times New Roman" w:cs="Times New Roman"/>
          <w:sz w:val="28"/>
          <w:lang w:val="uk-UA"/>
        </w:rPr>
        <w:t xml:space="preserve"> </w:t>
      </w:r>
      <w:r w:rsidRPr="007C08A5">
        <w:rPr>
          <w:rFonts w:ascii="Times New Roman" w:hAnsi="Times New Roman" w:cs="Times New Roman"/>
          <w:sz w:val="28"/>
          <w:lang w:val="uk-UA"/>
        </w:rPr>
        <w:sym w:font="Symbol" w:char="F03D"/>
      </w:r>
      <w:r w:rsidRPr="007C08A5">
        <w:rPr>
          <w:rFonts w:ascii="Times New Roman" w:hAnsi="Times New Roman" w:cs="Times New Roman"/>
          <w:sz w:val="28"/>
          <w:lang w:val="uk-UA"/>
        </w:rPr>
        <w:t xml:space="preserve"> O</w:t>
      </w:r>
      <w:proofErr w:type="spellStart"/>
      <w:r w:rsidR="00C95208">
        <w:rPr>
          <w:rFonts w:ascii="Times New Roman" w:hAnsi="Times New Roman" w:cs="Times New Roman"/>
          <w:sz w:val="28"/>
          <w:lang w:val="en-US"/>
        </w:rPr>
        <w:t>pj</w:t>
      </w:r>
      <w:proofErr w:type="spellEnd"/>
      <w:r w:rsidRPr="007C08A5">
        <w:rPr>
          <w:rFonts w:ascii="Times New Roman" w:hAnsi="Times New Roman" w:cs="Times New Roman"/>
          <w:sz w:val="28"/>
          <w:lang w:val="uk-UA"/>
        </w:rPr>
        <w:sym w:font="Symbol" w:char="F0B4"/>
      </w:r>
      <w:r w:rsidRPr="007C08A5">
        <w:rPr>
          <w:rFonts w:ascii="Times New Roman" w:hAnsi="Times New Roman" w:cs="Times New Roman"/>
          <w:sz w:val="28"/>
          <w:lang w:val="uk-UA"/>
        </w:rPr>
        <w:t xml:space="preserve"> Ц</w:t>
      </w:r>
      <w:r w:rsidR="00C95208">
        <w:rPr>
          <w:rFonts w:ascii="Times New Roman" w:hAnsi="Times New Roman" w:cs="Times New Roman"/>
          <w:sz w:val="28"/>
          <w:lang w:val="en-US"/>
        </w:rPr>
        <w:t>j</w:t>
      </w:r>
      <w:r w:rsidRPr="007C08A5">
        <w:rPr>
          <w:rFonts w:ascii="Times New Roman" w:hAnsi="Times New Roman" w:cs="Times New Roman"/>
          <w:sz w:val="28"/>
          <w:lang w:val="uk-UA"/>
        </w:rPr>
        <w:tab/>
      </w:r>
      <w:r w:rsidRPr="007C08A5">
        <w:rPr>
          <w:rFonts w:ascii="Times New Roman" w:hAnsi="Times New Roman" w:cs="Times New Roman"/>
          <w:sz w:val="28"/>
          <w:lang w:val="uk-UA"/>
        </w:rPr>
        <w:tab/>
      </w:r>
      <w:r w:rsidRPr="007C08A5">
        <w:rPr>
          <w:rFonts w:ascii="Times New Roman" w:hAnsi="Times New Roman" w:cs="Times New Roman"/>
          <w:sz w:val="28"/>
          <w:lang w:val="uk-UA"/>
        </w:rPr>
        <w:tab/>
      </w:r>
      <w:r w:rsidRPr="007C08A5">
        <w:rPr>
          <w:rFonts w:ascii="Times New Roman" w:hAnsi="Times New Roman" w:cs="Times New Roman"/>
          <w:sz w:val="28"/>
          <w:lang w:val="uk-UA"/>
        </w:rPr>
        <w:tab/>
        <w:t>(1.1)</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де В</w:t>
      </w:r>
      <w:r w:rsidR="00C95208">
        <w:rPr>
          <w:rFonts w:ascii="Times New Roman" w:hAnsi="Times New Roman" w:cs="Times New Roman"/>
          <w:sz w:val="28"/>
          <w:lang w:val="en-US"/>
        </w:rPr>
        <w:t>j</w:t>
      </w:r>
      <w:r w:rsidRPr="007C08A5">
        <w:rPr>
          <w:rFonts w:ascii="Times New Roman" w:hAnsi="Times New Roman" w:cs="Times New Roman"/>
          <w:sz w:val="28"/>
          <w:lang w:val="uk-UA"/>
        </w:rPr>
        <w:t xml:space="preserve"> – виручка від реалізації j виду продукції; </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lastRenderedPageBreak/>
        <w:t>О</w:t>
      </w:r>
      <w:proofErr w:type="spellStart"/>
      <w:r w:rsidR="00C95208">
        <w:rPr>
          <w:rFonts w:ascii="Times New Roman" w:hAnsi="Times New Roman" w:cs="Times New Roman"/>
          <w:sz w:val="28"/>
          <w:lang w:val="en-US"/>
        </w:rPr>
        <w:t>pj</w:t>
      </w:r>
      <w:proofErr w:type="spellEnd"/>
      <w:r w:rsidRPr="007C08A5">
        <w:rPr>
          <w:rFonts w:ascii="Times New Roman" w:hAnsi="Times New Roman" w:cs="Times New Roman"/>
          <w:sz w:val="28"/>
          <w:lang w:val="uk-UA"/>
        </w:rPr>
        <w:t xml:space="preserve"> – обсяг реалізованої j виду продукції); </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Ц</w:t>
      </w:r>
      <w:r w:rsidR="00C95208">
        <w:rPr>
          <w:rFonts w:ascii="Times New Roman" w:hAnsi="Times New Roman" w:cs="Times New Roman"/>
          <w:sz w:val="28"/>
          <w:lang w:val="en-US"/>
        </w:rPr>
        <w:t>j</w:t>
      </w:r>
      <w:r w:rsidRPr="007C08A5">
        <w:rPr>
          <w:rFonts w:ascii="Times New Roman" w:hAnsi="Times New Roman" w:cs="Times New Roman"/>
          <w:sz w:val="28"/>
          <w:lang w:val="uk-UA"/>
        </w:rPr>
        <w:t xml:space="preserve"> – ціна реалізації j виду продукції.</w:t>
      </w:r>
    </w:p>
    <w:p w:rsidR="0033327A" w:rsidRPr="007C08A5" w:rsidRDefault="0033327A" w:rsidP="0033327A">
      <w:pPr>
        <w:spacing w:after="0" w:line="360" w:lineRule="auto"/>
        <w:ind w:firstLine="709"/>
        <w:jc w:val="both"/>
        <w:rPr>
          <w:rFonts w:ascii="Times New Roman" w:hAnsi="Times New Roman" w:cs="Times New Roman"/>
          <w:sz w:val="28"/>
          <w:lang w:val="uk-UA"/>
        </w:rPr>
      </w:pPr>
      <w:r w:rsidRPr="007C08A5">
        <w:rPr>
          <w:rFonts w:ascii="Times New Roman" w:hAnsi="Times New Roman" w:cs="Times New Roman"/>
          <w:sz w:val="28"/>
          <w:lang w:val="uk-UA"/>
        </w:rPr>
        <w:t xml:space="preserve">На розмір виручки безпосередній вплив має рівень цін. Необхідно зазначити, що через ціновий механізм стимулюється реалізація продукції високої якості. </w:t>
      </w:r>
    </w:p>
    <w:p w:rsidR="0033327A" w:rsidRPr="007A7E4F" w:rsidRDefault="0033327A" w:rsidP="007A7E4F">
      <w:pPr>
        <w:spacing w:after="0" w:line="360" w:lineRule="auto"/>
        <w:ind w:firstLine="709"/>
        <w:jc w:val="both"/>
        <w:rPr>
          <w:rFonts w:ascii="Times New Roman" w:hAnsi="Times New Roman" w:cs="Times New Roman"/>
          <w:sz w:val="28"/>
        </w:rPr>
      </w:pPr>
      <w:r w:rsidRPr="00251440">
        <w:rPr>
          <w:rFonts w:ascii="Times New Roman" w:hAnsi="Times New Roman" w:cs="Times New Roman"/>
          <w:sz w:val="28"/>
          <w:lang w:val="uk-UA"/>
        </w:rPr>
        <w:t xml:space="preserve">Таким чином, стратегічне планування виручки від реалізації продукції необхідне, насамперед, для розрахунку таких економічних показників, як  валовий дохід, чистий прибуток, але й для складання різних видів планів. </w:t>
      </w:r>
      <w:proofErr w:type="spellStart"/>
      <w:r w:rsidRPr="007A7E4F">
        <w:rPr>
          <w:rFonts w:ascii="Times New Roman" w:hAnsi="Times New Roman" w:cs="Times New Roman"/>
          <w:sz w:val="28"/>
        </w:rPr>
        <w:t>Тільки</w:t>
      </w:r>
      <w:proofErr w:type="spellEnd"/>
      <w:r w:rsidRPr="007A7E4F">
        <w:rPr>
          <w:rFonts w:ascii="Times New Roman" w:hAnsi="Times New Roman" w:cs="Times New Roman"/>
          <w:sz w:val="28"/>
        </w:rPr>
        <w:t xml:space="preserve"> </w:t>
      </w:r>
      <w:proofErr w:type="gramStart"/>
      <w:r w:rsidRPr="007A7E4F">
        <w:rPr>
          <w:rFonts w:ascii="Times New Roman" w:hAnsi="Times New Roman" w:cs="Times New Roman"/>
          <w:sz w:val="28"/>
        </w:rPr>
        <w:t>за таких умов</w:t>
      </w:r>
      <w:proofErr w:type="gram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планування</w:t>
      </w:r>
      <w:proofErr w:type="spellEnd"/>
      <w:r w:rsidRPr="007A7E4F">
        <w:rPr>
          <w:rFonts w:ascii="Times New Roman" w:hAnsi="Times New Roman" w:cs="Times New Roman"/>
          <w:sz w:val="28"/>
        </w:rPr>
        <w:t xml:space="preserve"> доходу </w:t>
      </w:r>
      <w:proofErr w:type="spellStart"/>
      <w:r w:rsidRPr="007A7E4F">
        <w:rPr>
          <w:rFonts w:ascii="Times New Roman" w:hAnsi="Times New Roman" w:cs="Times New Roman"/>
          <w:sz w:val="28"/>
        </w:rPr>
        <w:t>від</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реалізації</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має</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пріоритетне</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значення</w:t>
      </w:r>
      <w:proofErr w:type="spellEnd"/>
      <w:r w:rsidRPr="007A7E4F">
        <w:rPr>
          <w:rFonts w:ascii="Times New Roman" w:hAnsi="Times New Roman" w:cs="Times New Roman"/>
          <w:sz w:val="28"/>
        </w:rPr>
        <w:t xml:space="preserve"> для </w:t>
      </w:r>
      <w:proofErr w:type="spellStart"/>
      <w:r w:rsidRPr="007A7E4F">
        <w:rPr>
          <w:rFonts w:ascii="Times New Roman" w:hAnsi="Times New Roman" w:cs="Times New Roman"/>
          <w:sz w:val="28"/>
        </w:rPr>
        <w:t>господарської</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діяльності</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підприємства</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Тільки</w:t>
      </w:r>
      <w:proofErr w:type="spellEnd"/>
      <w:r w:rsidRPr="007A7E4F">
        <w:rPr>
          <w:rFonts w:ascii="Times New Roman" w:hAnsi="Times New Roman" w:cs="Times New Roman"/>
          <w:sz w:val="28"/>
        </w:rPr>
        <w:t xml:space="preserve"> </w:t>
      </w:r>
      <w:proofErr w:type="gramStart"/>
      <w:r w:rsidRPr="007A7E4F">
        <w:rPr>
          <w:rFonts w:ascii="Times New Roman" w:hAnsi="Times New Roman" w:cs="Times New Roman"/>
          <w:sz w:val="28"/>
        </w:rPr>
        <w:t>за умов</w:t>
      </w:r>
      <w:proofErr w:type="gramEnd"/>
      <w:r w:rsidRPr="007A7E4F">
        <w:rPr>
          <w:rFonts w:ascii="Times New Roman" w:hAnsi="Times New Roman" w:cs="Times New Roman"/>
          <w:sz w:val="28"/>
        </w:rPr>
        <w:t xml:space="preserve">, коли план </w:t>
      </w:r>
      <w:proofErr w:type="spellStart"/>
      <w:r w:rsidRPr="007A7E4F">
        <w:rPr>
          <w:rFonts w:ascii="Times New Roman" w:hAnsi="Times New Roman" w:cs="Times New Roman"/>
          <w:sz w:val="28"/>
        </w:rPr>
        <w:t>збуту</w:t>
      </w:r>
      <w:proofErr w:type="spellEnd"/>
      <w:r w:rsidRPr="007A7E4F">
        <w:rPr>
          <w:rFonts w:ascii="Times New Roman" w:hAnsi="Times New Roman" w:cs="Times New Roman"/>
          <w:sz w:val="28"/>
        </w:rPr>
        <w:t xml:space="preserve"> є </w:t>
      </w:r>
      <w:proofErr w:type="spellStart"/>
      <w:r w:rsidRPr="007A7E4F">
        <w:rPr>
          <w:rFonts w:ascii="Times New Roman" w:hAnsi="Times New Roman" w:cs="Times New Roman"/>
          <w:sz w:val="28"/>
        </w:rPr>
        <w:t>економічно</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обґрунтованим</w:t>
      </w:r>
      <w:proofErr w:type="spellEnd"/>
      <w:r w:rsidRPr="007A7E4F">
        <w:rPr>
          <w:rFonts w:ascii="Times New Roman" w:hAnsi="Times New Roman" w:cs="Times New Roman"/>
          <w:sz w:val="28"/>
        </w:rPr>
        <w:t xml:space="preserve"> та </w:t>
      </w:r>
      <w:proofErr w:type="spellStart"/>
      <w:r w:rsidRPr="007A7E4F">
        <w:rPr>
          <w:rFonts w:ascii="Times New Roman" w:hAnsi="Times New Roman" w:cs="Times New Roman"/>
          <w:sz w:val="28"/>
        </w:rPr>
        <w:t>вдало</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імплементується</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суб’єкт</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бізнесу</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має</w:t>
      </w:r>
      <w:proofErr w:type="spellEnd"/>
      <w:r w:rsidRPr="007A7E4F">
        <w:rPr>
          <w:rFonts w:ascii="Times New Roman" w:hAnsi="Times New Roman" w:cs="Times New Roman"/>
          <w:sz w:val="28"/>
        </w:rPr>
        <w:t xml:space="preserve"> в </w:t>
      </w:r>
      <w:proofErr w:type="spellStart"/>
      <w:r w:rsidRPr="007A7E4F">
        <w:rPr>
          <w:rFonts w:ascii="Times New Roman" w:hAnsi="Times New Roman" w:cs="Times New Roman"/>
          <w:sz w:val="28"/>
        </w:rPr>
        <w:t>своєму</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розпорядженні</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достатню</w:t>
      </w:r>
      <w:proofErr w:type="spellEnd"/>
      <w:r w:rsidRPr="007A7E4F">
        <w:rPr>
          <w:rFonts w:ascii="Times New Roman" w:hAnsi="Times New Roman" w:cs="Times New Roman"/>
          <w:sz w:val="28"/>
        </w:rPr>
        <w:t xml:space="preserve"> суму </w:t>
      </w:r>
      <w:proofErr w:type="spellStart"/>
      <w:r w:rsidRPr="007A7E4F">
        <w:rPr>
          <w:rFonts w:ascii="Times New Roman" w:hAnsi="Times New Roman" w:cs="Times New Roman"/>
          <w:sz w:val="28"/>
        </w:rPr>
        <w:t>грошових</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надходжень</w:t>
      </w:r>
      <w:proofErr w:type="spellEnd"/>
      <w:r w:rsidRPr="007A7E4F">
        <w:rPr>
          <w:rFonts w:ascii="Times New Roman" w:hAnsi="Times New Roman" w:cs="Times New Roman"/>
          <w:sz w:val="28"/>
        </w:rPr>
        <w:t xml:space="preserve">. І за </w:t>
      </w:r>
      <w:proofErr w:type="spellStart"/>
      <w:r w:rsidRPr="007A7E4F">
        <w:rPr>
          <w:rFonts w:ascii="Times New Roman" w:hAnsi="Times New Roman" w:cs="Times New Roman"/>
          <w:sz w:val="28"/>
        </w:rPr>
        <w:t>умови</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несвоєчасного</w:t>
      </w:r>
      <w:proofErr w:type="spellEnd"/>
      <w:r w:rsidRPr="007A7E4F">
        <w:rPr>
          <w:rFonts w:ascii="Times New Roman" w:hAnsi="Times New Roman" w:cs="Times New Roman"/>
          <w:sz w:val="28"/>
        </w:rPr>
        <w:t xml:space="preserve">, а </w:t>
      </w:r>
      <w:proofErr w:type="spellStart"/>
      <w:r w:rsidRPr="007A7E4F">
        <w:rPr>
          <w:rFonts w:ascii="Times New Roman" w:hAnsi="Times New Roman" w:cs="Times New Roman"/>
          <w:sz w:val="28"/>
        </w:rPr>
        <w:t>інколи</w:t>
      </w:r>
      <w:proofErr w:type="spellEnd"/>
      <w:r w:rsidRPr="007A7E4F">
        <w:rPr>
          <w:rFonts w:ascii="Times New Roman" w:hAnsi="Times New Roman" w:cs="Times New Roman"/>
          <w:sz w:val="28"/>
        </w:rPr>
        <w:t xml:space="preserve">, і </w:t>
      </w:r>
      <w:proofErr w:type="spellStart"/>
      <w:r w:rsidRPr="007A7E4F">
        <w:rPr>
          <w:rFonts w:ascii="Times New Roman" w:hAnsi="Times New Roman" w:cs="Times New Roman"/>
          <w:sz w:val="28"/>
        </w:rPr>
        <w:t>неповного</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надходження</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грошових</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надходжень</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маємо</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суттєві</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фінансові</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ускладнення</w:t>
      </w:r>
      <w:proofErr w:type="spellEnd"/>
      <w:r w:rsidRPr="007A7E4F">
        <w:rPr>
          <w:rFonts w:ascii="Times New Roman" w:hAnsi="Times New Roman" w:cs="Times New Roman"/>
          <w:sz w:val="28"/>
        </w:rPr>
        <w:t xml:space="preserve"> та </w:t>
      </w:r>
      <w:proofErr w:type="spellStart"/>
      <w:r w:rsidRPr="007A7E4F">
        <w:rPr>
          <w:rFonts w:ascii="Times New Roman" w:hAnsi="Times New Roman" w:cs="Times New Roman"/>
          <w:sz w:val="28"/>
        </w:rPr>
        <w:t>порушується</w:t>
      </w:r>
      <w:proofErr w:type="spellEnd"/>
      <w:r w:rsidRPr="007A7E4F">
        <w:rPr>
          <w:rFonts w:ascii="Times New Roman" w:hAnsi="Times New Roman" w:cs="Times New Roman"/>
          <w:sz w:val="28"/>
        </w:rPr>
        <w:t xml:space="preserve"> нормальна </w:t>
      </w:r>
      <w:proofErr w:type="spellStart"/>
      <w:r w:rsidRPr="007A7E4F">
        <w:rPr>
          <w:rFonts w:ascii="Times New Roman" w:hAnsi="Times New Roman" w:cs="Times New Roman"/>
          <w:sz w:val="28"/>
        </w:rPr>
        <w:t>діяльність</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суб’єкта</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бізнесу</w:t>
      </w:r>
      <w:proofErr w:type="spellEnd"/>
      <w:r w:rsidRPr="007A7E4F">
        <w:rPr>
          <w:rFonts w:ascii="Times New Roman" w:hAnsi="Times New Roman" w:cs="Times New Roman"/>
          <w:sz w:val="28"/>
        </w:rPr>
        <w:t>.</w:t>
      </w:r>
    </w:p>
    <w:p w:rsidR="0033327A" w:rsidRPr="007C08A5" w:rsidRDefault="0033327A" w:rsidP="003238FA">
      <w:pPr>
        <w:spacing w:after="0" w:line="360" w:lineRule="auto"/>
        <w:ind w:firstLine="709"/>
        <w:jc w:val="center"/>
        <w:rPr>
          <w:rFonts w:ascii="Times New Roman" w:hAnsi="Times New Roman" w:cs="Times New Roman"/>
          <w:b/>
          <w:sz w:val="28"/>
          <w:szCs w:val="28"/>
          <w:lang w:val="uk-UA"/>
        </w:rPr>
      </w:pPr>
    </w:p>
    <w:p w:rsidR="00525002" w:rsidRPr="007C08A5" w:rsidRDefault="00525002">
      <w:pPr>
        <w:spacing w:line="259" w:lineRule="auto"/>
        <w:rPr>
          <w:lang w:val="uk-UA"/>
        </w:rPr>
      </w:pPr>
      <w:r w:rsidRPr="007C08A5">
        <w:rPr>
          <w:lang w:val="uk-UA"/>
        </w:rPr>
        <w:br w:type="page"/>
      </w:r>
    </w:p>
    <w:p w:rsidR="00BD23F4" w:rsidRPr="007C08A5" w:rsidRDefault="00BD23F4" w:rsidP="00BD23F4">
      <w:pPr>
        <w:spacing w:after="0" w:line="360" w:lineRule="auto"/>
        <w:ind w:firstLine="709"/>
        <w:jc w:val="center"/>
        <w:rPr>
          <w:rFonts w:ascii="Times New Roman" w:hAnsi="Times New Roman" w:cs="Times New Roman"/>
          <w:b/>
          <w:bCs/>
          <w:sz w:val="28"/>
          <w:szCs w:val="28"/>
          <w:lang w:val="uk-UA"/>
        </w:rPr>
      </w:pPr>
      <w:r w:rsidRPr="007C08A5">
        <w:rPr>
          <w:rFonts w:ascii="Times New Roman" w:hAnsi="Times New Roman" w:cs="Times New Roman"/>
          <w:b/>
          <w:bCs/>
          <w:sz w:val="28"/>
          <w:szCs w:val="28"/>
          <w:lang w:val="uk-UA"/>
        </w:rPr>
        <w:lastRenderedPageBreak/>
        <w:t>ВИСНОВКИ</w:t>
      </w:r>
    </w:p>
    <w:p w:rsidR="00BD23F4" w:rsidRPr="007C08A5" w:rsidRDefault="00BD23F4" w:rsidP="00BD23F4">
      <w:pPr>
        <w:spacing w:after="0" w:line="360" w:lineRule="auto"/>
        <w:ind w:firstLine="709"/>
        <w:jc w:val="both"/>
        <w:rPr>
          <w:rFonts w:ascii="Times New Roman" w:hAnsi="Times New Roman" w:cs="Times New Roman"/>
          <w:b/>
          <w:bCs/>
          <w:sz w:val="28"/>
          <w:szCs w:val="28"/>
          <w:lang w:val="uk-UA"/>
        </w:rPr>
      </w:pPr>
    </w:p>
    <w:p w:rsidR="00F1705E" w:rsidRPr="007C08A5" w:rsidRDefault="00BD23F4" w:rsidP="00BD23F4">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В процесі </w:t>
      </w:r>
      <w:r w:rsidR="000D73CA" w:rsidRPr="007C08A5">
        <w:rPr>
          <w:rFonts w:ascii="Times New Roman" w:hAnsi="Times New Roman" w:cs="Times New Roman"/>
          <w:sz w:val="28"/>
          <w:szCs w:val="28"/>
          <w:lang w:val="uk-UA"/>
        </w:rPr>
        <w:t>виконання кваліфікаційної</w:t>
      </w:r>
      <w:r w:rsidRPr="007C08A5">
        <w:rPr>
          <w:rFonts w:ascii="Times New Roman" w:hAnsi="Times New Roman" w:cs="Times New Roman"/>
          <w:sz w:val="28"/>
          <w:szCs w:val="28"/>
          <w:lang w:val="uk-UA"/>
        </w:rPr>
        <w:t xml:space="preserve"> роботи вивчен</w:t>
      </w:r>
      <w:r w:rsidR="000D73CA" w:rsidRPr="007C08A5">
        <w:rPr>
          <w:rFonts w:ascii="Times New Roman" w:hAnsi="Times New Roman" w:cs="Times New Roman"/>
          <w:sz w:val="28"/>
          <w:szCs w:val="28"/>
          <w:lang w:val="uk-UA"/>
        </w:rPr>
        <w:t>о</w:t>
      </w:r>
      <w:r w:rsidRPr="007C08A5">
        <w:rPr>
          <w:rFonts w:ascii="Times New Roman" w:hAnsi="Times New Roman" w:cs="Times New Roman"/>
          <w:sz w:val="28"/>
          <w:szCs w:val="28"/>
          <w:lang w:val="uk-UA"/>
        </w:rPr>
        <w:t xml:space="preserve"> і </w:t>
      </w:r>
      <w:r w:rsidR="00B967BB">
        <w:rPr>
          <w:rFonts w:ascii="Times New Roman" w:hAnsi="Times New Roman" w:cs="Times New Roman"/>
          <w:sz w:val="28"/>
          <w:szCs w:val="28"/>
          <w:lang w:val="uk-UA"/>
        </w:rPr>
        <w:t xml:space="preserve">розроблено проект </w:t>
      </w:r>
      <w:r w:rsidR="00F1705E" w:rsidRPr="007C08A5">
        <w:rPr>
          <w:rFonts w:ascii="Times New Roman" w:hAnsi="Times New Roman" w:cs="Times New Roman"/>
          <w:sz w:val="28"/>
          <w:szCs w:val="28"/>
          <w:lang w:val="uk-UA"/>
        </w:rPr>
        <w:t>обліку та оподаткування господарських операцій з грошовими коштами</w:t>
      </w:r>
      <w:r w:rsidR="00B967BB">
        <w:rPr>
          <w:rFonts w:ascii="Times New Roman" w:hAnsi="Times New Roman" w:cs="Times New Roman"/>
          <w:sz w:val="28"/>
          <w:szCs w:val="28"/>
          <w:lang w:val="uk-UA"/>
        </w:rPr>
        <w:t xml:space="preserve"> на підприємстві</w:t>
      </w:r>
      <w:r w:rsidR="00F1705E" w:rsidRPr="007C08A5">
        <w:rPr>
          <w:rFonts w:ascii="Times New Roman" w:hAnsi="Times New Roman" w:cs="Times New Roman"/>
          <w:sz w:val="28"/>
          <w:szCs w:val="28"/>
          <w:lang w:val="uk-UA"/>
        </w:rPr>
        <w:t xml:space="preserve">. </w:t>
      </w:r>
      <w:r w:rsidR="000532DD">
        <w:rPr>
          <w:rFonts w:ascii="Times New Roman" w:hAnsi="Times New Roman" w:cs="Times New Roman"/>
          <w:sz w:val="28"/>
          <w:szCs w:val="28"/>
          <w:lang w:val="uk-UA"/>
        </w:rPr>
        <w:t>Проведені дослідженні дають підстави зробити відповідні висновки.</w:t>
      </w:r>
    </w:p>
    <w:p w:rsidR="00BD23F4" w:rsidRDefault="00BD23F4" w:rsidP="00BD23F4">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Діяльність кожного підприємства залежить від правильної та точної орга</w:t>
      </w:r>
      <w:r w:rsidR="007A67D1">
        <w:rPr>
          <w:rFonts w:ascii="Times New Roman" w:hAnsi="Times New Roman" w:cs="Times New Roman"/>
          <w:sz w:val="28"/>
          <w:szCs w:val="28"/>
          <w:lang w:val="uk-UA"/>
        </w:rPr>
        <w:t xml:space="preserve">нізації обліку грошових коштів. </w:t>
      </w:r>
      <w:r w:rsidRPr="007C08A5">
        <w:rPr>
          <w:rFonts w:ascii="Times New Roman" w:hAnsi="Times New Roman" w:cs="Times New Roman"/>
          <w:sz w:val="28"/>
          <w:szCs w:val="28"/>
          <w:lang w:val="uk-UA"/>
        </w:rPr>
        <w:t xml:space="preserve">Тому, проблеми обліку грошових коштів та шляхи їх вирішення є актуальними та важливими для всіх підприємств. </w:t>
      </w:r>
    </w:p>
    <w:p w:rsidR="007A67D1" w:rsidRDefault="000532DD" w:rsidP="00BD23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Ефективна діяльність суб’єктів бізнесу залежить від безперервного руху грошових коштів, від чого залежить фінансове становище підприємства, його конкурентоздатність на ринку. Крім того, належна організація бухгалтерського обліку грошових коштів має першочергове значення у системі фінансового планування та управління підприємством, зокрема. </w:t>
      </w:r>
      <w:r w:rsidR="007A67D1">
        <w:rPr>
          <w:rFonts w:ascii="Times New Roman" w:hAnsi="Times New Roman" w:cs="Times New Roman"/>
          <w:sz w:val="28"/>
          <w:lang w:val="uk-UA"/>
        </w:rPr>
        <w:t>Тільки н</w:t>
      </w:r>
      <w:r w:rsidR="00BD23F4" w:rsidRPr="007C08A5">
        <w:rPr>
          <w:rFonts w:ascii="Times New Roman" w:hAnsi="Times New Roman" w:cs="Times New Roman"/>
          <w:sz w:val="28"/>
          <w:szCs w:val="28"/>
          <w:lang w:val="uk-UA"/>
        </w:rPr>
        <w:t>алежна побудова системи фінансового обліку грошових коштів передбачає правильність здійснення</w:t>
      </w:r>
      <w:r w:rsidR="007A67D1">
        <w:rPr>
          <w:rFonts w:ascii="Times New Roman" w:hAnsi="Times New Roman" w:cs="Times New Roman"/>
          <w:sz w:val="28"/>
          <w:szCs w:val="28"/>
          <w:lang w:val="uk-UA"/>
        </w:rPr>
        <w:t xml:space="preserve"> </w:t>
      </w:r>
      <w:r w:rsidR="00BD23F4" w:rsidRPr="007C08A5">
        <w:rPr>
          <w:rFonts w:ascii="Times New Roman" w:hAnsi="Times New Roman" w:cs="Times New Roman"/>
          <w:sz w:val="28"/>
          <w:szCs w:val="28"/>
          <w:lang w:val="uk-UA"/>
        </w:rPr>
        <w:t>і відображення всіх етапів їх руху</w:t>
      </w:r>
      <w:r w:rsidR="007A67D1">
        <w:rPr>
          <w:rFonts w:ascii="Times New Roman" w:hAnsi="Times New Roman" w:cs="Times New Roman"/>
          <w:sz w:val="28"/>
          <w:szCs w:val="28"/>
          <w:lang w:val="uk-UA"/>
        </w:rPr>
        <w:t>.</w:t>
      </w:r>
      <w:r w:rsidR="00BD23F4" w:rsidRPr="007C08A5">
        <w:rPr>
          <w:rFonts w:ascii="Times New Roman" w:hAnsi="Times New Roman" w:cs="Times New Roman"/>
          <w:sz w:val="28"/>
          <w:szCs w:val="28"/>
          <w:lang w:val="uk-UA"/>
        </w:rPr>
        <w:t xml:space="preserve"> </w:t>
      </w:r>
    </w:p>
    <w:p w:rsidR="00BD23F4" w:rsidRPr="007C08A5" w:rsidRDefault="00BD23F4" w:rsidP="00BD23F4">
      <w:pPr>
        <w:spacing w:after="0" w:line="360" w:lineRule="auto"/>
        <w:ind w:firstLine="709"/>
        <w:contextualSpacing/>
        <w:jc w:val="both"/>
        <w:rPr>
          <w:rFonts w:ascii="Times New Roman" w:hAnsi="Times New Roman" w:cs="Times New Roman"/>
          <w:sz w:val="28"/>
          <w:szCs w:val="28"/>
          <w:lang w:val="uk-UA"/>
        </w:rPr>
      </w:pPr>
      <w:r w:rsidRPr="007C08A5">
        <w:rPr>
          <w:rFonts w:ascii="Times New Roman" w:hAnsi="Times New Roman" w:cs="Times New Roman"/>
          <w:sz w:val="28"/>
          <w:szCs w:val="28"/>
          <w:lang w:val="uk-UA"/>
        </w:rPr>
        <w:t xml:space="preserve">Грошові кошти є одним із видів </w:t>
      </w:r>
      <w:r w:rsidR="000532DD">
        <w:rPr>
          <w:rFonts w:ascii="Times New Roman" w:hAnsi="Times New Roman" w:cs="Times New Roman"/>
          <w:sz w:val="28"/>
          <w:szCs w:val="28"/>
          <w:lang w:val="uk-UA"/>
        </w:rPr>
        <w:t xml:space="preserve">оборотних </w:t>
      </w:r>
      <w:r w:rsidRPr="007C08A5">
        <w:rPr>
          <w:rFonts w:ascii="Times New Roman" w:hAnsi="Times New Roman" w:cs="Times New Roman"/>
          <w:sz w:val="28"/>
          <w:szCs w:val="28"/>
          <w:lang w:val="uk-UA"/>
        </w:rPr>
        <w:t xml:space="preserve">активів без яких неможлива діяльність підприємства. Важливим завданням кожного суб’єкта господарювання є здійснення контролю за своєчасністю надходження та правильністю витрачання грошових коштів. Ефективність такого контролю залежить від достовірності та оперативності облікової інформації про рух грошових коштів. </w:t>
      </w:r>
    </w:p>
    <w:p w:rsidR="00BD23F4" w:rsidRDefault="009F7901" w:rsidP="00BD23F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D23F4" w:rsidRPr="007C08A5">
        <w:rPr>
          <w:rFonts w:ascii="Times New Roman" w:hAnsi="Times New Roman" w:cs="Times New Roman"/>
          <w:sz w:val="28"/>
          <w:szCs w:val="28"/>
          <w:lang w:val="uk-UA"/>
        </w:rPr>
        <w:t xml:space="preserve">дійснено теоретичне узагальнення економічної сутності грошових коштів, організації синтетичного, аналітичного та первинного обліку, розглянуто проблеми та шляхи вдосконалення обліку грошових коштів, а також порядок правильного документального оформлення </w:t>
      </w:r>
      <w:r w:rsidR="000532DD">
        <w:rPr>
          <w:rFonts w:ascii="Times New Roman" w:hAnsi="Times New Roman" w:cs="Times New Roman"/>
          <w:sz w:val="28"/>
          <w:szCs w:val="28"/>
          <w:lang w:val="uk-UA"/>
        </w:rPr>
        <w:t xml:space="preserve">господарських </w:t>
      </w:r>
      <w:r w:rsidR="00BD23F4" w:rsidRPr="007C08A5">
        <w:rPr>
          <w:rFonts w:ascii="Times New Roman" w:hAnsi="Times New Roman" w:cs="Times New Roman"/>
          <w:sz w:val="28"/>
          <w:szCs w:val="28"/>
          <w:lang w:val="uk-UA"/>
        </w:rPr>
        <w:t xml:space="preserve">операцій </w:t>
      </w:r>
      <w:r w:rsidR="000532DD">
        <w:rPr>
          <w:rFonts w:ascii="Times New Roman" w:hAnsi="Times New Roman" w:cs="Times New Roman"/>
          <w:sz w:val="28"/>
          <w:szCs w:val="28"/>
          <w:lang w:val="uk-UA"/>
        </w:rPr>
        <w:t xml:space="preserve">з грошовими коштами </w:t>
      </w:r>
      <w:r w:rsidR="00BD23F4" w:rsidRPr="007C08A5">
        <w:rPr>
          <w:rFonts w:ascii="Times New Roman" w:hAnsi="Times New Roman" w:cs="Times New Roman"/>
          <w:sz w:val="28"/>
          <w:szCs w:val="28"/>
          <w:lang w:val="uk-UA"/>
        </w:rPr>
        <w:t>та контроль їх.</w:t>
      </w:r>
    </w:p>
    <w:p w:rsidR="00525002" w:rsidRPr="007C08A5" w:rsidRDefault="009F7901" w:rsidP="007A67D1">
      <w:pPr>
        <w:spacing w:after="0" w:line="360" w:lineRule="auto"/>
        <w:ind w:firstLine="709"/>
        <w:contextualSpacing/>
        <w:jc w:val="both"/>
        <w:rPr>
          <w:lang w:val="uk-UA"/>
        </w:rPr>
      </w:pPr>
      <w:r>
        <w:rPr>
          <w:rFonts w:ascii="Times New Roman" w:hAnsi="Times New Roman" w:cs="Times New Roman"/>
          <w:sz w:val="28"/>
          <w:lang w:val="uk-UA"/>
        </w:rPr>
        <w:t xml:space="preserve">Доведено, що </w:t>
      </w:r>
      <w:r w:rsidRPr="009F7901">
        <w:rPr>
          <w:rFonts w:ascii="Times New Roman" w:hAnsi="Times New Roman" w:cs="Times New Roman"/>
          <w:sz w:val="28"/>
          <w:lang w:val="uk-UA"/>
        </w:rPr>
        <w:t xml:space="preserve">стратегічне планування виручки від реалізації продукції необхідне, насамперед, для розрахунку таких економічних показників, як  валовий дохід, чистий прибуток, але й для складання різних видів планів. </w:t>
      </w:r>
      <w:proofErr w:type="spellStart"/>
      <w:r w:rsidRPr="007A7E4F">
        <w:rPr>
          <w:rFonts w:ascii="Times New Roman" w:hAnsi="Times New Roman" w:cs="Times New Roman"/>
          <w:sz w:val="28"/>
        </w:rPr>
        <w:t>Тільки</w:t>
      </w:r>
      <w:proofErr w:type="spellEnd"/>
      <w:r w:rsidRPr="007A7E4F">
        <w:rPr>
          <w:rFonts w:ascii="Times New Roman" w:hAnsi="Times New Roman" w:cs="Times New Roman"/>
          <w:sz w:val="28"/>
        </w:rPr>
        <w:t xml:space="preserve"> за таких умов, </w:t>
      </w:r>
      <w:proofErr w:type="spellStart"/>
      <w:r w:rsidRPr="007A7E4F">
        <w:rPr>
          <w:rFonts w:ascii="Times New Roman" w:hAnsi="Times New Roman" w:cs="Times New Roman"/>
          <w:sz w:val="28"/>
        </w:rPr>
        <w:t>планування</w:t>
      </w:r>
      <w:proofErr w:type="spellEnd"/>
      <w:r w:rsidRPr="007A7E4F">
        <w:rPr>
          <w:rFonts w:ascii="Times New Roman" w:hAnsi="Times New Roman" w:cs="Times New Roman"/>
          <w:sz w:val="28"/>
        </w:rPr>
        <w:t xml:space="preserve"> доходу </w:t>
      </w:r>
      <w:proofErr w:type="spellStart"/>
      <w:r w:rsidRPr="007A7E4F">
        <w:rPr>
          <w:rFonts w:ascii="Times New Roman" w:hAnsi="Times New Roman" w:cs="Times New Roman"/>
          <w:sz w:val="28"/>
        </w:rPr>
        <w:t>від</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реалізації</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має</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пріоритетне</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значення</w:t>
      </w:r>
      <w:proofErr w:type="spellEnd"/>
      <w:r w:rsidRPr="007A7E4F">
        <w:rPr>
          <w:rFonts w:ascii="Times New Roman" w:hAnsi="Times New Roman" w:cs="Times New Roman"/>
          <w:sz w:val="28"/>
        </w:rPr>
        <w:t xml:space="preserve"> для </w:t>
      </w:r>
      <w:proofErr w:type="spellStart"/>
      <w:r w:rsidRPr="007A7E4F">
        <w:rPr>
          <w:rFonts w:ascii="Times New Roman" w:hAnsi="Times New Roman" w:cs="Times New Roman"/>
          <w:sz w:val="28"/>
        </w:rPr>
        <w:t>господарської</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діяльності</w:t>
      </w:r>
      <w:proofErr w:type="spellEnd"/>
      <w:r w:rsidRPr="007A7E4F">
        <w:rPr>
          <w:rFonts w:ascii="Times New Roman" w:hAnsi="Times New Roman" w:cs="Times New Roman"/>
          <w:sz w:val="28"/>
        </w:rPr>
        <w:t xml:space="preserve"> </w:t>
      </w:r>
      <w:proofErr w:type="spellStart"/>
      <w:r w:rsidRPr="007A7E4F">
        <w:rPr>
          <w:rFonts w:ascii="Times New Roman" w:hAnsi="Times New Roman" w:cs="Times New Roman"/>
          <w:sz w:val="28"/>
        </w:rPr>
        <w:t>підприємства</w:t>
      </w:r>
      <w:proofErr w:type="spellEnd"/>
      <w:r w:rsidRPr="007A7E4F">
        <w:rPr>
          <w:rFonts w:ascii="Times New Roman" w:hAnsi="Times New Roman" w:cs="Times New Roman"/>
          <w:sz w:val="28"/>
        </w:rPr>
        <w:t>.</w:t>
      </w:r>
      <w:r w:rsidR="00525002" w:rsidRPr="007C08A5">
        <w:rPr>
          <w:lang w:val="uk-UA"/>
        </w:rPr>
        <w:br w:type="page"/>
      </w:r>
    </w:p>
    <w:p w:rsidR="00525002" w:rsidRPr="007C08A5" w:rsidRDefault="00525002" w:rsidP="00525002">
      <w:pPr>
        <w:pStyle w:val="a8"/>
        <w:spacing w:after="0" w:line="360" w:lineRule="auto"/>
        <w:ind w:left="0" w:firstLine="709"/>
        <w:jc w:val="center"/>
        <w:rPr>
          <w:rFonts w:ascii="Times New Roman Полужирный" w:hAnsi="Times New Roman Полужирный" w:cs="Times New Roman"/>
          <w:b/>
          <w:caps/>
          <w:color w:val="000000" w:themeColor="text1"/>
          <w:szCs w:val="28"/>
          <w:lang w:val="uk-UA"/>
        </w:rPr>
      </w:pPr>
      <w:r w:rsidRPr="007C08A5">
        <w:rPr>
          <w:rFonts w:ascii="Times New Roman Полужирный" w:hAnsi="Times New Roman Полужирный" w:cs="Times New Roman"/>
          <w:b/>
          <w:caps/>
          <w:color w:val="000000" w:themeColor="text1"/>
          <w:szCs w:val="28"/>
          <w:lang w:val="uk-UA"/>
        </w:rPr>
        <w:lastRenderedPageBreak/>
        <w:t>Список використан</w:t>
      </w:r>
      <w:r w:rsidR="00CC63A2">
        <w:rPr>
          <w:rFonts w:ascii="Times New Roman Полужирный" w:hAnsi="Times New Roman Полужирный" w:cs="Times New Roman"/>
          <w:b/>
          <w:caps/>
          <w:color w:val="000000" w:themeColor="text1"/>
          <w:szCs w:val="28"/>
          <w:lang w:val="uk-UA"/>
        </w:rPr>
        <w:t>ої</w:t>
      </w:r>
      <w:r w:rsidRPr="007C08A5">
        <w:rPr>
          <w:rFonts w:ascii="Times New Roman Полужирный" w:hAnsi="Times New Roman Полужирный" w:cs="Times New Roman"/>
          <w:b/>
          <w:caps/>
          <w:color w:val="000000" w:themeColor="text1"/>
          <w:szCs w:val="28"/>
          <w:lang w:val="uk-UA"/>
        </w:rPr>
        <w:t xml:space="preserve"> </w:t>
      </w:r>
      <w:r w:rsidR="00CC63A2">
        <w:rPr>
          <w:rFonts w:ascii="Times New Roman Полужирный" w:hAnsi="Times New Roman Полужирный" w:cs="Times New Roman"/>
          <w:b/>
          <w:caps/>
          <w:color w:val="000000" w:themeColor="text1"/>
          <w:szCs w:val="28"/>
          <w:lang w:val="uk-UA"/>
        </w:rPr>
        <w:t>літератури</w:t>
      </w:r>
    </w:p>
    <w:p w:rsidR="00525002" w:rsidRPr="007C08A5" w:rsidRDefault="00525002" w:rsidP="00525002">
      <w:pPr>
        <w:pStyle w:val="a8"/>
        <w:spacing w:after="0" w:line="360" w:lineRule="auto"/>
        <w:ind w:left="0" w:firstLine="709"/>
        <w:rPr>
          <w:rFonts w:cs="Times New Roman"/>
          <w:color w:val="000000" w:themeColor="text1"/>
          <w:szCs w:val="28"/>
          <w:lang w:val="uk-UA"/>
        </w:rPr>
      </w:pPr>
    </w:p>
    <w:p w:rsidR="0063666D" w:rsidRPr="007C08A5" w:rsidRDefault="0063666D" w:rsidP="008545D4">
      <w:pPr>
        <w:pStyle w:val="a8"/>
        <w:numPr>
          <w:ilvl w:val="0"/>
          <w:numId w:val="7"/>
        </w:numPr>
        <w:spacing w:after="0" w:line="360" w:lineRule="auto"/>
        <w:ind w:left="0" w:firstLine="709"/>
        <w:rPr>
          <w:rFonts w:cs="Times New Roman"/>
          <w:szCs w:val="28"/>
          <w:lang w:val="uk-UA"/>
        </w:rPr>
      </w:pPr>
      <w:r w:rsidRPr="008545D4">
        <w:rPr>
          <w:rStyle w:val="fontstyle01"/>
          <w:lang w:val="ru-RU"/>
        </w:rPr>
        <w:t xml:space="preserve">Бланк И. А. Управление денежными потоками. </w:t>
      </w:r>
      <w:proofErr w:type="spellStart"/>
      <w:proofErr w:type="gramStart"/>
      <w:r w:rsidRPr="008545D4">
        <w:rPr>
          <w:rStyle w:val="fontstyle01"/>
          <w:lang w:val="ru-RU"/>
        </w:rPr>
        <w:t>К</w:t>
      </w:r>
      <w:r>
        <w:rPr>
          <w:rStyle w:val="fontstyle01"/>
          <w:lang w:val="ru-RU"/>
        </w:rPr>
        <w:t>иїв</w:t>
      </w:r>
      <w:proofErr w:type="spellEnd"/>
      <w:r w:rsidRPr="008545D4">
        <w:rPr>
          <w:rStyle w:val="fontstyle01"/>
          <w:lang w:val="ru-RU"/>
        </w:rPr>
        <w:t xml:space="preserve"> :</w:t>
      </w:r>
      <w:proofErr w:type="gramEnd"/>
      <w:r w:rsidRPr="008545D4">
        <w:rPr>
          <w:rStyle w:val="fontstyle01"/>
          <w:lang w:val="ru-RU"/>
        </w:rPr>
        <w:t xml:space="preserve"> Ника-Центр, </w:t>
      </w:r>
      <w:proofErr w:type="spellStart"/>
      <w:r w:rsidRPr="008545D4">
        <w:rPr>
          <w:rStyle w:val="fontstyle01"/>
          <w:lang w:val="ru-RU"/>
        </w:rPr>
        <w:t>Эльга</w:t>
      </w:r>
      <w:proofErr w:type="spellEnd"/>
      <w:r w:rsidRPr="008545D4">
        <w:rPr>
          <w:rStyle w:val="fontstyle01"/>
          <w:lang w:val="ru-RU"/>
        </w:rPr>
        <w:t>,</w:t>
      </w:r>
      <w:r>
        <w:rPr>
          <w:rStyle w:val="fontstyle01"/>
          <w:lang w:val="ru-RU"/>
        </w:rPr>
        <w:t xml:space="preserve"> </w:t>
      </w:r>
      <w:r w:rsidRPr="008545D4">
        <w:rPr>
          <w:rStyle w:val="fontstyle01"/>
          <w:lang w:val="ru-RU"/>
        </w:rPr>
        <w:t>2002. 736 с</w:t>
      </w:r>
      <w:r>
        <w:rPr>
          <w:rStyle w:val="fontstyle01"/>
          <w:lang w:val="ru-RU"/>
        </w:rPr>
        <w:t>.</w:t>
      </w:r>
    </w:p>
    <w:p w:rsidR="0063666D" w:rsidRDefault="0063666D" w:rsidP="00F1705E">
      <w:pPr>
        <w:pStyle w:val="a8"/>
        <w:numPr>
          <w:ilvl w:val="0"/>
          <w:numId w:val="7"/>
        </w:numPr>
        <w:spacing w:after="0" w:line="360" w:lineRule="auto"/>
        <w:ind w:left="0" w:firstLine="709"/>
        <w:rPr>
          <w:rFonts w:cs="Times New Roman"/>
          <w:szCs w:val="28"/>
          <w:lang w:val="uk-UA"/>
        </w:rPr>
      </w:pPr>
      <w:proofErr w:type="spellStart"/>
      <w:r w:rsidRPr="007C08A5">
        <w:rPr>
          <w:rFonts w:cs="Times New Roman"/>
          <w:szCs w:val="28"/>
          <w:lang w:val="uk-UA"/>
        </w:rPr>
        <w:t>Верига</w:t>
      </w:r>
      <w:proofErr w:type="spellEnd"/>
      <w:r w:rsidRPr="007C08A5">
        <w:rPr>
          <w:rFonts w:cs="Times New Roman"/>
          <w:szCs w:val="28"/>
          <w:lang w:val="uk-UA"/>
        </w:rPr>
        <w:t xml:space="preserve"> Ю. А. Бухгалтерський облік</w:t>
      </w:r>
      <w:r>
        <w:rPr>
          <w:rFonts w:cs="Times New Roman"/>
          <w:szCs w:val="28"/>
          <w:lang w:val="uk-UA"/>
        </w:rPr>
        <w:t xml:space="preserve"> </w:t>
      </w:r>
      <w:r w:rsidRPr="007C08A5">
        <w:rPr>
          <w:rFonts w:cs="Times New Roman"/>
          <w:szCs w:val="28"/>
          <w:lang w:val="uk-UA"/>
        </w:rPr>
        <w:t xml:space="preserve">: </w:t>
      </w:r>
      <w:proofErr w:type="spellStart"/>
      <w:r w:rsidRPr="007C08A5">
        <w:rPr>
          <w:rFonts w:cs="Times New Roman"/>
          <w:szCs w:val="28"/>
          <w:lang w:val="uk-UA"/>
        </w:rPr>
        <w:t>навч</w:t>
      </w:r>
      <w:proofErr w:type="spellEnd"/>
      <w:r w:rsidRPr="007C08A5">
        <w:rPr>
          <w:rFonts w:cs="Times New Roman"/>
          <w:szCs w:val="28"/>
          <w:lang w:val="uk-UA"/>
        </w:rPr>
        <w:t xml:space="preserve">. </w:t>
      </w:r>
      <w:proofErr w:type="spellStart"/>
      <w:r w:rsidRPr="007C08A5">
        <w:rPr>
          <w:rFonts w:cs="Times New Roman"/>
          <w:szCs w:val="28"/>
          <w:lang w:val="uk-UA"/>
        </w:rPr>
        <w:t>посіб</w:t>
      </w:r>
      <w:proofErr w:type="spellEnd"/>
      <w:r w:rsidRPr="007C08A5">
        <w:rPr>
          <w:rFonts w:cs="Times New Roman"/>
          <w:szCs w:val="28"/>
          <w:lang w:val="uk-UA"/>
        </w:rPr>
        <w:t>. Київ : Центр навчальної і практичної літератури, 2019. 520 с.</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 xml:space="preserve">Височан О. С. Оптимізація середнього залишку грошових коштів на підприємстві. </w:t>
      </w:r>
      <w:r w:rsidRPr="007C08A5">
        <w:rPr>
          <w:rFonts w:cs="Times New Roman"/>
          <w:i/>
          <w:szCs w:val="28"/>
          <w:lang w:val="uk-UA"/>
        </w:rPr>
        <w:t>Вісник Національного університету "Львівська політехніка"</w:t>
      </w:r>
      <w:r w:rsidRPr="007C08A5">
        <w:rPr>
          <w:rFonts w:cs="Times New Roman"/>
          <w:szCs w:val="28"/>
          <w:lang w:val="uk-UA"/>
        </w:rPr>
        <w:t xml:space="preserve">. 2004. № 507 : Проблеми економіки та управління. С. 117–122. </w:t>
      </w:r>
    </w:p>
    <w:p w:rsidR="0063666D" w:rsidRPr="007C08A5" w:rsidRDefault="0063666D" w:rsidP="003711E9">
      <w:pPr>
        <w:pStyle w:val="a8"/>
        <w:numPr>
          <w:ilvl w:val="0"/>
          <w:numId w:val="7"/>
        </w:numPr>
        <w:spacing w:after="0" w:line="360" w:lineRule="auto"/>
        <w:ind w:left="0" w:firstLine="709"/>
        <w:rPr>
          <w:rFonts w:cs="Times New Roman"/>
          <w:szCs w:val="28"/>
          <w:lang w:val="uk-UA"/>
        </w:rPr>
      </w:pPr>
      <w:r w:rsidRPr="007C08A5">
        <w:rPr>
          <w:lang w:val="uk-UA"/>
        </w:rPr>
        <w:t xml:space="preserve">Гнатенко Є. П., </w:t>
      </w:r>
      <w:proofErr w:type="spellStart"/>
      <w:r w:rsidRPr="007C08A5">
        <w:rPr>
          <w:lang w:val="uk-UA"/>
        </w:rPr>
        <w:t>Гикава</w:t>
      </w:r>
      <w:proofErr w:type="spellEnd"/>
      <w:r w:rsidRPr="007C08A5">
        <w:rPr>
          <w:lang w:val="uk-UA"/>
        </w:rPr>
        <w:t xml:space="preserve"> А. О. Проблеми обліку грошових коштів на підприємстві. </w:t>
      </w:r>
      <w:r w:rsidRPr="004F0AA2">
        <w:rPr>
          <w:i/>
          <w:lang w:val="uk-UA"/>
        </w:rPr>
        <w:t>Економіка і суспільство</w:t>
      </w:r>
      <w:r w:rsidRPr="007C08A5">
        <w:rPr>
          <w:lang w:val="uk-UA"/>
        </w:rPr>
        <w:t xml:space="preserve">. 2016. </w:t>
      </w:r>
      <w:proofErr w:type="spellStart"/>
      <w:r w:rsidRPr="007C08A5">
        <w:rPr>
          <w:lang w:val="uk-UA"/>
        </w:rPr>
        <w:t>Вип</w:t>
      </w:r>
      <w:proofErr w:type="spellEnd"/>
      <w:r w:rsidRPr="007C08A5">
        <w:rPr>
          <w:lang w:val="uk-UA"/>
        </w:rPr>
        <w:t>. 5. С. 421-424</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Господарський кодекс України від 16 січ. 2003 р. № 436 / Верх. Рада України. URL: </w:t>
      </w:r>
      <w:r w:rsidRPr="007C08A5">
        <w:rPr>
          <w:lang w:val="uk-UA"/>
        </w:rPr>
        <w:t>https://zakon.rada.gov.ua/laws/show/436-15#Text</w:t>
      </w:r>
      <w:r w:rsidRPr="007C08A5">
        <w:rPr>
          <w:rFonts w:cs="Times New Roman"/>
          <w:szCs w:val="28"/>
          <w:lang w:val="uk-UA"/>
        </w:rPr>
        <w:t xml:space="preserve">. </w:t>
      </w:r>
    </w:p>
    <w:p w:rsidR="0063666D" w:rsidRPr="007C08A5" w:rsidRDefault="0063666D" w:rsidP="00F1705E">
      <w:pPr>
        <w:pStyle w:val="a8"/>
        <w:widowControl w:val="0"/>
        <w:numPr>
          <w:ilvl w:val="0"/>
          <w:numId w:val="7"/>
        </w:numPr>
        <w:tabs>
          <w:tab w:val="left" w:pos="360"/>
          <w:tab w:val="left" w:pos="720"/>
          <w:tab w:val="left" w:pos="1276"/>
          <w:tab w:val="left" w:pos="1418"/>
        </w:tabs>
        <w:autoSpaceDE w:val="0"/>
        <w:autoSpaceDN w:val="0"/>
        <w:adjustRightInd w:val="0"/>
        <w:spacing w:after="0" w:line="360" w:lineRule="auto"/>
        <w:ind w:left="0" w:firstLine="709"/>
        <w:rPr>
          <w:szCs w:val="28"/>
          <w:lang w:val="uk-UA"/>
        </w:rPr>
      </w:pPr>
      <w:r w:rsidRPr="007C08A5">
        <w:rPr>
          <w:szCs w:val="28"/>
          <w:lang w:val="uk-UA"/>
        </w:rPr>
        <w:t>Інструкція про застосування Плану рахунків бухгалтерського обліку активів, капіталу, зобов'язань і господарських опе</w:t>
      </w:r>
      <w:r>
        <w:rPr>
          <w:szCs w:val="28"/>
          <w:lang w:val="uk-UA"/>
        </w:rPr>
        <w:t>рацій підприємств і організацій</w:t>
      </w:r>
      <w:r w:rsidRPr="007C08A5">
        <w:rPr>
          <w:szCs w:val="28"/>
          <w:lang w:val="uk-UA"/>
        </w:rPr>
        <w:t xml:space="preserve">: </w:t>
      </w:r>
      <w:proofErr w:type="spellStart"/>
      <w:r w:rsidRPr="007C08A5">
        <w:rPr>
          <w:szCs w:val="28"/>
          <w:lang w:val="uk-UA"/>
        </w:rPr>
        <w:t>затв</w:t>
      </w:r>
      <w:proofErr w:type="spellEnd"/>
      <w:r w:rsidRPr="007C08A5">
        <w:rPr>
          <w:szCs w:val="28"/>
          <w:lang w:val="uk-UA"/>
        </w:rPr>
        <w:t>. наказом М-ва фінансів України від</w:t>
      </w:r>
      <w:r>
        <w:rPr>
          <w:szCs w:val="28"/>
          <w:lang w:val="uk-UA"/>
        </w:rPr>
        <w:t xml:space="preserve"> 30 </w:t>
      </w:r>
      <w:proofErr w:type="spellStart"/>
      <w:r>
        <w:rPr>
          <w:szCs w:val="28"/>
          <w:lang w:val="uk-UA"/>
        </w:rPr>
        <w:t>листоп</w:t>
      </w:r>
      <w:proofErr w:type="spellEnd"/>
      <w:r>
        <w:rPr>
          <w:szCs w:val="28"/>
          <w:lang w:val="uk-UA"/>
        </w:rPr>
        <w:t>. 1999 р. № 291. URL: </w:t>
      </w:r>
      <w:hyperlink r:id="rId13" w:anchor="Text" w:history="1">
        <w:r w:rsidRPr="007C08A5">
          <w:rPr>
            <w:rStyle w:val="a9"/>
            <w:color w:val="auto"/>
            <w:szCs w:val="28"/>
            <w:u w:val="none"/>
            <w:lang w:val="uk-UA"/>
          </w:rPr>
          <w:t>https://zakon.rada.gov.ua/laws/show/z0893-99#Text</w:t>
        </w:r>
      </w:hyperlink>
      <w:r w:rsidRPr="007C08A5">
        <w:rPr>
          <w:szCs w:val="28"/>
          <w:lang w:val="uk-UA"/>
        </w:rPr>
        <w:t xml:space="preserve"> </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 xml:space="preserve">Інструкція про порядок відкриття і закриття рахунків клієнтів банків та кореспондентських рахунків банків-резидентів і нерезидентів : </w:t>
      </w:r>
      <w:proofErr w:type="spellStart"/>
      <w:r w:rsidRPr="007C08A5">
        <w:rPr>
          <w:rFonts w:cs="Times New Roman"/>
          <w:szCs w:val="28"/>
          <w:lang w:val="uk-UA"/>
        </w:rPr>
        <w:t>затв</w:t>
      </w:r>
      <w:proofErr w:type="spellEnd"/>
      <w:r w:rsidRPr="007C08A5">
        <w:rPr>
          <w:rFonts w:cs="Times New Roman"/>
          <w:szCs w:val="28"/>
          <w:lang w:val="uk-UA"/>
        </w:rPr>
        <w:t xml:space="preserve">. постановою правління Національного банку України від 12 лист. 2003 р. №492. URL: </w:t>
      </w:r>
      <w:r w:rsidRPr="007C08A5">
        <w:rPr>
          <w:lang w:val="uk-UA"/>
        </w:rPr>
        <w:t>https://zakon.rada.gov.ua/laws/show/z1172-03#Text</w:t>
      </w:r>
      <w:r w:rsidRPr="007C08A5">
        <w:rPr>
          <w:rFonts w:cs="Times New Roman"/>
          <w:szCs w:val="28"/>
          <w:lang w:val="uk-UA"/>
        </w:rPr>
        <w:t xml:space="preserve">. </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Колісник О. П., Замогильна А. В. Грошові потоки: сутність, класифікація та їх оптимізація в процесі управління. «</w:t>
      </w:r>
      <w:proofErr w:type="spellStart"/>
      <w:r w:rsidRPr="007C08A5">
        <w:rPr>
          <w:rFonts w:cs="Times New Roman"/>
          <w:szCs w:val="28"/>
          <w:lang w:val="uk-UA"/>
        </w:rPr>
        <w:t>Modern</w:t>
      </w:r>
      <w:proofErr w:type="spellEnd"/>
      <w:r w:rsidRPr="007C08A5">
        <w:rPr>
          <w:rFonts w:cs="Times New Roman"/>
          <w:szCs w:val="28"/>
          <w:lang w:val="uk-UA"/>
        </w:rPr>
        <w:t xml:space="preserve"> </w:t>
      </w:r>
      <w:proofErr w:type="spellStart"/>
      <w:r w:rsidRPr="007C08A5">
        <w:rPr>
          <w:rFonts w:cs="Times New Roman"/>
          <w:szCs w:val="28"/>
          <w:lang w:val="uk-UA"/>
        </w:rPr>
        <w:t>Economics</w:t>
      </w:r>
      <w:proofErr w:type="spellEnd"/>
      <w:r w:rsidRPr="007C08A5">
        <w:rPr>
          <w:rFonts w:cs="Times New Roman"/>
          <w:szCs w:val="28"/>
          <w:lang w:val="uk-UA"/>
        </w:rPr>
        <w:t>»</w:t>
      </w:r>
      <w:r>
        <w:rPr>
          <w:rFonts w:cs="Times New Roman"/>
          <w:szCs w:val="28"/>
          <w:lang w:val="uk-UA"/>
        </w:rPr>
        <w:t>.</w:t>
      </w:r>
      <w:r w:rsidRPr="007C08A5">
        <w:rPr>
          <w:rFonts w:cs="Times New Roman"/>
          <w:szCs w:val="28"/>
          <w:lang w:val="uk-UA"/>
        </w:rPr>
        <w:t xml:space="preserve"> 2018 URL: https://modecon.mnau.edu.ua/cash-flows-essence-classification-and-optimization.</w:t>
      </w:r>
    </w:p>
    <w:p w:rsidR="0063666D" w:rsidRPr="007C08A5" w:rsidRDefault="0063666D" w:rsidP="00F1705E">
      <w:pPr>
        <w:pStyle w:val="a8"/>
        <w:numPr>
          <w:ilvl w:val="0"/>
          <w:numId w:val="7"/>
        </w:numPr>
        <w:tabs>
          <w:tab w:val="left" w:pos="993"/>
          <w:tab w:val="left" w:pos="1276"/>
          <w:tab w:val="left" w:pos="1418"/>
        </w:tabs>
        <w:spacing w:after="0" w:line="360" w:lineRule="auto"/>
        <w:ind w:left="0" w:firstLine="709"/>
        <w:rPr>
          <w:rStyle w:val="fontstyle01"/>
          <w:color w:val="auto"/>
          <w:lang w:val="uk-UA"/>
        </w:rPr>
      </w:pPr>
      <w:proofErr w:type="spellStart"/>
      <w:r w:rsidRPr="007C08A5">
        <w:rPr>
          <w:rStyle w:val="fontstyle01"/>
          <w:color w:val="auto"/>
          <w:lang w:val="uk-UA"/>
        </w:rPr>
        <w:t>Ластовецький</w:t>
      </w:r>
      <w:proofErr w:type="spellEnd"/>
      <w:r w:rsidRPr="007C08A5">
        <w:rPr>
          <w:rStyle w:val="fontstyle01"/>
          <w:color w:val="auto"/>
          <w:lang w:val="uk-UA"/>
        </w:rPr>
        <w:t xml:space="preserve"> В. Який вид обліку не є управлінським? </w:t>
      </w:r>
      <w:r w:rsidRPr="007C08A5">
        <w:rPr>
          <w:rStyle w:val="fontstyle01"/>
          <w:i/>
          <w:color w:val="auto"/>
          <w:lang w:val="uk-UA"/>
        </w:rPr>
        <w:t>Бухгалтерський облік і аудит</w:t>
      </w:r>
      <w:r w:rsidRPr="007C08A5">
        <w:rPr>
          <w:rStyle w:val="fontstyle01"/>
          <w:color w:val="auto"/>
          <w:lang w:val="uk-UA"/>
        </w:rPr>
        <w:t xml:space="preserve">. 2003. №4. С. 40–44 </w:t>
      </w:r>
    </w:p>
    <w:p w:rsidR="0063666D" w:rsidRPr="007C08A5" w:rsidRDefault="0063666D" w:rsidP="00F1705E">
      <w:pPr>
        <w:pStyle w:val="a8"/>
        <w:numPr>
          <w:ilvl w:val="0"/>
          <w:numId w:val="7"/>
        </w:numPr>
        <w:spacing w:after="0" w:line="360" w:lineRule="auto"/>
        <w:ind w:left="0" w:firstLine="709"/>
        <w:rPr>
          <w:rFonts w:cs="Times New Roman"/>
          <w:szCs w:val="28"/>
          <w:lang w:val="uk-UA"/>
        </w:rPr>
      </w:pPr>
      <w:proofErr w:type="spellStart"/>
      <w:r w:rsidRPr="007C08A5">
        <w:rPr>
          <w:rFonts w:cs="Times New Roman"/>
          <w:szCs w:val="28"/>
          <w:shd w:val="clear" w:color="auto" w:fill="FFFFFF"/>
          <w:lang w:val="uk-UA"/>
        </w:rPr>
        <w:t>Лисиченко</w:t>
      </w:r>
      <w:proofErr w:type="spellEnd"/>
      <w:r w:rsidRPr="007C08A5">
        <w:rPr>
          <w:rFonts w:cs="Times New Roman"/>
          <w:szCs w:val="28"/>
          <w:shd w:val="clear" w:color="auto" w:fill="FFFFFF"/>
          <w:lang w:val="uk-UA"/>
        </w:rPr>
        <w:t xml:space="preserve"> О. О., </w:t>
      </w:r>
      <w:proofErr w:type="spellStart"/>
      <w:r w:rsidRPr="007C08A5">
        <w:rPr>
          <w:rFonts w:cs="Times New Roman"/>
          <w:szCs w:val="28"/>
          <w:shd w:val="clear" w:color="auto" w:fill="FFFFFF"/>
          <w:lang w:val="uk-UA"/>
        </w:rPr>
        <w:t>Атамас</w:t>
      </w:r>
      <w:proofErr w:type="spellEnd"/>
      <w:r w:rsidRPr="007C08A5">
        <w:rPr>
          <w:rFonts w:cs="Times New Roman"/>
          <w:szCs w:val="28"/>
          <w:shd w:val="clear" w:color="auto" w:fill="FFFFFF"/>
          <w:lang w:val="uk-UA"/>
        </w:rPr>
        <w:t xml:space="preserve"> П. Й., </w:t>
      </w:r>
      <w:proofErr w:type="spellStart"/>
      <w:r w:rsidRPr="007C08A5">
        <w:rPr>
          <w:rFonts w:cs="Times New Roman"/>
          <w:szCs w:val="28"/>
          <w:shd w:val="clear" w:color="auto" w:fill="FFFFFF"/>
          <w:lang w:val="uk-UA"/>
        </w:rPr>
        <w:t>Атамас</w:t>
      </w:r>
      <w:proofErr w:type="spellEnd"/>
      <w:r w:rsidRPr="007C08A5">
        <w:rPr>
          <w:rFonts w:cs="Times New Roman"/>
          <w:szCs w:val="28"/>
          <w:shd w:val="clear" w:color="auto" w:fill="FFFFFF"/>
          <w:lang w:val="uk-UA"/>
        </w:rPr>
        <w:t xml:space="preserve"> О. П. Фінансовий облік : </w:t>
      </w:r>
      <w:proofErr w:type="spellStart"/>
      <w:r w:rsidRPr="007C08A5">
        <w:rPr>
          <w:rFonts w:cs="Times New Roman"/>
          <w:szCs w:val="28"/>
          <w:shd w:val="clear" w:color="auto" w:fill="FFFFFF"/>
          <w:lang w:val="uk-UA"/>
        </w:rPr>
        <w:t>навч</w:t>
      </w:r>
      <w:proofErr w:type="spellEnd"/>
      <w:r w:rsidRPr="007C08A5">
        <w:rPr>
          <w:rFonts w:cs="Times New Roman"/>
          <w:szCs w:val="28"/>
          <w:shd w:val="clear" w:color="auto" w:fill="FFFFFF"/>
          <w:lang w:val="uk-UA"/>
        </w:rPr>
        <w:t xml:space="preserve">. </w:t>
      </w:r>
      <w:proofErr w:type="spellStart"/>
      <w:r w:rsidRPr="007C08A5">
        <w:rPr>
          <w:rFonts w:cs="Times New Roman"/>
          <w:szCs w:val="28"/>
          <w:shd w:val="clear" w:color="auto" w:fill="FFFFFF"/>
          <w:lang w:val="uk-UA"/>
        </w:rPr>
        <w:t>посіб</w:t>
      </w:r>
      <w:proofErr w:type="spellEnd"/>
      <w:r w:rsidRPr="007C08A5">
        <w:rPr>
          <w:rFonts w:cs="Times New Roman"/>
          <w:szCs w:val="28"/>
          <w:shd w:val="clear" w:color="auto" w:fill="FFFFFF"/>
          <w:lang w:val="uk-UA"/>
        </w:rPr>
        <w:t>. Київ : Центр навчальної і практичної літератури, 2020. 356 с.</w:t>
      </w:r>
    </w:p>
    <w:p w:rsidR="0063666D" w:rsidRPr="007C08A5" w:rsidRDefault="0063666D" w:rsidP="00F1705E">
      <w:pPr>
        <w:pStyle w:val="a8"/>
        <w:numPr>
          <w:ilvl w:val="0"/>
          <w:numId w:val="7"/>
        </w:numPr>
        <w:spacing w:after="0" w:line="360" w:lineRule="auto"/>
        <w:ind w:left="0" w:firstLine="709"/>
        <w:rPr>
          <w:rFonts w:cs="Times New Roman"/>
          <w:szCs w:val="28"/>
          <w:lang w:val="uk-UA"/>
        </w:rPr>
      </w:pPr>
      <w:proofErr w:type="spellStart"/>
      <w:r w:rsidRPr="007C08A5">
        <w:rPr>
          <w:lang w:val="uk-UA"/>
        </w:rPr>
        <w:lastRenderedPageBreak/>
        <w:t>Лукашова</w:t>
      </w:r>
      <w:proofErr w:type="spellEnd"/>
      <w:r w:rsidRPr="007C08A5">
        <w:rPr>
          <w:lang w:val="uk-UA"/>
        </w:rPr>
        <w:t xml:space="preserve"> І. О. Усунення протиріч у методології бухгалтерського обліку коштів. URL: http://archive.nbuv.gov.ua/portal/soc_gum/Tiru/2010_30_1/Lukash.pdf</w:t>
      </w:r>
      <w:r w:rsidRPr="007C08A5">
        <w:rPr>
          <w:rFonts w:cs="Times New Roman"/>
          <w:szCs w:val="28"/>
          <w:lang w:val="uk-UA"/>
        </w:rPr>
        <w:t xml:space="preserve">. </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 xml:space="preserve">Макарович В. К., </w:t>
      </w:r>
      <w:proofErr w:type="spellStart"/>
      <w:r w:rsidRPr="007C08A5">
        <w:rPr>
          <w:rFonts w:cs="Times New Roman"/>
          <w:szCs w:val="28"/>
          <w:lang w:val="uk-UA"/>
        </w:rPr>
        <w:t>Фортуненко</w:t>
      </w:r>
      <w:proofErr w:type="spellEnd"/>
      <w:r w:rsidRPr="007C08A5">
        <w:rPr>
          <w:rFonts w:cs="Times New Roman"/>
          <w:szCs w:val="28"/>
          <w:lang w:val="uk-UA"/>
        </w:rPr>
        <w:t xml:space="preserve"> К. О. Грошові кошти: проблемні аспекти відображення у звітності. </w:t>
      </w:r>
      <w:r w:rsidRPr="007C08A5">
        <w:rPr>
          <w:rFonts w:cs="Times New Roman"/>
          <w:i/>
          <w:szCs w:val="28"/>
          <w:lang w:val="uk-UA"/>
        </w:rPr>
        <w:t>Економіка і суспільство</w:t>
      </w:r>
      <w:r>
        <w:rPr>
          <w:rFonts w:cs="Times New Roman"/>
          <w:szCs w:val="28"/>
          <w:lang w:val="uk-UA"/>
        </w:rPr>
        <w:t xml:space="preserve">. 2018. </w:t>
      </w:r>
      <w:proofErr w:type="spellStart"/>
      <w:r>
        <w:rPr>
          <w:rFonts w:cs="Times New Roman"/>
          <w:szCs w:val="28"/>
          <w:lang w:val="uk-UA"/>
        </w:rPr>
        <w:t>Вип</w:t>
      </w:r>
      <w:proofErr w:type="spellEnd"/>
      <w:r>
        <w:rPr>
          <w:rFonts w:cs="Times New Roman"/>
          <w:szCs w:val="28"/>
          <w:lang w:val="uk-UA"/>
        </w:rPr>
        <w:t>. 18. С. 966–9</w:t>
      </w:r>
      <w:r w:rsidRPr="007C08A5">
        <w:rPr>
          <w:rFonts w:cs="Times New Roman"/>
          <w:szCs w:val="28"/>
          <w:lang w:val="uk-UA"/>
        </w:rPr>
        <w:t>67.</w:t>
      </w:r>
    </w:p>
    <w:p w:rsidR="0063666D" w:rsidRPr="0063666D" w:rsidRDefault="0063666D" w:rsidP="003711E9">
      <w:pPr>
        <w:pStyle w:val="a8"/>
        <w:numPr>
          <w:ilvl w:val="0"/>
          <w:numId w:val="7"/>
        </w:numPr>
        <w:spacing w:after="0" w:line="360" w:lineRule="auto"/>
        <w:ind w:left="0" w:firstLine="709"/>
        <w:rPr>
          <w:rFonts w:cs="Times New Roman"/>
          <w:szCs w:val="28"/>
          <w:lang w:val="uk-UA"/>
        </w:rPr>
      </w:pPr>
      <w:r w:rsidRPr="0063666D">
        <w:rPr>
          <w:rFonts w:cs="Times New Roman"/>
          <w:szCs w:val="28"/>
          <w:lang w:val="uk-UA"/>
        </w:rPr>
        <w:t xml:space="preserve">Максименко Д. В., </w:t>
      </w:r>
      <w:proofErr w:type="spellStart"/>
      <w:r w:rsidRPr="0063666D">
        <w:rPr>
          <w:rFonts w:cs="Times New Roman"/>
          <w:szCs w:val="28"/>
          <w:lang w:val="uk-UA"/>
        </w:rPr>
        <w:t>Віщак</w:t>
      </w:r>
      <w:proofErr w:type="spellEnd"/>
      <w:r w:rsidRPr="0063666D">
        <w:rPr>
          <w:rFonts w:cs="Times New Roman"/>
          <w:szCs w:val="28"/>
          <w:lang w:val="uk-UA"/>
        </w:rPr>
        <w:t xml:space="preserve"> Н. І. Класифікація грошових коштів для потреб обліку. </w:t>
      </w:r>
      <w:r>
        <w:rPr>
          <w:rFonts w:cs="Times New Roman"/>
          <w:i/>
          <w:szCs w:val="28"/>
          <w:lang w:val="uk-UA"/>
        </w:rPr>
        <w:t xml:space="preserve">Наук. </w:t>
      </w:r>
      <w:proofErr w:type="spellStart"/>
      <w:r>
        <w:rPr>
          <w:rFonts w:cs="Times New Roman"/>
          <w:i/>
          <w:szCs w:val="28"/>
          <w:lang w:val="uk-UA"/>
        </w:rPr>
        <w:t>вісн</w:t>
      </w:r>
      <w:proofErr w:type="spellEnd"/>
      <w:r>
        <w:rPr>
          <w:rFonts w:cs="Times New Roman"/>
          <w:i/>
          <w:szCs w:val="28"/>
          <w:lang w:val="uk-UA"/>
        </w:rPr>
        <w:t xml:space="preserve">. Мукачівського </w:t>
      </w:r>
      <w:proofErr w:type="spellStart"/>
      <w:r>
        <w:rPr>
          <w:rFonts w:cs="Times New Roman"/>
          <w:i/>
          <w:szCs w:val="28"/>
          <w:lang w:val="uk-UA"/>
        </w:rPr>
        <w:t>держ</w:t>
      </w:r>
      <w:proofErr w:type="spellEnd"/>
      <w:r>
        <w:rPr>
          <w:rFonts w:cs="Times New Roman"/>
          <w:i/>
          <w:szCs w:val="28"/>
          <w:lang w:val="uk-UA"/>
        </w:rPr>
        <w:t>. ун-ту. Сер. Економічні науки</w:t>
      </w:r>
      <w:r w:rsidRPr="0063666D">
        <w:rPr>
          <w:rFonts w:cs="Times New Roman"/>
          <w:szCs w:val="28"/>
          <w:lang w:val="uk-UA"/>
        </w:rPr>
        <w:t>. 2016. №21(16). С. 203-208</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 xml:space="preserve">Матвєєв В. В., </w:t>
      </w:r>
      <w:proofErr w:type="spellStart"/>
      <w:r w:rsidRPr="007C08A5">
        <w:rPr>
          <w:rFonts w:cs="Times New Roman"/>
          <w:szCs w:val="28"/>
          <w:lang w:val="uk-UA"/>
        </w:rPr>
        <w:t>Гайдаржийська</w:t>
      </w:r>
      <w:proofErr w:type="spellEnd"/>
      <w:r w:rsidRPr="007C08A5">
        <w:rPr>
          <w:rFonts w:cs="Times New Roman"/>
          <w:szCs w:val="28"/>
          <w:lang w:val="uk-UA"/>
        </w:rPr>
        <w:t xml:space="preserve"> О. М., Задорожна А. В. Дослідження теоретичних аспектів організації та здійснення безготівкових розрахунків. </w:t>
      </w:r>
      <w:r w:rsidRPr="007C08A5">
        <w:rPr>
          <w:rFonts w:cs="Times New Roman"/>
          <w:i/>
          <w:szCs w:val="28"/>
          <w:lang w:val="uk-UA"/>
        </w:rPr>
        <w:t>Економіка і суспільство.</w:t>
      </w:r>
      <w:r w:rsidRPr="007C08A5">
        <w:rPr>
          <w:rFonts w:cs="Times New Roman"/>
          <w:szCs w:val="28"/>
          <w:lang w:val="uk-UA"/>
        </w:rPr>
        <w:t xml:space="preserve"> 2018. № 15. С. 863–866. </w:t>
      </w:r>
    </w:p>
    <w:p w:rsidR="0063666D" w:rsidRPr="007C08A5" w:rsidRDefault="0063666D" w:rsidP="00F1705E">
      <w:pPr>
        <w:widowControl w:val="0"/>
        <w:numPr>
          <w:ilvl w:val="0"/>
          <w:numId w:val="7"/>
        </w:numPr>
        <w:shd w:val="clear" w:color="auto" w:fill="FFFFFF"/>
        <w:tabs>
          <w:tab w:val="left" w:pos="648"/>
          <w:tab w:val="left" w:pos="720"/>
          <w:tab w:val="left" w:pos="1276"/>
        </w:tabs>
        <w:autoSpaceDE w:val="0"/>
        <w:autoSpaceDN w:val="0"/>
        <w:adjustRightInd w:val="0"/>
        <w:spacing w:after="0" w:line="360" w:lineRule="auto"/>
        <w:ind w:left="0" w:firstLine="709"/>
        <w:jc w:val="both"/>
        <w:rPr>
          <w:rFonts w:ascii="Times New Roman" w:hAnsi="Times New Roman" w:cs="Times New Roman"/>
          <w:spacing w:val="-3"/>
          <w:sz w:val="28"/>
          <w:szCs w:val="28"/>
          <w:lang w:val="uk-UA"/>
        </w:rPr>
      </w:pPr>
      <w:r w:rsidRPr="007C08A5">
        <w:rPr>
          <w:rFonts w:ascii="Times New Roman" w:hAnsi="Times New Roman" w:cs="Times New Roman"/>
          <w:sz w:val="28"/>
          <w:szCs w:val="28"/>
          <w:lang w:val="uk-UA"/>
        </w:rPr>
        <w:t>Методичні рекомендації щодо заповнення форм фінансової звітності : наказ Міністерства фінансів України</w:t>
      </w:r>
      <w:r>
        <w:rPr>
          <w:rFonts w:ascii="Times New Roman" w:hAnsi="Times New Roman" w:cs="Times New Roman"/>
          <w:sz w:val="28"/>
          <w:szCs w:val="28"/>
          <w:lang w:val="uk-UA"/>
        </w:rPr>
        <w:t xml:space="preserve"> від 28.03.2013 р., № 433. URL: </w:t>
      </w:r>
      <w:r w:rsidRPr="007C08A5">
        <w:rPr>
          <w:rFonts w:ascii="Times New Roman" w:hAnsi="Times New Roman" w:cs="Times New Roman"/>
          <w:sz w:val="28"/>
          <w:szCs w:val="28"/>
          <w:lang w:val="uk-UA"/>
        </w:rPr>
        <w:t xml:space="preserve">https://zakon.rada.gov.ua/rada/show/v0433201-13#Text. </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Міжнародний стандарт бухгалтерського обліку 21 «Вплив змін валютних курсів» / Рада з </w:t>
      </w:r>
      <w:proofErr w:type="spellStart"/>
      <w:r w:rsidRPr="007C08A5">
        <w:rPr>
          <w:rFonts w:cs="Times New Roman"/>
          <w:szCs w:val="28"/>
          <w:lang w:val="uk-UA"/>
        </w:rPr>
        <w:t>міжнар</w:t>
      </w:r>
      <w:proofErr w:type="spellEnd"/>
      <w:r w:rsidRPr="007C08A5">
        <w:rPr>
          <w:rFonts w:cs="Times New Roman"/>
          <w:szCs w:val="28"/>
          <w:lang w:val="uk-UA"/>
        </w:rPr>
        <w:t xml:space="preserve">. стандартів бух. обліку, станом на 1.01. 2012. URL: </w:t>
      </w:r>
      <w:hyperlink r:id="rId14" w:history="1">
        <w:r w:rsidRPr="007C08A5">
          <w:rPr>
            <w:rStyle w:val="a9"/>
            <w:rFonts w:cs="Times New Roman"/>
            <w:color w:val="auto"/>
            <w:szCs w:val="28"/>
            <w:u w:val="none"/>
            <w:lang w:val="uk-UA"/>
          </w:rPr>
          <w:t>https://zakon.rada.gov.ua/laws/show/929_022</w:t>
        </w:r>
      </w:hyperlink>
      <w:r w:rsidRPr="007C08A5">
        <w:rPr>
          <w:rFonts w:cs="Times New Roman"/>
          <w:szCs w:val="28"/>
          <w:lang w:val="uk-UA"/>
        </w:rPr>
        <w:t xml:space="preserve">. </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Міжнародний стандарт бухгалтерського обліку 29 «Фінансові звітність в умовах гіперінфляції» / Рада з </w:t>
      </w:r>
      <w:proofErr w:type="spellStart"/>
      <w:r w:rsidRPr="007C08A5">
        <w:rPr>
          <w:rFonts w:cs="Times New Roman"/>
          <w:szCs w:val="28"/>
          <w:lang w:val="uk-UA"/>
        </w:rPr>
        <w:t>міжнар</w:t>
      </w:r>
      <w:proofErr w:type="spellEnd"/>
      <w:r w:rsidRPr="007C08A5">
        <w:rPr>
          <w:rFonts w:cs="Times New Roman"/>
          <w:szCs w:val="28"/>
          <w:lang w:val="uk-UA"/>
        </w:rPr>
        <w:t xml:space="preserve">. стандартів бух. обліку, станом на 1.01. 2012. URL: </w:t>
      </w:r>
      <w:hyperlink r:id="rId15" w:history="1">
        <w:r w:rsidRPr="007C08A5">
          <w:rPr>
            <w:rStyle w:val="a9"/>
            <w:rFonts w:cs="Times New Roman"/>
            <w:color w:val="auto"/>
            <w:szCs w:val="28"/>
            <w:u w:val="none"/>
            <w:lang w:val="uk-UA"/>
          </w:rPr>
          <w:t>https://zakon.rada.gov.ua/laws/show/929_048</w:t>
        </w:r>
      </w:hyperlink>
      <w:r w:rsidRPr="007C08A5">
        <w:rPr>
          <w:rFonts w:cs="Times New Roman"/>
          <w:szCs w:val="28"/>
          <w:lang w:val="uk-UA"/>
        </w:rPr>
        <w:t xml:space="preserve">. </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 xml:space="preserve">Міжнародний стандарт бухгалтерського обліку 7 «Звіт про рух грошових коштів» / Рада з </w:t>
      </w:r>
      <w:proofErr w:type="spellStart"/>
      <w:r w:rsidRPr="007C08A5">
        <w:rPr>
          <w:rFonts w:cs="Times New Roman"/>
          <w:szCs w:val="28"/>
          <w:lang w:val="uk-UA"/>
        </w:rPr>
        <w:t>міжнар</w:t>
      </w:r>
      <w:proofErr w:type="spellEnd"/>
      <w:r w:rsidRPr="007C08A5">
        <w:rPr>
          <w:rFonts w:cs="Times New Roman"/>
          <w:szCs w:val="28"/>
          <w:lang w:val="uk-UA"/>
        </w:rPr>
        <w:t xml:space="preserve">. стандартів бух. обліку, станом на 1.01. 2012. </w:t>
      </w:r>
      <w:bookmarkStart w:id="10" w:name="_Hlk69313480"/>
      <w:r w:rsidRPr="007C08A5">
        <w:rPr>
          <w:rFonts w:cs="Times New Roman"/>
          <w:szCs w:val="28"/>
          <w:lang w:val="uk-UA"/>
        </w:rPr>
        <w:t xml:space="preserve">URL: </w:t>
      </w:r>
      <w:hyperlink r:id="rId16" w:history="1">
        <w:r w:rsidRPr="007C08A5">
          <w:rPr>
            <w:rStyle w:val="a9"/>
            <w:rFonts w:cs="Times New Roman"/>
            <w:color w:val="auto"/>
            <w:szCs w:val="28"/>
            <w:u w:val="none"/>
            <w:lang w:val="uk-UA"/>
          </w:rPr>
          <w:t>http://zakon.rada.gov.ua/laws/show/929_019</w:t>
        </w:r>
      </w:hyperlink>
      <w:bookmarkEnd w:id="10"/>
      <w:r w:rsidRPr="007C08A5">
        <w:rPr>
          <w:rFonts w:cs="Times New Roman"/>
          <w:szCs w:val="28"/>
          <w:lang w:val="uk-UA"/>
        </w:rPr>
        <w:t xml:space="preserve">. </w:t>
      </w:r>
    </w:p>
    <w:p w:rsidR="0063666D" w:rsidRPr="007C08A5" w:rsidRDefault="0063666D" w:rsidP="00F1705E">
      <w:pPr>
        <w:pStyle w:val="a8"/>
        <w:numPr>
          <w:ilvl w:val="0"/>
          <w:numId w:val="7"/>
        </w:numPr>
        <w:tabs>
          <w:tab w:val="left" w:pos="360"/>
          <w:tab w:val="left" w:pos="720"/>
          <w:tab w:val="left" w:pos="1080"/>
          <w:tab w:val="left" w:pos="1276"/>
          <w:tab w:val="left" w:pos="1418"/>
        </w:tabs>
        <w:spacing w:after="0" w:line="360" w:lineRule="auto"/>
        <w:ind w:left="0" w:firstLine="709"/>
        <w:rPr>
          <w:szCs w:val="28"/>
          <w:lang w:val="uk-UA"/>
        </w:rPr>
      </w:pPr>
      <w:r w:rsidRPr="007C08A5">
        <w:rPr>
          <w:szCs w:val="28"/>
          <w:lang w:val="uk-UA"/>
        </w:rPr>
        <w:t xml:space="preserve">Національне Положення (стандарт) бухгалтерського обліку 1 «Загальні вимоги до фінансової звітності» : наказ М-ва фінансів України від 07 </w:t>
      </w:r>
      <w:proofErr w:type="spellStart"/>
      <w:r w:rsidRPr="007C08A5">
        <w:rPr>
          <w:szCs w:val="28"/>
          <w:lang w:val="uk-UA"/>
        </w:rPr>
        <w:t>лют</w:t>
      </w:r>
      <w:proofErr w:type="spellEnd"/>
      <w:r w:rsidRPr="007C08A5">
        <w:rPr>
          <w:szCs w:val="28"/>
          <w:lang w:val="uk-UA"/>
        </w:rPr>
        <w:t xml:space="preserve">. 2013 р. № 73. URL: </w:t>
      </w:r>
      <w:hyperlink r:id="rId17" w:anchor="Text" w:history="1">
        <w:r w:rsidRPr="007C08A5">
          <w:rPr>
            <w:rStyle w:val="a9"/>
            <w:color w:val="auto"/>
            <w:szCs w:val="28"/>
            <w:u w:val="none"/>
            <w:lang w:val="uk-UA"/>
          </w:rPr>
          <w:t>https://zakon.rada.gov.ua/laws/show/z0336-13#Text</w:t>
        </w:r>
      </w:hyperlink>
      <w:r w:rsidRPr="007C08A5">
        <w:rPr>
          <w:rStyle w:val="a9"/>
          <w:color w:val="auto"/>
          <w:szCs w:val="28"/>
          <w:u w:val="none"/>
          <w:lang w:val="uk-UA"/>
        </w:rPr>
        <w:t xml:space="preserve"> </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 xml:space="preserve">Національне Положення (стандарт) бухгалтерського обліку 13 «Фінансові інструменти» : наказ М-ва фінансів України від 30 </w:t>
      </w:r>
      <w:proofErr w:type="spellStart"/>
      <w:r w:rsidRPr="007C08A5">
        <w:rPr>
          <w:rFonts w:cs="Times New Roman"/>
          <w:szCs w:val="28"/>
          <w:lang w:val="uk-UA"/>
        </w:rPr>
        <w:t>листоп</w:t>
      </w:r>
      <w:proofErr w:type="spellEnd"/>
      <w:r w:rsidRPr="007C08A5">
        <w:rPr>
          <w:rFonts w:cs="Times New Roman"/>
          <w:szCs w:val="28"/>
          <w:lang w:val="uk-UA"/>
        </w:rPr>
        <w:t xml:space="preserve">. 2001 р. № 559. URL: </w:t>
      </w:r>
      <w:r w:rsidRPr="007C08A5">
        <w:rPr>
          <w:lang w:val="uk-UA"/>
        </w:rPr>
        <w:t>https://zakon.rada.gov.ua/laws/show/z1050-01#Text</w:t>
      </w:r>
    </w:p>
    <w:p w:rsidR="0063666D" w:rsidRPr="0063666D" w:rsidRDefault="0063666D" w:rsidP="0063666D">
      <w:pPr>
        <w:numPr>
          <w:ilvl w:val="0"/>
          <w:numId w:val="7"/>
        </w:numPr>
        <w:tabs>
          <w:tab w:val="left" w:pos="0"/>
          <w:tab w:val="left" w:pos="993"/>
          <w:tab w:val="left" w:pos="1069"/>
          <w:tab w:val="left" w:pos="1134"/>
          <w:tab w:val="left" w:pos="1701"/>
        </w:tabs>
        <w:spacing w:after="0" w:line="360" w:lineRule="auto"/>
        <w:ind w:left="0" w:firstLine="709"/>
        <w:jc w:val="both"/>
        <w:rPr>
          <w:rFonts w:ascii="Times New Roman" w:hAnsi="Times New Roman" w:cs="Times New Roman"/>
          <w:sz w:val="28"/>
          <w:szCs w:val="28"/>
          <w:lang w:val="en-US"/>
        </w:rPr>
      </w:pPr>
      <w:r w:rsidRPr="0063666D">
        <w:rPr>
          <w:rFonts w:ascii="Times New Roman" w:hAnsi="Times New Roman" w:cs="Times New Roman"/>
          <w:sz w:val="28"/>
          <w:szCs w:val="28"/>
          <w:lang w:val="uk-UA"/>
        </w:rPr>
        <w:lastRenderedPageBreak/>
        <w:t xml:space="preserve">Національне </w:t>
      </w:r>
      <w:proofErr w:type="spellStart"/>
      <w:r w:rsidRPr="0063666D">
        <w:rPr>
          <w:rFonts w:ascii="Times New Roman" w:hAnsi="Times New Roman" w:cs="Times New Roman"/>
          <w:sz w:val="28"/>
          <w:szCs w:val="28"/>
        </w:rPr>
        <w:t>Положення</w:t>
      </w:r>
      <w:proofErr w:type="spellEnd"/>
      <w:r w:rsidRPr="0063666D">
        <w:rPr>
          <w:rFonts w:ascii="Times New Roman" w:hAnsi="Times New Roman" w:cs="Times New Roman"/>
          <w:sz w:val="28"/>
          <w:szCs w:val="28"/>
        </w:rPr>
        <w:t xml:space="preserve"> (стандарт) </w:t>
      </w:r>
      <w:proofErr w:type="spellStart"/>
      <w:r w:rsidRPr="0063666D">
        <w:rPr>
          <w:rFonts w:ascii="Times New Roman" w:hAnsi="Times New Roman" w:cs="Times New Roman"/>
          <w:sz w:val="28"/>
          <w:szCs w:val="28"/>
        </w:rPr>
        <w:t>бух</w:t>
      </w:r>
      <w:r>
        <w:rPr>
          <w:rFonts w:ascii="Times New Roman" w:hAnsi="Times New Roman" w:cs="Times New Roman"/>
          <w:sz w:val="28"/>
          <w:szCs w:val="28"/>
        </w:rPr>
        <w:t>галтерського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обліку</w:t>
      </w:r>
      <w:proofErr w:type="spellEnd"/>
      <w:r>
        <w:rPr>
          <w:rFonts w:ascii="Times New Roman" w:hAnsi="Times New Roman" w:cs="Times New Roman"/>
          <w:sz w:val="28"/>
          <w:szCs w:val="28"/>
        </w:rPr>
        <w:t xml:space="preserve"> 15 «Доходи»</w:t>
      </w:r>
      <w:r w:rsidRPr="0063666D">
        <w:rPr>
          <w:rFonts w:ascii="Times New Roman" w:hAnsi="Times New Roman" w:cs="Times New Roman"/>
          <w:sz w:val="28"/>
          <w:szCs w:val="28"/>
        </w:rPr>
        <w:t>: наказ М-</w:t>
      </w:r>
      <w:proofErr w:type="spellStart"/>
      <w:r w:rsidRPr="0063666D">
        <w:rPr>
          <w:rFonts w:ascii="Times New Roman" w:hAnsi="Times New Roman" w:cs="Times New Roman"/>
          <w:sz w:val="28"/>
          <w:szCs w:val="28"/>
        </w:rPr>
        <w:t>ва</w:t>
      </w:r>
      <w:proofErr w:type="spellEnd"/>
      <w:r w:rsidRPr="0063666D">
        <w:rPr>
          <w:rFonts w:ascii="Times New Roman" w:hAnsi="Times New Roman" w:cs="Times New Roman"/>
          <w:sz w:val="28"/>
          <w:szCs w:val="28"/>
        </w:rPr>
        <w:t xml:space="preserve"> </w:t>
      </w:r>
      <w:proofErr w:type="spellStart"/>
      <w:r w:rsidRPr="0063666D">
        <w:rPr>
          <w:rFonts w:ascii="Times New Roman" w:hAnsi="Times New Roman" w:cs="Times New Roman"/>
          <w:sz w:val="28"/>
          <w:szCs w:val="28"/>
        </w:rPr>
        <w:t>фінансів</w:t>
      </w:r>
      <w:proofErr w:type="spellEnd"/>
      <w:r w:rsidRPr="0063666D">
        <w:rPr>
          <w:rFonts w:ascii="Times New Roman" w:hAnsi="Times New Roman" w:cs="Times New Roman"/>
          <w:sz w:val="28"/>
          <w:szCs w:val="28"/>
        </w:rPr>
        <w:t xml:space="preserve"> </w:t>
      </w:r>
      <w:proofErr w:type="spellStart"/>
      <w:r w:rsidRPr="0063666D">
        <w:rPr>
          <w:rFonts w:ascii="Times New Roman" w:hAnsi="Times New Roman" w:cs="Times New Roman"/>
          <w:sz w:val="28"/>
          <w:szCs w:val="28"/>
        </w:rPr>
        <w:t>України</w:t>
      </w:r>
      <w:proofErr w:type="spellEnd"/>
      <w:r w:rsidRPr="0063666D">
        <w:rPr>
          <w:rFonts w:ascii="Times New Roman" w:hAnsi="Times New Roman" w:cs="Times New Roman"/>
          <w:sz w:val="28"/>
          <w:szCs w:val="28"/>
        </w:rPr>
        <w:t xml:space="preserve"> </w:t>
      </w:r>
      <w:proofErr w:type="spellStart"/>
      <w:r w:rsidRPr="0063666D">
        <w:rPr>
          <w:rFonts w:ascii="Times New Roman" w:hAnsi="Times New Roman" w:cs="Times New Roman"/>
          <w:sz w:val="28"/>
          <w:szCs w:val="28"/>
        </w:rPr>
        <w:t>від</w:t>
      </w:r>
      <w:proofErr w:type="spellEnd"/>
      <w:r w:rsidRPr="0063666D">
        <w:rPr>
          <w:rFonts w:ascii="Times New Roman" w:hAnsi="Times New Roman" w:cs="Times New Roman"/>
          <w:sz w:val="28"/>
          <w:szCs w:val="28"/>
        </w:rPr>
        <w:t xml:space="preserve"> 29 </w:t>
      </w:r>
      <w:proofErr w:type="spellStart"/>
      <w:r w:rsidRPr="0063666D">
        <w:rPr>
          <w:rFonts w:ascii="Times New Roman" w:hAnsi="Times New Roman" w:cs="Times New Roman"/>
          <w:sz w:val="28"/>
          <w:szCs w:val="28"/>
        </w:rPr>
        <w:t>листоп</w:t>
      </w:r>
      <w:proofErr w:type="spellEnd"/>
      <w:r w:rsidRPr="0063666D">
        <w:rPr>
          <w:rFonts w:ascii="Times New Roman" w:hAnsi="Times New Roman" w:cs="Times New Roman"/>
          <w:sz w:val="28"/>
          <w:szCs w:val="28"/>
        </w:rPr>
        <w:t xml:space="preserve">. </w:t>
      </w:r>
      <w:r w:rsidRPr="0063666D">
        <w:rPr>
          <w:rFonts w:ascii="Times New Roman" w:hAnsi="Times New Roman" w:cs="Times New Roman"/>
          <w:sz w:val="28"/>
          <w:szCs w:val="28"/>
          <w:lang w:val="en-US"/>
        </w:rPr>
        <w:t xml:space="preserve">1999 </w:t>
      </w:r>
      <w:r w:rsidRPr="0063666D">
        <w:rPr>
          <w:rFonts w:ascii="Times New Roman" w:hAnsi="Times New Roman" w:cs="Times New Roman"/>
          <w:sz w:val="28"/>
          <w:szCs w:val="28"/>
        </w:rPr>
        <w:t>р</w:t>
      </w:r>
      <w:r w:rsidRPr="0063666D">
        <w:rPr>
          <w:rFonts w:ascii="Times New Roman" w:hAnsi="Times New Roman" w:cs="Times New Roman"/>
          <w:sz w:val="28"/>
          <w:szCs w:val="28"/>
          <w:lang w:val="en-US"/>
        </w:rPr>
        <w:t xml:space="preserve">. № 290. URL: </w:t>
      </w:r>
      <w:r w:rsidRPr="00251440">
        <w:rPr>
          <w:rFonts w:ascii="Times New Roman" w:hAnsi="Times New Roman" w:cs="Times New Roman"/>
          <w:sz w:val="28"/>
          <w:szCs w:val="28"/>
          <w:lang w:val="en-US"/>
        </w:rPr>
        <w:t>https://zakon.rada.gov.ua/laws/show/z0860-99#Text</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Національне Положення (стандарт) бухгалтерського обліку 21 «Вплив змін валютних курсів» : наказ М-ва фінансів України від 10 серп. 2000 р. № 193. URL: </w:t>
      </w:r>
      <w:r w:rsidRPr="007C08A5">
        <w:rPr>
          <w:lang w:val="uk-UA"/>
        </w:rPr>
        <w:t>https://zakon.rada.gov.ua/laws/show/z0515-00#Text</w:t>
      </w:r>
      <w:r w:rsidRPr="007C08A5">
        <w:rPr>
          <w:rFonts w:cs="Times New Roman"/>
          <w:szCs w:val="28"/>
          <w:lang w:val="uk-UA"/>
        </w:rPr>
        <w:t xml:space="preserve">. </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Національне Положення (стандарт) бухгалтерського обліку 22 «Вплив інфляції» : наказ М-ва фінансів України від 28 </w:t>
      </w:r>
      <w:proofErr w:type="spellStart"/>
      <w:r w:rsidRPr="007C08A5">
        <w:rPr>
          <w:rFonts w:cs="Times New Roman"/>
          <w:szCs w:val="28"/>
          <w:lang w:val="uk-UA"/>
        </w:rPr>
        <w:t>лют</w:t>
      </w:r>
      <w:proofErr w:type="spellEnd"/>
      <w:r w:rsidRPr="007C08A5">
        <w:rPr>
          <w:rFonts w:cs="Times New Roman"/>
          <w:szCs w:val="28"/>
          <w:lang w:val="uk-UA"/>
        </w:rPr>
        <w:t xml:space="preserve">. 2002 р. № 147. URL: </w:t>
      </w:r>
      <w:r w:rsidRPr="007C08A5">
        <w:rPr>
          <w:lang w:val="uk-UA"/>
        </w:rPr>
        <w:t>https://zakon.rada.gov.ua/laws/show/z0269-02#Text</w:t>
      </w:r>
      <w:r w:rsidRPr="007C08A5">
        <w:rPr>
          <w:rFonts w:cs="Times New Roman"/>
          <w:szCs w:val="28"/>
          <w:lang w:val="uk-UA"/>
        </w:rPr>
        <w:t xml:space="preserve"> </w:t>
      </w:r>
    </w:p>
    <w:p w:rsidR="0063666D" w:rsidRPr="007C08A5" w:rsidRDefault="0063666D" w:rsidP="00F1705E">
      <w:pPr>
        <w:pStyle w:val="a8"/>
        <w:numPr>
          <w:ilvl w:val="0"/>
          <w:numId w:val="7"/>
        </w:numPr>
        <w:spacing w:after="0" w:line="360" w:lineRule="auto"/>
        <w:ind w:left="0" w:firstLine="709"/>
        <w:rPr>
          <w:rFonts w:cs="Times New Roman"/>
          <w:szCs w:val="28"/>
          <w:lang w:val="uk-UA"/>
        </w:rPr>
      </w:pPr>
      <w:proofErr w:type="spellStart"/>
      <w:r w:rsidRPr="007C08A5">
        <w:rPr>
          <w:rFonts w:cs="Times New Roman"/>
          <w:szCs w:val="28"/>
          <w:lang w:val="uk-UA"/>
        </w:rPr>
        <w:t>Несходовський</w:t>
      </w:r>
      <w:proofErr w:type="spellEnd"/>
      <w:r w:rsidRPr="007C08A5">
        <w:rPr>
          <w:rFonts w:cs="Times New Roman"/>
          <w:szCs w:val="28"/>
          <w:lang w:val="uk-UA"/>
        </w:rPr>
        <w:t xml:space="preserve"> І. С. Облік грошових коштів та контроль їх виконання в 30 підприємствах торгівлі: </w:t>
      </w:r>
      <w:proofErr w:type="spellStart"/>
      <w:r w:rsidRPr="007C08A5">
        <w:rPr>
          <w:rFonts w:cs="Times New Roman"/>
          <w:szCs w:val="28"/>
          <w:lang w:val="uk-UA"/>
        </w:rPr>
        <w:t>автореф</w:t>
      </w:r>
      <w:proofErr w:type="spellEnd"/>
      <w:r w:rsidRPr="007C08A5">
        <w:rPr>
          <w:rFonts w:cs="Times New Roman"/>
          <w:szCs w:val="28"/>
          <w:lang w:val="uk-UA"/>
        </w:rPr>
        <w:t xml:space="preserve">. </w:t>
      </w:r>
      <w:proofErr w:type="spellStart"/>
      <w:r w:rsidRPr="007C08A5">
        <w:rPr>
          <w:rFonts w:cs="Times New Roman"/>
          <w:szCs w:val="28"/>
          <w:lang w:val="uk-UA"/>
        </w:rPr>
        <w:t>дис</w:t>
      </w:r>
      <w:proofErr w:type="spellEnd"/>
      <w:r w:rsidRPr="007C08A5">
        <w:rPr>
          <w:rFonts w:cs="Times New Roman"/>
          <w:szCs w:val="28"/>
          <w:lang w:val="uk-UA"/>
        </w:rPr>
        <w:t xml:space="preserve">. на здобуття наук. ступеня </w:t>
      </w:r>
      <w:proofErr w:type="spellStart"/>
      <w:r w:rsidRPr="007C08A5">
        <w:rPr>
          <w:rFonts w:cs="Times New Roman"/>
          <w:szCs w:val="28"/>
          <w:lang w:val="uk-UA"/>
        </w:rPr>
        <w:t>канд</w:t>
      </w:r>
      <w:proofErr w:type="spellEnd"/>
      <w:r w:rsidRPr="007C08A5">
        <w:rPr>
          <w:rFonts w:cs="Times New Roman"/>
          <w:szCs w:val="28"/>
          <w:lang w:val="uk-UA"/>
        </w:rPr>
        <w:t xml:space="preserve">. </w:t>
      </w:r>
      <w:proofErr w:type="spellStart"/>
      <w:r w:rsidRPr="007C08A5">
        <w:rPr>
          <w:rFonts w:cs="Times New Roman"/>
          <w:szCs w:val="28"/>
          <w:lang w:val="uk-UA"/>
        </w:rPr>
        <w:t>екон</w:t>
      </w:r>
      <w:proofErr w:type="spellEnd"/>
      <w:r w:rsidRPr="007C08A5">
        <w:rPr>
          <w:rFonts w:cs="Times New Roman"/>
          <w:szCs w:val="28"/>
          <w:lang w:val="uk-UA"/>
        </w:rPr>
        <w:t xml:space="preserve">. наук: спец. 08.00.09. Київ., 2009. 20 с. </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rFonts w:cs="Times New Roman"/>
          <w:szCs w:val="28"/>
          <w:lang w:val="uk-UA"/>
        </w:rPr>
        <w:t xml:space="preserve">Облік зовнішньоекономічної діяльності : </w:t>
      </w:r>
      <w:proofErr w:type="spellStart"/>
      <w:r w:rsidRPr="007C08A5">
        <w:rPr>
          <w:rFonts w:cs="Times New Roman"/>
          <w:szCs w:val="28"/>
          <w:lang w:val="uk-UA"/>
        </w:rPr>
        <w:t>навч</w:t>
      </w:r>
      <w:proofErr w:type="spellEnd"/>
      <w:r w:rsidRPr="007C08A5">
        <w:rPr>
          <w:rFonts w:cs="Times New Roman"/>
          <w:szCs w:val="28"/>
          <w:lang w:val="uk-UA"/>
        </w:rPr>
        <w:t xml:space="preserve">. </w:t>
      </w:r>
      <w:proofErr w:type="spellStart"/>
      <w:r w:rsidRPr="007C08A5">
        <w:rPr>
          <w:rFonts w:cs="Times New Roman"/>
          <w:szCs w:val="28"/>
          <w:lang w:val="uk-UA"/>
        </w:rPr>
        <w:t>посіб</w:t>
      </w:r>
      <w:proofErr w:type="spellEnd"/>
      <w:r w:rsidRPr="007C08A5">
        <w:rPr>
          <w:rFonts w:cs="Times New Roman"/>
          <w:szCs w:val="28"/>
          <w:lang w:val="uk-UA"/>
        </w:rPr>
        <w:t xml:space="preserve">. / за </w:t>
      </w:r>
      <w:proofErr w:type="spellStart"/>
      <w:r w:rsidRPr="007C08A5">
        <w:rPr>
          <w:rFonts w:cs="Times New Roman"/>
          <w:szCs w:val="28"/>
          <w:lang w:val="uk-UA"/>
        </w:rPr>
        <w:t>заг</w:t>
      </w:r>
      <w:proofErr w:type="spellEnd"/>
      <w:r w:rsidRPr="007C08A5">
        <w:rPr>
          <w:rFonts w:cs="Times New Roman"/>
          <w:szCs w:val="28"/>
          <w:lang w:val="uk-UA"/>
        </w:rPr>
        <w:t>. ред. С. О. Кузнецова. Харків : Видавництво Іванченко І. С., 2019. 226 с.</w:t>
      </w:r>
    </w:p>
    <w:p w:rsidR="0063666D" w:rsidRPr="007C08A5" w:rsidRDefault="0063666D" w:rsidP="00F1705E">
      <w:pPr>
        <w:pStyle w:val="a8"/>
        <w:numPr>
          <w:ilvl w:val="0"/>
          <w:numId w:val="7"/>
        </w:numPr>
        <w:spacing w:after="0" w:line="360" w:lineRule="auto"/>
        <w:ind w:left="0" w:firstLine="709"/>
        <w:rPr>
          <w:rFonts w:cs="Times New Roman"/>
          <w:szCs w:val="28"/>
          <w:lang w:val="uk-UA"/>
        </w:rPr>
      </w:pPr>
      <w:r w:rsidRPr="007C08A5">
        <w:rPr>
          <w:lang w:val="uk-UA"/>
        </w:rPr>
        <w:t>Панщанна О. Проблеми обліку грошових коштів на підприємстві. URL: http://udau.edu.ua/library.php?pid=92</w:t>
      </w:r>
      <w:r w:rsidRPr="007C08A5">
        <w:rPr>
          <w:rFonts w:cs="Times New Roman"/>
          <w:szCs w:val="28"/>
          <w:lang w:val="uk-UA"/>
        </w:rPr>
        <w:t xml:space="preserve"> </w:t>
      </w:r>
    </w:p>
    <w:p w:rsidR="0063666D" w:rsidRPr="007C08A5" w:rsidRDefault="0063666D" w:rsidP="00F1705E">
      <w:pPr>
        <w:pStyle w:val="a8"/>
        <w:numPr>
          <w:ilvl w:val="0"/>
          <w:numId w:val="7"/>
        </w:numPr>
        <w:spacing w:after="0" w:line="360" w:lineRule="auto"/>
        <w:ind w:left="0" w:firstLine="709"/>
        <w:rPr>
          <w:rFonts w:cs="Times New Roman"/>
          <w:szCs w:val="28"/>
          <w:lang w:val="uk-UA"/>
        </w:rPr>
      </w:pPr>
      <w:proofErr w:type="spellStart"/>
      <w:r w:rsidRPr="007C08A5">
        <w:rPr>
          <w:rFonts w:cs="Times New Roman"/>
          <w:szCs w:val="28"/>
          <w:lang w:val="uk-UA"/>
        </w:rPr>
        <w:t>Плаксієнко</w:t>
      </w:r>
      <w:proofErr w:type="spellEnd"/>
      <w:r w:rsidRPr="007C08A5">
        <w:rPr>
          <w:rFonts w:cs="Times New Roman"/>
          <w:szCs w:val="28"/>
          <w:lang w:val="uk-UA"/>
        </w:rPr>
        <w:t xml:space="preserve"> В. Я. Облік, оподаткування та аудит : </w:t>
      </w:r>
      <w:proofErr w:type="spellStart"/>
      <w:r w:rsidRPr="007C08A5">
        <w:rPr>
          <w:rFonts w:cs="Times New Roman"/>
          <w:szCs w:val="28"/>
          <w:lang w:val="uk-UA"/>
        </w:rPr>
        <w:t>навч</w:t>
      </w:r>
      <w:proofErr w:type="spellEnd"/>
      <w:r w:rsidRPr="007C08A5">
        <w:rPr>
          <w:rFonts w:cs="Times New Roman"/>
          <w:szCs w:val="28"/>
          <w:lang w:val="uk-UA"/>
        </w:rPr>
        <w:t xml:space="preserve">. </w:t>
      </w:r>
      <w:proofErr w:type="spellStart"/>
      <w:r w:rsidRPr="007C08A5">
        <w:rPr>
          <w:rFonts w:cs="Times New Roman"/>
          <w:szCs w:val="28"/>
          <w:lang w:val="uk-UA"/>
        </w:rPr>
        <w:t>посіб</w:t>
      </w:r>
      <w:proofErr w:type="spellEnd"/>
      <w:r w:rsidRPr="007C08A5">
        <w:rPr>
          <w:rFonts w:cs="Times New Roman"/>
          <w:szCs w:val="28"/>
          <w:lang w:val="uk-UA"/>
        </w:rPr>
        <w:t>. Київ : Центр навчальної і практичної літератури, 2019. 509 с.</w:t>
      </w:r>
    </w:p>
    <w:p w:rsidR="0063666D" w:rsidRPr="007C08A5" w:rsidRDefault="0063666D" w:rsidP="009C60E7">
      <w:pPr>
        <w:pStyle w:val="rvps2"/>
        <w:numPr>
          <w:ilvl w:val="0"/>
          <w:numId w:val="7"/>
        </w:numPr>
        <w:spacing w:before="0" w:beforeAutospacing="0" w:after="0" w:afterAutospacing="0" w:line="360" w:lineRule="auto"/>
        <w:ind w:left="0" w:firstLine="709"/>
        <w:jc w:val="both"/>
        <w:rPr>
          <w:sz w:val="28"/>
          <w:lang w:val="uk-UA"/>
        </w:rPr>
      </w:pPr>
      <w:r w:rsidRPr="007C08A5">
        <w:rPr>
          <w:sz w:val="28"/>
          <w:lang w:val="uk-UA"/>
        </w:rPr>
        <w:t xml:space="preserve">План рахунків бухгалтерського обліку у визначеннях та схемах : навчально-наочний посібник / Ю. С. </w:t>
      </w:r>
      <w:proofErr w:type="spellStart"/>
      <w:r w:rsidRPr="007C08A5">
        <w:rPr>
          <w:sz w:val="28"/>
          <w:lang w:val="uk-UA"/>
        </w:rPr>
        <w:t>Цаль-Цалко</w:t>
      </w:r>
      <w:proofErr w:type="spellEnd"/>
      <w:r w:rsidRPr="007C08A5">
        <w:rPr>
          <w:sz w:val="28"/>
          <w:lang w:val="uk-UA"/>
        </w:rPr>
        <w:t xml:space="preserve">, Ю. Ю. Мороз, Т. С. </w:t>
      </w:r>
      <w:proofErr w:type="spellStart"/>
      <w:r w:rsidRPr="007C08A5">
        <w:rPr>
          <w:sz w:val="28"/>
          <w:lang w:val="uk-UA"/>
        </w:rPr>
        <w:t>Гайдучок</w:t>
      </w:r>
      <w:proofErr w:type="spellEnd"/>
      <w:r w:rsidRPr="007C08A5">
        <w:rPr>
          <w:sz w:val="28"/>
          <w:lang w:val="uk-UA"/>
        </w:rPr>
        <w:t xml:space="preserve"> [та ін.] Житомир : Рута, 2019. 212 с. </w:t>
      </w:r>
    </w:p>
    <w:p w:rsidR="0063666D" w:rsidRPr="007C08A5" w:rsidRDefault="0063666D" w:rsidP="00F1705E">
      <w:pPr>
        <w:pStyle w:val="a8"/>
        <w:numPr>
          <w:ilvl w:val="0"/>
          <w:numId w:val="7"/>
        </w:numPr>
        <w:spacing w:after="0" w:line="360" w:lineRule="auto"/>
        <w:ind w:left="0" w:firstLine="709"/>
        <w:rPr>
          <w:rFonts w:cs="Times New Roman"/>
          <w:szCs w:val="28"/>
          <w:lang w:val="uk-UA"/>
        </w:rPr>
      </w:pPr>
      <w:proofErr w:type="spellStart"/>
      <w:r w:rsidRPr="007C08A5">
        <w:rPr>
          <w:rFonts w:cs="Times New Roman"/>
          <w:szCs w:val="28"/>
          <w:lang w:val="uk-UA"/>
        </w:rPr>
        <w:t>Плиса</w:t>
      </w:r>
      <w:proofErr w:type="spellEnd"/>
      <w:r w:rsidRPr="007C08A5">
        <w:rPr>
          <w:rFonts w:cs="Times New Roman"/>
          <w:szCs w:val="28"/>
          <w:lang w:val="uk-UA"/>
        </w:rPr>
        <w:t xml:space="preserve"> В. Й., </w:t>
      </w:r>
      <w:proofErr w:type="spellStart"/>
      <w:r w:rsidRPr="007C08A5">
        <w:rPr>
          <w:rFonts w:cs="Times New Roman"/>
          <w:szCs w:val="28"/>
          <w:lang w:val="uk-UA"/>
        </w:rPr>
        <w:t>Плиса</w:t>
      </w:r>
      <w:proofErr w:type="spellEnd"/>
      <w:r w:rsidRPr="007C08A5">
        <w:rPr>
          <w:rFonts w:cs="Times New Roman"/>
          <w:szCs w:val="28"/>
          <w:lang w:val="uk-UA"/>
        </w:rPr>
        <w:t xml:space="preserve"> З. П. Бухгалтерський облік : </w:t>
      </w:r>
      <w:proofErr w:type="spellStart"/>
      <w:r w:rsidRPr="007C08A5">
        <w:rPr>
          <w:rFonts w:cs="Times New Roman"/>
          <w:szCs w:val="28"/>
          <w:lang w:val="uk-UA"/>
        </w:rPr>
        <w:t>навч</w:t>
      </w:r>
      <w:proofErr w:type="spellEnd"/>
      <w:r w:rsidRPr="007C08A5">
        <w:rPr>
          <w:rFonts w:cs="Times New Roman"/>
          <w:szCs w:val="28"/>
          <w:lang w:val="uk-UA"/>
        </w:rPr>
        <w:t xml:space="preserve">. </w:t>
      </w:r>
      <w:proofErr w:type="spellStart"/>
      <w:r w:rsidRPr="007C08A5">
        <w:rPr>
          <w:rFonts w:cs="Times New Roman"/>
          <w:szCs w:val="28"/>
          <w:lang w:val="uk-UA"/>
        </w:rPr>
        <w:t>посіб</w:t>
      </w:r>
      <w:proofErr w:type="spellEnd"/>
      <w:r w:rsidRPr="007C08A5">
        <w:rPr>
          <w:rFonts w:cs="Times New Roman"/>
          <w:szCs w:val="28"/>
          <w:lang w:val="uk-UA"/>
        </w:rPr>
        <w:t>. для студентів ЗВО. Київ : Каравела, 2019. 560 с.:</w:t>
      </w:r>
    </w:p>
    <w:p w:rsidR="0063666D" w:rsidRPr="007C08A5" w:rsidRDefault="0063666D" w:rsidP="00F1705E">
      <w:pPr>
        <w:pStyle w:val="a8"/>
        <w:numPr>
          <w:ilvl w:val="0"/>
          <w:numId w:val="7"/>
        </w:numPr>
        <w:tabs>
          <w:tab w:val="left" w:pos="0"/>
          <w:tab w:val="left" w:pos="360"/>
          <w:tab w:val="left" w:pos="720"/>
          <w:tab w:val="left" w:pos="1276"/>
          <w:tab w:val="left" w:pos="1418"/>
          <w:tab w:val="left" w:pos="1701"/>
        </w:tabs>
        <w:spacing w:after="0" w:line="360" w:lineRule="auto"/>
        <w:ind w:left="0" w:firstLine="709"/>
        <w:rPr>
          <w:szCs w:val="28"/>
          <w:lang w:val="uk-UA"/>
        </w:rPr>
      </w:pPr>
      <w:r w:rsidRPr="007C08A5">
        <w:rPr>
          <w:szCs w:val="28"/>
          <w:lang w:val="uk-UA"/>
        </w:rPr>
        <w:t xml:space="preserve">Податковий кодекс України від 02 груд. 2010 р. № </w:t>
      </w:r>
      <w:r w:rsidRPr="007C08A5">
        <w:rPr>
          <w:bCs/>
          <w:szCs w:val="28"/>
          <w:lang w:val="uk-UA"/>
        </w:rPr>
        <w:t>2755</w:t>
      </w:r>
      <w:r w:rsidRPr="007C08A5">
        <w:rPr>
          <w:szCs w:val="28"/>
          <w:lang w:val="uk-UA"/>
        </w:rPr>
        <w:t xml:space="preserve"> / Верх. Рада України. URL: </w:t>
      </w:r>
      <w:hyperlink r:id="rId18" w:anchor="Text" w:history="1">
        <w:r w:rsidRPr="007C08A5">
          <w:rPr>
            <w:rStyle w:val="a9"/>
            <w:color w:val="auto"/>
            <w:szCs w:val="28"/>
            <w:u w:val="none"/>
            <w:lang w:val="uk-UA"/>
          </w:rPr>
          <w:t>https://zakon.rada.gov.ua/laws/show/2755-17#Text</w:t>
        </w:r>
      </w:hyperlink>
      <w:r w:rsidRPr="007C08A5">
        <w:rPr>
          <w:szCs w:val="28"/>
          <w:lang w:val="uk-UA"/>
        </w:rPr>
        <w:t xml:space="preserve"> </w:t>
      </w:r>
    </w:p>
    <w:p w:rsidR="0063666D" w:rsidRPr="007C08A5" w:rsidRDefault="0063666D" w:rsidP="003711E9">
      <w:pPr>
        <w:pStyle w:val="a8"/>
        <w:numPr>
          <w:ilvl w:val="0"/>
          <w:numId w:val="7"/>
        </w:numPr>
        <w:spacing w:after="0" w:line="360" w:lineRule="auto"/>
        <w:ind w:left="0" w:firstLine="709"/>
        <w:rPr>
          <w:rFonts w:cs="Times New Roman"/>
          <w:szCs w:val="28"/>
          <w:lang w:val="uk-UA"/>
        </w:rPr>
      </w:pPr>
      <w:r w:rsidRPr="007C08A5">
        <w:rPr>
          <w:lang w:val="uk-UA"/>
        </w:rPr>
        <w:t>Положення про електронні гроші в Україні : Постанова Правління НБУ від 04.11.2010 р. № 481. URL: https://zakon.rada.gov.ua/laws/show/z1336 10#Text</w:t>
      </w:r>
    </w:p>
    <w:p w:rsidR="0063666D" w:rsidRPr="007C08A5" w:rsidRDefault="0063666D" w:rsidP="003711E9">
      <w:pPr>
        <w:pStyle w:val="a8"/>
        <w:numPr>
          <w:ilvl w:val="0"/>
          <w:numId w:val="7"/>
        </w:numPr>
        <w:spacing w:after="0" w:line="360" w:lineRule="auto"/>
        <w:ind w:left="0" w:firstLine="709"/>
        <w:rPr>
          <w:rFonts w:cs="Times New Roman"/>
          <w:szCs w:val="28"/>
          <w:lang w:val="uk-UA"/>
        </w:rPr>
      </w:pPr>
      <w:proofErr w:type="spellStart"/>
      <w:r w:rsidRPr="007C08A5">
        <w:rPr>
          <w:rFonts w:cs="Times New Roman"/>
          <w:szCs w:val="28"/>
          <w:lang w:val="uk-UA"/>
        </w:rPr>
        <w:t>Потриваєва</w:t>
      </w:r>
      <w:proofErr w:type="spellEnd"/>
      <w:r w:rsidRPr="007C08A5">
        <w:rPr>
          <w:rFonts w:cs="Times New Roman"/>
          <w:szCs w:val="28"/>
          <w:lang w:val="uk-UA"/>
        </w:rPr>
        <w:t xml:space="preserve"> Н. В., Христенко О. О., </w:t>
      </w:r>
      <w:proofErr w:type="spellStart"/>
      <w:r w:rsidRPr="007C08A5">
        <w:rPr>
          <w:rFonts w:cs="Times New Roman"/>
          <w:szCs w:val="28"/>
          <w:lang w:val="uk-UA"/>
        </w:rPr>
        <w:t>Гавалешко</w:t>
      </w:r>
      <w:proofErr w:type="spellEnd"/>
      <w:r w:rsidRPr="007C08A5">
        <w:rPr>
          <w:rFonts w:cs="Times New Roman"/>
          <w:szCs w:val="28"/>
          <w:lang w:val="uk-UA"/>
        </w:rPr>
        <w:t xml:space="preserve"> К. О. Особливості формування та обліку доходу від реалізації сільськогосподарської продукції: </w:t>
      </w:r>
      <w:r w:rsidRPr="007C08A5">
        <w:rPr>
          <w:rFonts w:cs="Times New Roman"/>
          <w:szCs w:val="28"/>
          <w:lang w:val="uk-UA"/>
        </w:rPr>
        <w:lastRenderedPageBreak/>
        <w:t xml:space="preserve">теоретичний аспект. </w:t>
      </w:r>
      <w:r w:rsidRPr="007C08A5">
        <w:rPr>
          <w:rFonts w:cs="Times New Roman"/>
          <w:i/>
          <w:szCs w:val="28"/>
          <w:lang w:val="uk-UA"/>
        </w:rPr>
        <w:t>Глобальні та національні проблеми економіки</w:t>
      </w:r>
      <w:r w:rsidRPr="007C08A5">
        <w:rPr>
          <w:rFonts w:cs="Times New Roman"/>
          <w:szCs w:val="28"/>
          <w:lang w:val="uk-UA"/>
        </w:rPr>
        <w:t xml:space="preserve">. 2017. </w:t>
      </w:r>
      <w:proofErr w:type="spellStart"/>
      <w:r w:rsidRPr="007C08A5">
        <w:rPr>
          <w:rFonts w:cs="Times New Roman"/>
          <w:szCs w:val="28"/>
          <w:lang w:val="uk-UA"/>
        </w:rPr>
        <w:t>Вип</w:t>
      </w:r>
      <w:proofErr w:type="spellEnd"/>
      <w:r w:rsidRPr="007C08A5">
        <w:rPr>
          <w:rFonts w:cs="Times New Roman"/>
          <w:szCs w:val="28"/>
          <w:lang w:val="uk-UA"/>
        </w:rPr>
        <w:t>. 18. С. 556-561</w:t>
      </w:r>
    </w:p>
    <w:p w:rsidR="0063666D" w:rsidRPr="007C08A5" w:rsidRDefault="0063666D" w:rsidP="00F1705E">
      <w:pPr>
        <w:pStyle w:val="a8"/>
        <w:widowControl w:val="0"/>
        <w:numPr>
          <w:ilvl w:val="0"/>
          <w:numId w:val="7"/>
        </w:numPr>
        <w:tabs>
          <w:tab w:val="left" w:pos="360"/>
          <w:tab w:val="left" w:pos="720"/>
          <w:tab w:val="left" w:pos="1276"/>
          <w:tab w:val="left" w:pos="1418"/>
        </w:tabs>
        <w:autoSpaceDE w:val="0"/>
        <w:autoSpaceDN w:val="0"/>
        <w:adjustRightInd w:val="0"/>
        <w:spacing w:after="0" w:line="360" w:lineRule="auto"/>
        <w:ind w:left="0" w:firstLine="709"/>
        <w:rPr>
          <w:szCs w:val="28"/>
          <w:lang w:val="uk-UA"/>
        </w:rPr>
      </w:pPr>
      <w:r w:rsidRPr="007C08A5">
        <w:rPr>
          <w:szCs w:val="28"/>
          <w:lang w:val="uk-UA"/>
        </w:rPr>
        <w:t>Про аудит фінансової звітності та аудиторську діяльність : Закон України від 21 груд. 2017 р. № 2258 / Верх. Рада України. URL: https://zakon.rada.gov.ua/laws/show/2258-19#Text</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Про банки i </w:t>
      </w:r>
      <w:r w:rsidR="007A67D1">
        <w:rPr>
          <w:rFonts w:cs="Times New Roman"/>
          <w:szCs w:val="28"/>
          <w:lang w:val="uk-UA"/>
        </w:rPr>
        <w:t xml:space="preserve">банківську </w:t>
      </w:r>
      <w:r w:rsidRPr="007C08A5">
        <w:rPr>
          <w:rFonts w:cs="Times New Roman"/>
          <w:szCs w:val="28"/>
          <w:lang w:val="uk-UA"/>
        </w:rPr>
        <w:t xml:space="preserve">діяльність : Закон України від 7 груд. 2000 р. № 2121. </w:t>
      </w:r>
      <w:bookmarkStart w:id="11" w:name="_Hlk68555378"/>
      <w:r w:rsidRPr="007C08A5">
        <w:rPr>
          <w:rFonts w:cs="Times New Roman"/>
          <w:szCs w:val="28"/>
          <w:lang w:val="uk-UA"/>
        </w:rPr>
        <w:t>URL:</w:t>
      </w:r>
      <w:bookmarkEnd w:id="11"/>
      <w:r w:rsidRPr="007C08A5">
        <w:rPr>
          <w:rFonts w:cs="Times New Roman"/>
          <w:szCs w:val="28"/>
          <w:lang w:val="uk-UA"/>
        </w:rPr>
        <w:t xml:space="preserve"> </w:t>
      </w:r>
      <w:r w:rsidRPr="007C08A5">
        <w:rPr>
          <w:lang w:val="uk-UA"/>
        </w:rPr>
        <w:t>https://zakon.rada.gov.ua/laws/show/2121-14#Text</w:t>
      </w:r>
      <w:r w:rsidRPr="007C08A5">
        <w:rPr>
          <w:rFonts w:cs="Times New Roman"/>
          <w:szCs w:val="28"/>
          <w:lang w:val="uk-UA"/>
        </w:rPr>
        <w:t xml:space="preserve">. </w:t>
      </w:r>
    </w:p>
    <w:p w:rsidR="0063666D" w:rsidRPr="007C08A5" w:rsidRDefault="0063666D" w:rsidP="00F1705E">
      <w:pPr>
        <w:pStyle w:val="a8"/>
        <w:widowControl w:val="0"/>
        <w:numPr>
          <w:ilvl w:val="0"/>
          <w:numId w:val="7"/>
        </w:numPr>
        <w:tabs>
          <w:tab w:val="left" w:pos="360"/>
          <w:tab w:val="left" w:pos="720"/>
          <w:tab w:val="left" w:pos="1276"/>
          <w:tab w:val="left" w:pos="1418"/>
        </w:tabs>
        <w:autoSpaceDE w:val="0"/>
        <w:autoSpaceDN w:val="0"/>
        <w:adjustRightInd w:val="0"/>
        <w:spacing w:after="0" w:line="360" w:lineRule="auto"/>
        <w:ind w:left="0" w:firstLine="709"/>
        <w:rPr>
          <w:szCs w:val="28"/>
          <w:lang w:val="uk-UA"/>
        </w:rPr>
      </w:pPr>
      <w:r w:rsidRPr="007C08A5">
        <w:rPr>
          <w:szCs w:val="28"/>
          <w:lang w:val="uk-UA"/>
        </w:rPr>
        <w:t xml:space="preserve">Про бухгалтерський обліку та фінансову звітність в Україні : Закон України від 07 лип. 1999 р. № 996 / Верх. Рада України. URL: </w:t>
      </w:r>
      <w:hyperlink r:id="rId19" w:anchor="Text" w:history="1">
        <w:r w:rsidRPr="007C08A5">
          <w:rPr>
            <w:rStyle w:val="a9"/>
            <w:color w:val="auto"/>
            <w:szCs w:val="28"/>
            <w:u w:val="none"/>
            <w:lang w:val="uk-UA"/>
          </w:rPr>
          <w:t>https://zakon.rada.gov.ua/laws/show/996-14#Text</w:t>
        </w:r>
      </w:hyperlink>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Про застосування реєстраторів розрахункових операцій в сфері торгівлі, громадського харчування та послуг : Зако</w:t>
      </w:r>
      <w:r w:rsidR="000532DD">
        <w:rPr>
          <w:rFonts w:cs="Times New Roman"/>
          <w:szCs w:val="28"/>
          <w:lang w:val="uk-UA"/>
        </w:rPr>
        <w:t xml:space="preserve">н України від 20 </w:t>
      </w:r>
      <w:proofErr w:type="spellStart"/>
      <w:r w:rsidR="000532DD">
        <w:rPr>
          <w:rFonts w:cs="Times New Roman"/>
          <w:szCs w:val="28"/>
          <w:lang w:val="uk-UA"/>
        </w:rPr>
        <w:t>вер</w:t>
      </w:r>
      <w:proofErr w:type="spellEnd"/>
      <w:r w:rsidR="000532DD">
        <w:rPr>
          <w:rFonts w:cs="Times New Roman"/>
          <w:szCs w:val="28"/>
          <w:lang w:val="uk-UA"/>
        </w:rPr>
        <w:t>. 1995 р. № </w:t>
      </w:r>
      <w:r w:rsidRPr="007C08A5">
        <w:rPr>
          <w:rFonts w:cs="Times New Roman"/>
          <w:szCs w:val="28"/>
          <w:lang w:val="uk-UA"/>
        </w:rPr>
        <w:t xml:space="preserve">265. URL: </w:t>
      </w:r>
      <w:r w:rsidRPr="007C08A5">
        <w:rPr>
          <w:lang w:val="uk-UA"/>
        </w:rPr>
        <w:t>https://zakon.rada.gov.ua/laws/show/265/95-%D0%B2%D1%80#Text</w:t>
      </w:r>
      <w:r w:rsidRPr="007C08A5">
        <w:rPr>
          <w:rFonts w:cs="Times New Roman"/>
          <w:szCs w:val="28"/>
          <w:lang w:val="uk-UA"/>
        </w:rPr>
        <w:t xml:space="preserve">. </w:t>
      </w:r>
    </w:p>
    <w:p w:rsidR="0063666D" w:rsidRPr="007C08A5" w:rsidRDefault="0063666D" w:rsidP="00F1705E">
      <w:pPr>
        <w:pStyle w:val="a8"/>
        <w:widowControl w:val="0"/>
        <w:numPr>
          <w:ilvl w:val="0"/>
          <w:numId w:val="7"/>
        </w:numPr>
        <w:tabs>
          <w:tab w:val="left" w:pos="360"/>
          <w:tab w:val="left" w:pos="720"/>
          <w:tab w:val="left" w:pos="1276"/>
          <w:tab w:val="left" w:pos="1418"/>
        </w:tabs>
        <w:autoSpaceDE w:val="0"/>
        <w:autoSpaceDN w:val="0"/>
        <w:adjustRightInd w:val="0"/>
        <w:spacing w:after="0" w:line="360" w:lineRule="auto"/>
        <w:ind w:left="0" w:firstLine="709"/>
        <w:rPr>
          <w:szCs w:val="28"/>
          <w:lang w:val="uk-UA"/>
        </w:rPr>
      </w:pPr>
      <w:r w:rsidRPr="007C08A5">
        <w:rPr>
          <w:szCs w:val="28"/>
          <w:lang w:val="uk-UA"/>
        </w:rPr>
        <w:t xml:space="preserve">Про затвердження Методичних рекомендацій щодо заповнення форм фінансової звітності : наказ М-ва фінансів України від 28 берез. 2013 р. № 433. https://zakon.rada.gov.ua/rada/show/v0433201-13#Text </w:t>
      </w:r>
    </w:p>
    <w:p w:rsidR="0063666D" w:rsidRPr="007C08A5" w:rsidRDefault="0063666D" w:rsidP="00F1705E">
      <w:pPr>
        <w:pStyle w:val="a8"/>
        <w:widowControl w:val="0"/>
        <w:numPr>
          <w:ilvl w:val="0"/>
          <w:numId w:val="7"/>
        </w:numPr>
        <w:shd w:val="clear" w:color="auto" w:fill="FFFFFF"/>
        <w:tabs>
          <w:tab w:val="left" w:pos="360"/>
          <w:tab w:val="left" w:pos="720"/>
          <w:tab w:val="left" w:pos="1276"/>
          <w:tab w:val="left" w:pos="1418"/>
        </w:tabs>
        <w:autoSpaceDE w:val="0"/>
        <w:autoSpaceDN w:val="0"/>
        <w:adjustRightInd w:val="0"/>
        <w:spacing w:after="0" w:line="360" w:lineRule="auto"/>
        <w:ind w:left="0" w:firstLine="709"/>
        <w:rPr>
          <w:spacing w:val="-2"/>
          <w:szCs w:val="28"/>
          <w:lang w:val="uk-UA"/>
        </w:rPr>
      </w:pPr>
      <w:r w:rsidRPr="007C08A5">
        <w:rPr>
          <w:szCs w:val="28"/>
          <w:lang w:val="uk-UA"/>
        </w:rPr>
        <w:t xml:space="preserve">Про затвердження Методичних рекомендацій щодо облікової політики підприємства та внесення змін до деяких наказів Міністерства фінансів України : Наказ Міністерства фінансів України від 27 черв. 2013 р. № 635. URL: https://zakon.rada.gov.ua/rada/show/v0635201-13#Text </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Про затвердження Положення про ведення касових операцій у національній валюті України : постанова Національного банку України від 29 груд. 2017 р. № 148. URL: </w:t>
      </w:r>
      <w:r w:rsidRPr="007C08A5">
        <w:rPr>
          <w:lang w:val="uk-UA"/>
        </w:rPr>
        <w:t>https://zakon.rada.gov.ua/laws/show/v0148500-17#Text</w:t>
      </w:r>
      <w:r w:rsidRPr="007C08A5">
        <w:rPr>
          <w:rFonts w:cs="Times New Roman"/>
          <w:szCs w:val="28"/>
          <w:lang w:val="uk-UA"/>
        </w:rPr>
        <w:t xml:space="preserve">. </w:t>
      </w:r>
    </w:p>
    <w:p w:rsidR="0063666D" w:rsidRPr="007C08A5" w:rsidRDefault="0063666D" w:rsidP="00F1705E">
      <w:pPr>
        <w:pStyle w:val="a8"/>
        <w:widowControl w:val="0"/>
        <w:numPr>
          <w:ilvl w:val="0"/>
          <w:numId w:val="7"/>
        </w:numPr>
        <w:shd w:val="clear" w:color="auto" w:fill="FFFFFF"/>
        <w:tabs>
          <w:tab w:val="left" w:pos="360"/>
          <w:tab w:val="left" w:pos="720"/>
          <w:tab w:val="left" w:pos="1276"/>
          <w:tab w:val="left" w:pos="1418"/>
        </w:tabs>
        <w:autoSpaceDE w:val="0"/>
        <w:autoSpaceDN w:val="0"/>
        <w:adjustRightInd w:val="0"/>
        <w:spacing w:after="0" w:line="360" w:lineRule="auto"/>
        <w:ind w:left="0" w:firstLine="709"/>
        <w:rPr>
          <w:spacing w:val="-2"/>
          <w:szCs w:val="28"/>
          <w:lang w:val="uk-UA"/>
        </w:rPr>
      </w:pPr>
      <w:r w:rsidRPr="007C08A5">
        <w:rPr>
          <w:szCs w:val="28"/>
          <w:lang w:val="uk-UA"/>
        </w:rPr>
        <w:t xml:space="preserve">Про інвентаризацію активів та зобов’язань: Положення від 2 верес. 2014р №879. URL: https://zakon.rada.gov.ua/laws/show/z1365-14#Text </w:t>
      </w:r>
    </w:p>
    <w:p w:rsidR="0063666D" w:rsidRPr="007C08A5" w:rsidRDefault="0063666D" w:rsidP="00F1705E">
      <w:pPr>
        <w:pStyle w:val="a8"/>
        <w:numPr>
          <w:ilvl w:val="0"/>
          <w:numId w:val="7"/>
        </w:numPr>
        <w:tabs>
          <w:tab w:val="left" w:pos="993"/>
        </w:tabs>
        <w:spacing w:after="0" w:line="360" w:lineRule="auto"/>
        <w:ind w:left="0" w:firstLine="709"/>
        <w:rPr>
          <w:rFonts w:cs="Times New Roman"/>
          <w:szCs w:val="28"/>
          <w:lang w:val="uk-UA"/>
        </w:rPr>
      </w:pPr>
      <w:r w:rsidRPr="007C08A5">
        <w:rPr>
          <w:rFonts w:cs="Times New Roman"/>
          <w:szCs w:val="28"/>
          <w:lang w:val="uk-UA"/>
        </w:rPr>
        <w:t xml:space="preserve">Про Національний банк України : Закон України від 17 </w:t>
      </w:r>
      <w:proofErr w:type="spellStart"/>
      <w:r w:rsidRPr="007C08A5">
        <w:rPr>
          <w:rFonts w:cs="Times New Roman"/>
          <w:szCs w:val="28"/>
          <w:lang w:val="uk-UA"/>
        </w:rPr>
        <w:t>лют</w:t>
      </w:r>
      <w:proofErr w:type="spellEnd"/>
      <w:r w:rsidRPr="007C08A5">
        <w:rPr>
          <w:rFonts w:cs="Times New Roman"/>
          <w:szCs w:val="28"/>
          <w:lang w:val="uk-UA"/>
        </w:rPr>
        <w:t xml:space="preserve">. 2000 р. № 679.  URL: </w:t>
      </w:r>
      <w:r w:rsidRPr="007C08A5">
        <w:rPr>
          <w:lang w:val="uk-UA"/>
        </w:rPr>
        <w:t>https://zakon.rada.gov.ua/laws/show/679-14#Text</w:t>
      </w:r>
      <w:r w:rsidRPr="007C08A5">
        <w:rPr>
          <w:rFonts w:cs="Times New Roman"/>
          <w:szCs w:val="28"/>
          <w:lang w:val="uk-UA"/>
        </w:rPr>
        <w:t xml:space="preserve">.  </w:t>
      </w:r>
    </w:p>
    <w:p w:rsidR="0063666D" w:rsidRPr="007C08A5" w:rsidRDefault="0063666D" w:rsidP="003711E9">
      <w:pPr>
        <w:pStyle w:val="a8"/>
        <w:numPr>
          <w:ilvl w:val="0"/>
          <w:numId w:val="7"/>
        </w:numPr>
        <w:spacing w:after="0" w:line="360" w:lineRule="auto"/>
        <w:ind w:left="0" w:firstLine="709"/>
        <w:rPr>
          <w:rFonts w:cs="Times New Roman"/>
          <w:szCs w:val="28"/>
          <w:lang w:val="uk-UA"/>
        </w:rPr>
      </w:pPr>
      <w:r w:rsidRPr="007C08A5">
        <w:rPr>
          <w:lang w:val="uk-UA"/>
        </w:rPr>
        <w:t xml:space="preserve">Стовпова А. С. Удосконалення обліку електронних грошей на основі використання нового рахунку 32 «Електронні гроші». </w:t>
      </w:r>
      <w:r w:rsidRPr="007C08A5">
        <w:rPr>
          <w:i/>
          <w:lang w:val="uk-UA"/>
        </w:rPr>
        <w:t>Інвестиції: практика та досвід</w:t>
      </w:r>
      <w:r w:rsidRPr="007C08A5">
        <w:rPr>
          <w:lang w:val="uk-UA"/>
        </w:rPr>
        <w:t>. 2021. №6. С. 36-41</w:t>
      </w:r>
    </w:p>
    <w:p w:rsidR="0063666D" w:rsidRPr="007C08A5" w:rsidRDefault="0063666D" w:rsidP="003711E9">
      <w:pPr>
        <w:pStyle w:val="a8"/>
        <w:numPr>
          <w:ilvl w:val="0"/>
          <w:numId w:val="7"/>
        </w:numPr>
        <w:spacing w:after="0" w:line="360" w:lineRule="auto"/>
        <w:ind w:left="0" w:firstLine="709"/>
        <w:rPr>
          <w:rFonts w:cs="Times New Roman"/>
          <w:szCs w:val="28"/>
          <w:lang w:val="uk-UA"/>
        </w:rPr>
      </w:pPr>
      <w:proofErr w:type="spellStart"/>
      <w:r w:rsidRPr="007C08A5">
        <w:rPr>
          <w:lang w:val="uk-UA"/>
        </w:rPr>
        <w:lastRenderedPageBreak/>
        <w:t>Тополенко</w:t>
      </w:r>
      <w:proofErr w:type="spellEnd"/>
      <w:r w:rsidRPr="007C08A5">
        <w:rPr>
          <w:lang w:val="uk-UA"/>
        </w:rPr>
        <w:t xml:space="preserve"> Н. М., </w:t>
      </w:r>
      <w:proofErr w:type="spellStart"/>
      <w:r w:rsidRPr="007C08A5">
        <w:rPr>
          <w:lang w:val="uk-UA"/>
        </w:rPr>
        <w:t>Маковська</w:t>
      </w:r>
      <w:proofErr w:type="spellEnd"/>
      <w:r w:rsidRPr="007C08A5">
        <w:rPr>
          <w:lang w:val="uk-UA"/>
        </w:rPr>
        <w:t xml:space="preserve"> В. С. Особливості обліку грошових кошті у зарубіжних країнах. </w:t>
      </w:r>
      <w:r w:rsidRPr="007C08A5">
        <w:rPr>
          <w:i/>
          <w:lang w:val="uk-UA"/>
        </w:rPr>
        <w:t>Приазовський економічний вісник</w:t>
      </w:r>
      <w:r w:rsidRPr="007C08A5">
        <w:rPr>
          <w:lang w:val="uk-UA"/>
        </w:rPr>
        <w:t>. 202</w:t>
      </w:r>
      <w:r>
        <w:rPr>
          <w:lang w:val="uk-UA"/>
        </w:rPr>
        <w:t>0</w:t>
      </w:r>
      <w:r w:rsidRPr="007C08A5">
        <w:rPr>
          <w:lang w:val="uk-UA"/>
        </w:rPr>
        <w:t xml:space="preserve">. </w:t>
      </w:r>
      <w:proofErr w:type="spellStart"/>
      <w:r w:rsidRPr="007C08A5">
        <w:rPr>
          <w:lang w:val="uk-UA"/>
        </w:rPr>
        <w:t>Вип</w:t>
      </w:r>
      <w:proofErr w:type="spellEnd"/>
      <w:r w:rsidRPr="007C08A5">
        <w:rPr>
          <w:lang w:val="uk-UA"/>
        </w:rPr>
        <w:t>. 3(20). С. 265-268</w:t>
      </w:r>
    </w:p>
    <w:p w:rsidR="0063666D" w:rsidRPr="007C08A5" w:rsidRDefault="0063666D" w:rsidP="003711E9">
      <w:pPr>
        <w:pStyle w:val="a8"/>
        <w:numPr>
          <w:ilvl w:val="0"/>
          <w:numId w:val="7"/>
        </w:numPr>
        <w:spacing w:after="0" w:line="360" w:lineRule="auto"/>
        <w:ind w:left="0" w:firstLine="709"/>
        <w:rPr>
          <w:rFonts w:cs="Times New Roman"/>
          <w:szCs w:val="28"/>
          <w:lang w:val="uk-UA"/>
        </w:rPr>
      </w:pPr>
      <w:r w:rsidRPr="007C08A5">
        <w:rPr>
          <w:lang w:val="uk-UA"/>
        </w:rPr>
        <w:t xml:space="preserve">Фінансовий облік 1 : </w:t>
      </w:r>
      <w:proofErr w:type="spellStart"/>
      <w:r w:rsidRPr="007C08A5">
        <w:rPr>
          <w:lang w:val="uk-UA"/>
        </w:rPr>
        <w:t>підруч</w:t>
      </w:r>
      <w:proofErr w:type="spellEnd"/>
      <w:r w:rsidRPr="007C08A5">
        <w:rPr>
          <w:lang w:val="uk-UA"/>
        </w:rPr>
        <w:t xml:space="preserve">. / Я. П. Іщенко, О. А. </w:t>
      </w:r>
      <w:proofErr w:type="spellStart"/>
      <w:r w:rsidRPr="007C08A5">
        <w:rPr>
          <w:lang w:val="uk-UA"/>
        </w:rPr>
        <w:t>Подолянчук</w:t>
      </w:r>
      <w:proofErr w:type="spellEnd"/>
      <w:r w:rsidRPr="007C08A5">
        <w:rPr>
          <w:lang w:val="uk-UA"/>
        </w:rPr>
        <w:t>, Н.</w:t>
      </w:r>
      <w:r>
        <w:rPr>
          <w:lang w:val="uk-UA"/>
        </w:rPr>
        <w:t> </w:t>
      </w:r>
      <w:proofErr w:type="spellStart"/>
      <w:r>
        <w:rPr>
          <w:lang w:val="uk-UA"/>
        </w:rPr>
        <w:t>І.</w:t>
      </w:r>
      <w:r w:rsidRPr="007C08A5">
        <w:rPr>
          <w:lang w:val="uk-UA"/>
        </w:rPr>
        <w:t>Коваль</w:t>
      </w:r>
      <w:proofErr w:type="spellEnd"/>
      <w:r w:rsidRPr="007C08A5">
        <w:rPr>
          <w:lang w:val="uk-UA"/>
        </w:rPr>
        <w:t>. Вінниця : Видавництво ФОП Кушнір Ю. В. 2020. 496 с.</w:t>
      </w:r>
    </w:p>
    <w:p w:rsidR="0063666D" w:rsidRPr="000532DD" w:rsidRDefault="0063666D" w:rsidP="003711E9">
      <w:pPr>
        <w:pStyle w:val="a8"/>
        <w:numPr>
          <w:ilvl w:val="0"/>
          <w:numId w:val="7"/>
        </w:numPr>
        <w:spacing w:after="0" w:line="360" w:lineRule="auto"/>
        <w:ind w:left="0" w:firstLine="709"/>
        <w:rPr>
          <w:rFonts w:cs="Times New Roman"/>
          <w:szCs w:val="28"/>
          <w:lang w:val="uk-UA"/>
        </w:rPr>
      </w:pPr>
      <w:r w:rsidRPr="000532DD">
        <w:rPr>
          <w:rFonts w:cs="Times New Roman"/>
          <w:szCs w:val="28"/>
          <w:lang w:val="uk-UA"/>
        </w:rPr>
        <w:t xml:space="preserve">Фінансовий облік: конспект лекцій / укладачі: М. Ю. </w:t>
      </w:r>
      <w:proofErr w:type="spellStart"/>
      <w:r w:rsidRPr="000532DD">
        <w:rPr>
          <w:rFonts w:cs="Times New Roman"/>
          <w:szCs w:val="28"/>
          <w:lang w:val="uk-UA"/>
        </w:rPr>
        <w:t>Абрамчук</w:t>
      </w:r>
      <w:proofErr w:type="spellEnd"/>
      <w:r w:rsidRPr="000532DD">
        <w:rPr>
          <w:rFonts w:cs="Times New Roman"/>
          <w:szCs w:val="28"/>
          <w:lang w:val="uk-UA"/>
        </w:rPr>
        <w:t>, Ю. </w:t>
      </w:r>
      <w:proofErr w:type="spellStart"/>
      <w:r w:rsidRPr="000532DD">
        <w:rPr>
          <w:rFonts w:cs="Times New Roman"/>
          <w:szCs w:val="28"/>
          <w:lang w:val="uk-UA"/>
        </w:rPr>
        <w:t>Г.Гуменна</w:t>
      </w:r>
      <w:proofErr w:type="spellEnd"/>
      <w:r w:rsidRPr="000532DD">
        <w:rPr>
          <w:rFonts w:cs="Times New Roman"/>
          <w:szCs w:val="28"/>
          <w:lang w:val="uk-UA"/>
        </w:rPr>
        <w:t xml:space="preserve">, І. В. </w:t>
      </w:r>
      <w:proofErr w:type="spellStart"/>
      <w:r w:rsidRPr="000532DD">
        <w:rPr>
          <w:rFonts w:cs="Times New Roman"/>
          <w:szCs w:val="28"/>
          <w:lang w:val="uk-UA"/>
        </w:rPr>
        <w:t>Тютюник</w:t>
      </w:r>
      <w:proofErr w:type="spellEnd"/>
      <w:r w:rsidRPr="000532DD">
        <w:rPr>
          <w:rFonts w:cs="Times New Roman"/>
          <w:szCs w:val="28"/>
          <w:lang w:val="uk-UA"/>
        </w:rPr>
        <w:t xml:space="preserve">, П. М. </w:t>
      </w:r>
      <w:proofErr w:type="spellStart"/>
      <w:r w:rsidRPr="000532DD">
        <w:rPr>
          <w:rFonts w:cs="Times New Roman"/>
          <w:szCs w:val="28"/>
          <w:lang w:val="uk-UA"/>
        </w:rPr>
        <w:t>Рубанов</w:t>
      </w:r>
      <w:proofErr w:type="spellEnd"/>
      <w:r w:rsidRPr="000532DD">
        <w:rPr>
          <w:rFonts w:cs="Times New Roman"/>
          <w:szCs w:val="28"/>
          <w:lang w:val="uk-UA"/>
        </w:rPr>
        <w:t xml:space="preserve">. Суми : Сумський державний університет, 2018. 395 с. </w:t>
      </w:r>
    </w:p>
    <w:p w:rsidR="00A667F5" w:rsidRPr="007C08A5" w:rsidRDefault="00A667F5">
      <w:pPr>
        <w:spacing w:line="259" w:lineRule="auto"/>
        <w:rPr>
          <w:rFonts w:ascii="Times New Roman" w:hAnsi="Times New Roman" w:cs="Times New Roman"/>
          <w:sz w:val="28"/>
          <w:szCs w:val="28"/>
          <w:highlight w:val="yellow"/>
          <w:lang w:val="uk-UA"/>
        </w:rPr>
      </w:pPr>
      <w:r w:rsidRPr="007C08A5">
        <w:rPr>
          <w:rFonts w:cs="Times New Roman"/>
          <w:szCs w:val="28"/>
          <w:highlight w:val="yellow"/>
          <w:lang w:val="uk-UA"/>
        </w:rPr>
        <w:br w:type="page"/>
      </w:r>
    </w:p>
    <w:p w:rsidR="00A760B3" w:rsidRPr="007C08A5" w:rsidRDefault="00A760B3"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12765C" w:rsidRPr="007C08A5" w:rsidRDefault="0012765C" w:rsidP="00A667F5">
      <w:pPr>
        <w:spacing w:after="0" w:line="360" w:lineRule="auto"/>
        <w:rPr>
          <w:rFonts w:cs="Times New Roman"/>
          <w:szCs w:val="28"/>
          <w:lang w:val="uk-UA"/>
        </w:rPr>
      </w:pPr>
    </w:p>
    <w:p w:rsidR="0012765C" w:rsidRPr="007C08A5" w:rsidRDefault="0012765C" w:rsidP="00A667F5">
      <w:pPr>
        <w:spacing w:after="0" w:line="360" w:lineRule="auto"/>
        <w:rPr>
          <w:rFonts w:cs="Times New Roman"/>
          <w:szCs w:val="28"/>
          <w:lang w:val="uk-UA"/>
        </w:rPr>
      </w:pPr>
    </w:p>
    <w:p w:rsidR="00A667F5" w:rsidRPr="007C08A5" w:rsidRDefault="00A667F5" w:rsidP="00A667F5">
      <w:pPr>
        <w:spacing w:after="0" w:line="360" w:lineRule="auto"/>
        <w:rPr>
          <w:rFonts w:cs="Times New Roman"/>
          <w:szCs w:val="28"/>
          <w:lang w:val="uk-UA"/>
        </w:rPr>
      </w:pPr>
    </w:p>
    <w:p w:rsidR="00A667F5" w:rsidRPr="007C08A5" w:rsidRDefault="00A667F5" w:rsidP="00A667F5">
      <w:pPr>
        <w:spacing w:after="0" w:line="360" w:lineRule="auto"/>
        <w:jc w:val="center"/>
        <w:rPr>
          <w:rFonts w:ascii="Times New Roman Полужирный" w:hAnsi="Times New Roman Полужирный" w:cs="Times New Roman"/>
          <w:b/>
          <w:caps/>
          <w:sz w:val="112"/>
          <w:szCs w:val="112"/>
          <w:lang w:val="uk-UA"/>
        </w:rPr>
      </w:pPr>
      <w:r w:rsidRPr="007C08A5">
        <w:rPr>
          <w:rFonts w:ascii="Times New Roman Полужирный" w:hAnsi="Times New Roman Полужирный" w:cs="Times New Roman"/>
          <w:b/>
          <w:caps/>
          <w:sz w:val="112"/>
          <w:szCs w:val="112"/>
          <w:lang w:val="uk-UA"/>
        </w:rPr>
        <w:t>Додатки</w:t>
      </w:r>
    </w:p>
    <w:sectPr w:rsidR="00A667F5" w:rsidRPr="007C08A5" w:rsidSect="00DF71D8">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E8" w:rsidRDefault="00BD5EE8" w:rsidP="0021619A">
      <w:pPr>
        <w:spacing w:after="0" w:line="240" w:lineRule="auto"/>
      </w:pPr>
      <w:r>
        <w:separator/>
      </w:r>
    </w:p>
  </w:endnote>
  <w:endnote w:type="continuationSeparator" w:id="0">
    <w:p w:rsidR="00BD5EE8" w:rsidRDefault="00BD5EE8" w:rsidP="0021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E8" w:rsidRDefault="00BD5EE8" w:rsidP="0021619A">
      <w:pPr>
        <w:spacing w:after="0" w:line="240" w:lineRule="auto"/>
      </w:pPr>
      <w:r>
        <w:separator/>
      </w:r>
    </w:p>
  </w:footnote>
  <w:footnote w:type="continuationSeparator" w:id="0">
    <w:p w:rsidR="00BD5EE8" w:rsidRDefault="00BD5EE8" w:rsidP="0021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969627"/>
      <w:docPartObj>
        <w:docPartGallery w:val="Page Numbers (Top of Page)"/>
        <w:docPartUnique/>
      </w:docPartObj>
    </w:sdtPr>
    <w:sdtEndPr/>
    <w:sdtContent>
      <w:p w:rsidR="00BD5EE8" w:rsidRDefault="00BD5EE8">
        <w:pPr>
          <w:pStyle w:val="ac"/>
          <w:jc w:val="right"/>
        </w:pPr>
        <w:r w:rsidRPr="0021619A">
          <w:rPr>
            <w:rFonts w:ascii="Times New Roman" w:hAnsi="Times New Roman"/>
            <w:sz w:val="24"/>
          </w:rPr>
          <w:fldChar w:fldCharType="begin"/>
        </w:r>
        <w:r w:rsidRPr="0021619A">
          <w:rPr>
            <w:rFonts w:ascii="Times New Roman" w:hAnsi="Times New Roman"/>
            <w:sz w:val="24"/>
          </w:rPr>
          <w:instrText>PAGE   \* MERGEFORMAT</w:instrText>
        </w:r>
        <w:r w:rsidRPr="0021619A">
          <w:rPr>
            <w:rFonts w:ascii="Times New Roman" w:hAnsi="Times New Roman"/>
            <w:sz w:val="24"/>
          </w:rPr>
          <w:fldChar w:fldCharType="separate"/>
        </w:r>
        <w:r w:rsidR="00D32939">
          <w:rPr>
            <w:rFonts w:ascii="Times New Roman" w:hAnsi="Times New Roman"/>
            <w:noProof/>
            <w:sz w:val="24"/>
          </w:rPr>
          <w:t>21</w:t>
        </w:r>
        <w:r w:rsidRPr="0021619A">
          <w:rPr>
            <w:rFonts w:ascii="Times New Roman" w:hAnsi="Times New Roman"/>
            <w:sz w:val="24"/>
          </w:rPr>
          <w:fldChar w:fldCharType="end"/>
        </w:r>
      </w:p>
    </w:sdtContent>
  </w:sdt>
  <w:p w:rsidR="00BD5EE8" w:rsidRDefault="00BD5EE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DCD"/>
    <w:multiLevelType w:val="hybridMultilevel"/>
    <w:tmpl w:val="9C18B5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5D3E03"/>
    <w:multiLevelType w:val="hybridMultilevel"/>
    <w:tmpl w:val="8620E2C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3461202D"/>
    <w:multiLevelType w:val="hybridMultilevel"/>
    <w:tmpl w:val="8D58DF3A"/>
    <w:lvl w:ilvl="0" w:tplc="5400D59C">
      <w:start w:val="1"/>
      <w:numFmt w:val="decimal"/>
      <w:lvlText w:val="%1."/>
      <w:lvlJc w:val="left"/>
      <w:pPr>
        <w:ind w:left="1080" w:hanging="360"/>
      </w:pPr>
      <w:rPr>
        <w:b w:val="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4FE0767"/>
    <w:multiLevelType w:val="multilevel"/>
    <w:tmpl w:val="5ABEB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93618"/>
    <w:multiLevelType w:val="hybridMultilevel"/>
    <w:tmpl w:val="B9440A36"/>
    <w:lvl w:ilvl="0" w:tplc="561007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D3B1CED"/>
    <w:multiLevelType w:val="hybridMultilevel"/>
    <w:tmpl w:val="8D58DF3A"/>
    <w:lvl w:ilvl="0" w:tplc="5400D59C">
      <w:start w:val="1"/>
      <w:numFmt w:val="decimal"/>
      <w:lvlText w:val="%1."/>
      <w:lvlJc w:val="left"/>
      <w:pPr>
        <w:ind w:left="1080" w:hanging="360"/>
      </w:pPr>
      <w:rPr>
        <w:b w:val="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78860E7E"/>
    <w:multiLevelType w:val="hybridMultilevel"/>
    <w:tmpl w:val="C3F05738"/>
    <w:lvl w:ilvl="0" w:tplc="9C5E42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ACB17DA"/>
    <w:multiLevelType w:val="hybridMultilevel"/>
    <w:tmpl w:val="5FD019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B3"/>
    <w:rsid w:val="00007F14"/>
    <w:rsid w:val="000247C6"/>
    <w:rsid w:val="000441B1"/>
    <w:rsid w:val="000532DD"/>
    <w:rsid w:val="000562C1"/>
    <w:rsid w:val="000A42F2"/>
    <w:rsid w:val="000B299C"/>
    <w:rsid w:val="000B75F9"/>
    <w:rsid w:val="000D4F05"/>
    <w:rsid w:val="000D73CA"/>
    <w:rsid w:val="000F3BBB"/>
    <w:rsid w:val="0011614B"/>
    <w:rsid w:val="0012765C"/>
    <w:rsid w:val="0015545E"/>
    <w:rsid w:val="00167526"/>
    <w:rsid w:val="00172F56"/>
    <w:rsid w:val="0019449B"/>
    <w:rsid w:val="001C6EE7"/>
    <w:rsid w:val="001D1361"/>
    <w:rsid w:val="0021619A"/>
    <w:rsid w:val="00251440"/>
    <w:rsid w:val="00266169"/>
    <w:rsid w:val="002A3259"/>
    <w:rsid w:val="002D45DE"/>
    <w:rsid w:val="002F16BE"/>
    <w:rsid w:val="00302027"/>
    <w:rsid w:val="003238FA"/>
    <w:rsid w:val="0033327A"/>
    <w:rsid w:val="00343919"/>
    <w:rsid w:val="00347FA5"/>
    <w:rsid w:val="0035589A"/>
    <w:rsid w:val="003711E9"/>
    <w:rsid w:val="00391A08"/>
    <w:rsid w:val="003A4FB0"/>
    <w:rsid w:val="003B34CE"/>
    <w:rsid w:val="003B6739"/>
    <w:rsid w:val="003C0FB2"/>
    <w:rsid w:val="003D4C01"/>
    <w:rsid w:val="003E7F9E"/>
    <w:rsid w:val="00401028"/>
    <w:rsid w:val="004360FC"/>
    <w:rsid w:val="00444AEB"/>
    <w:rsid w:val="004B2171"/>
    <w:rsid w:val="004C1111"/>
    <w:rsid w:val="004E3E86"/>
    <w:rsid w:val="004E4817"/>
    <w:rsid w:val="004F0AA2"/>
    <w:rsid w:val="004F47C2"/>
    <w:rsid w:val="005020DD"/>
    <w:rsid w:val="005046CC"/>
    <w:rsid w:val="00516F20"/>
    <w:rsid w:val="00525002"/>
    <w:rsid w:val="0058068F"/>
    <w:rsid w:val="005A75B0"/>
    <w:rsid w:val="005C1F96"/>
    <w:rsid w:val="005C719F"/>
    <w:rsid w:val="005E0011"/>
    <w:rsid w:val="00620996"/>
    <w:rsid w:val="00627F04"/>
    <w:rsid w:val="00631AEE"/>
    <w:rsid w:val="0063666D"/>
    <w:rsid w:val="00645871"/>
    <w:rsid w:val="0065433C"/>
    <w:rsid w:val="00681A00"/>
    <w:rsid w:val="006A2CE9"/>
    <w:rsid w:val="00701D62"/>
    <w:rsid w:val="0073313C"/>
    <w:rsid w:val="00737265"/>
    <w:rsid w:val="00743F00"/>
    <w:rsid w:val="00781F65"/>
    <w:rsid w:val="00785BF8"/>
    <w:rsid w:val="00786807"/>
    <w:rsid w:val="007A67D1"/>
    <w:rsid w:val="007A7E4F"/>
    <w:rsid w:val="007B3630"/>
    <w:rsid w:val="007C08A5"/>
    <w:rsid w:val="00807A89"/>
    <w:rsid w:val="0083324E"/>
    <w:rsid w:val="00834BFE"/>
    <w:rsid w:val="00837EA1"/>
    <w:rsid w:val="008545D4"/>
    <w:rsid w:val="00884CA7"/>
    <w:rsid w:val="008C26E9"/>
    <w:rsid w:val="008D74E8"/>
    <w:rsid w:val="008E04DF"/>
    <w:rsid w:val="009058A1"/>
    <w:rsid w:val="00927447"/>
    <w:rsid w:val="00954032"/>
    <w:rsid w:val="00967AE2"/>
    <w:rsid w:val="00972642"/>
    <w:rsid w:val="0099121F"/>
    <w:rsid w:val="009B0E88"/>
    <w:rsid w:val="009C60E7"/>
    <w:rsid w:val="009D4500"/>
    <w:rsid w:val="009E0C15"/>
    <w:rsid w:val="009F7901"/>
    <w:rsid w:val="00A06667"/>
    <w:rsid w:val="00A0723E"/>
    <w:rsid w:val="00A105DD"/>
    <w:rsid w:val="00A202B3"/>
    <w:rsid w:val="00A667F5"/>
    <w:rsid w:val="00A760B3"/>
    <w:rsid w:val="00A901A3"/>
    <w:rsid w:val="00A92A05"/>
    <w:rsid w:val="00AA595F"/>
    <w:rsid w:val="00AC10E2"/>
    <w:rsid w:val="00B02036"/>
    <w:rsid w:val="00B5549D"/>
    <w:rsid w:val="00B86B22"/>
    <w:rsid w:val="00B91687"/>
    <w:rsid w:val="00B967BB"/>
    <w:rsid w:val="00BA7B06"/>
    <w:rsid w:val="00BD23F4"/>
    <w:rsid w:val="00BD5EE8"/>
    <w:rsid w:val="00C1189D"/>
    <w:rsid w:val="00C2115D"/>
    <w:rsid w:val="00C73FA6"/>
    <w:rsid w:val="00C86F5B"/>
    <w:rsid w:val="00C95208"/>
    <w:rsid w:val="00CC63A2"/>
    <w:rsid w:val="00D06475"/>
    <w:rsid w:val="00D06974"/>
    <w:rsid w:val="00D32939"/>
    <w:rsid w:val="00D73E94"/>
    <w:rsid w:val="00D914E9"/>
    <w:rsid w:val="00D964E6"/>
    <w:rsid w:val="00DF5799"/>
    <w:rsid w:val="00DF71D8"/>
    <w:rsid w:val="00E0169C"/>
    <w:rsid w:val="00E14C9F"/>
    <w:rsid w:val="00E153CD"/>
    <w:rsid w:val="00E26229"/>
    <w:rsid w:val="00E453D4"/>
    <w:rsid w:val="00E64467"/>
    <w:rsid w:val="00E76FAD"/>
    <w:rsid w:val="00EA01B3"/>
    <w:rsid w:val="00EF0F7F"/>
    <w:rsid w:val="00F1705E"/>
    <w:rsid w:val="00F63E41"/>
    <w:rsid w:val="00F66E39"/>
    <w:rsid w:val="00F6732C"/>
    <w:rsid w:val="00F90C31"/>
    <w:rsid w:val="00FA36CE"/>
    <w:rsid w:val="00FE33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EA46DF"/>
  <w15:chartTrackingRefBased/>
  <w15:docId w15:val="{162E82A4-95A9-40FE-BAC5-4ECC5C1F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1B3"/>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20DD"/>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rsid w:val="005020DD"/>
    <w:rPr>
      <w:rFonts w:ascii="Times New Roman" w:eastAsia="Calibri" w:hAnsi="Times New Roman" w:cs="Times New Roman"/>
      <w:sz w:val="24"/>
      <w:szCs w:val="24"/>
      <w:lang w:val="ru-RU" w:eastAsia="ru-RU"/>
    </w:rPr>
  </w:style>
  <w:style w:type="paragraph" w:styleId="a5">
    <w:name w:val="Normal (Web)"/>
    <w:basedOn w:val="a"/>
    <w:link w:val="a6"/>
    <w:rsid w:val="005020D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бычный (веб) Знак"/>
    <w:link w:val="a5"/>
    <w:locked/>
    <w:rsid w:val="005020DD"/>
    <w:rPr>
      <w:rFonts w:ascii="Times New Roman" w:eastAsia="Calibri" w:hAnsi="Times New Roman" w:cs="Times New Roman"/>
      <w:sz w:val="24"/>
      <w:szCs w:val="24"/>
      <w:lang w:val="ru-RU" w:eastAsia="ru-RU"/>
    </w:rPr>
  </w:style>
  <w:style w:type="table" w:styleId="a7">
    <w:name w:val="Table Grid"/>
    <w:basedOn w:val="a1"/>
    <w:uiPriority w:val="39"/>
    <w:rsid w:val="00D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25002"/>
    <w:pPr>
      <w:spacing w:line="259" w:lineRule="auto"/>
      <w:ind w:left="720"/>
      <w:contextualSpacing/>
      <w:jc w:val="both"/>
    </w:pPr>
    <w:rPr>
      <w:rFonts w:ascii="Times New Roman" w:hAnsi="Times New Roman"/>
      <w:sz w:val="28"/>
      <w:lang w:val="en-US"/>
    </w:rPr>
  </w:style>
  <w:style w:type="character" w:styleId="a9">
    <w:name w:val="Hyperlink"/>
    <w:basedOn w:val="a0"/>
    <w:uiPriority w:val="99"/>
    <w:unhideWhenUsed/>
    <w:rsid w:val="00525002"/>
    <w:rPr>
      <w:color w:val="0563C1" w:themeColor="hyperlink"/>
      <w:u w:val="single"/>
    </w:rPr>
  </w:style>
  <w:style w:type="paragraph" w:styleId="aa">
    <w:name w:val="Balloon Text"/>
    <w:basedOn w:val="a"/>
    <w:link w:val="ab"/>
    <w:uiPriority w:val="99"/>
    <w:semiHidden/>
    <w:unhideWhenUsed/>
    <w:rsid w:val="0064587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45871"/>
    <w:rPr>
      <w:rFonts w:ascii="Segoe UI" w:hAnsi="Segoe UI" w:cs="Segoe UI"/>
      <w:sz w:val="18"/>
      <w:szCs w:val="18"/>
      <w:lang w:val="ru-RU"/>
    </w:rPr>
  </w:style>
  <w:style w:type="character" w:customStyle="1" w:styleId="13">
    <w:name w:val="Основний текст (13)_"/>
    <w:basedOn w:val="a0"/>
    <w:link w:val="130"/>
    <w:rsid w:val="004360FC"/>
    <w:rPr>
      <w:rFonts w:ascii="Times New Roman" w:eastAsia="Times New Roman" w:hAnsi="Times New Roman" w:cs="Times New Roman"/>
      <w:sz w:val="18"/>
      <w:szCs w:val="18"/>
      <w:shd w:val="clear" w:color="auto" w:fill="FFFFFF"/>
    </w:rPr>
  </w:style>
  <w:style w:type="paragraph" w:customStyle="1" w:styleId="130">
    <w:name w:val="Основний текст (13)"/>
    <w:basedOn w:val="a"/>
    <w:link w:val="13"/>
    <w:rsid w:val="004360FC"/>
    <w:pPr>
      <w:shd w:val="clear" w:color="auto" w:fill="FFFFFF"/>
      <w:spacing w:before="1860" w:after="840" w:line="0" w:lineRule="atLeast"/>
    </w:pPr>
    <w:rPr>
      <w:rFonts w:ascii="Times New Roman" w:eastAsia="Times New Roman" w:hAnsi="Times New Roman" w:cs="Times New Roman"/>
      <w:sz w:val="18"/>
      <w:szCs w:val="18"/>
      <w:lang w:val="uk-UA"/>
    </w:rPr>
  </w:style>
  <w:style w:type="character" w:customStyle="1" w:styleId="fontstyle01">
    <w:name w:val="fontstyle01"/>
    <w:rsid w:val="00B02036"/>
    <w:rPr>
      <w:rFonts w:ascii="Times New Roman" w:hAnsi="Times New Roman" w:cs="Times New Roman" w:hint="default"/>
      <w:b w:val="0"/>
      <w:bCs w:val="0"/>
      <w:i w:val="0"/>
      <w:iCs w:val="0"/>
      <w:color w:val="000000"/>
      <w:sz w:val="28"/>
      <w:szCs w:val="28"/>
    </w:rPr>
  </w:style>
  <w:style w:type="paragraph" w:customStyle="1" w:styleId="rvps2">
    <w:name w:val="rvps2"/>
    <w:basedOn w:val="a"/>
    <w:rsid w:val="009C6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10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A105DD"/>
    <w:rPr>
      <w:rFonts w:ascii="Courier New" w:eastAsia="Times New Roman" w:hAnsi="Courier New" w:cs="Courier New"/>
      <w:sz w:val="20"/>
      <w:szCs w:val="20"/>
      <w:lang w:eastAsia="uk-UA"/>
    </w:rPr>
  </w:style>
  <w:style w:type="character" w:customStyle="1" w:styleId="y2iqfc">
    <w:name w:val="y2iqfc"/>
    <w:basedOn w:val="a0"/>
    <w:rsid w:val="00A105DD"/>
  </w:style>
  <w:style w:type="paragraph" w:styleId="ac">
    <w:name w:val="header"/>
    <w:basedOn w:val="a"/>
    <w:link w:val="ad"/>
    <w:uiPriority w:val="99"/>
    <w:unhideWhenUsed/>
    <w:rsid w:val="0021619A"/>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21619A"/>
    <w:rPr>
      <w:lang w:val="ru-RU"/>
    </w:rPr>
  </w:style>
  <w:style w:type="paragraph" w:styleId="ae">
    <w:name w:val="footer"/>
    <w:basedOn w:val="a"/>
    <w:link w:val="af"/>
    <w:uiPriority w:val="99"/>
    <w:unhideWhenUsed/>
    <w:rsid w:val="0021619A"/>
    <w:pPr>
      <w:tabs>
        <w:tab w:val="center" w:pos="4819"/>
        <w:tab w:val="right" w:pos="9639"/>
      </w:tabs>
      <w:spacing w:after="0" w:line="240" w:lineRule="auto"/>
    </w:pPr>
  </w:style>
  <w:style w:type="character" w:customStyle="1" w:styleId="af">
    <w:name w:val="Нижний колонтитул Знак"/>
    <w:basedOn w:val="a0"/>
    <w:link w:val="ae"/>
    <w:uiPriority w:val="99"/>
    <w:rsid w:val="0021619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4469">
      <w:bodyDiv w:val="1"/>
      <w:marLeft w:val="0"/>
      <w:marRight w:val="0"/>
      <w:marTop w:val="0"/>
      <w:marBottom w:val="0"/>
      <w:divBdr>
        <w:top w:val="none" w:sz="0" w:space="0" w:color="auto"/>
        <w:left w:val="none" w:sz="0" w:space="0" w:color="auto"/>
        <w:bottom w:val="none" w:sz="0" w:space="0" w:color="auto"/>
        <w:right w:val="none" w:sz="0" w:space="0" w:color="auto"/>
      </w:divBdr>
    </w:div>
    <w:div w:id="3860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z0893-99" TargetMode="External"/><Relationship Id="rId18" Type="http://schemas.openxmlformats.org/officeDocument/2006/relationships/hyperlink" Target="https://zakon.rada.gov.ua/laws/show/2755-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zakon.rada.gov.ua/laws/show/z0336-13" TargetMode="External"/><Relationship Id="rId2" Type="http://schemas.openxmlformats.org/officeDocument/2006/relationships/numbering" Target="numbering.xml"/><Relationship Id="rId16" Type="http://schemas.openxmlformats.org/officeDocument/2006/relationships/hyperlink" Target="http://zakon.rada.gov.ua/laws/show/929_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AppData/Local/Temp/FineReader10/media/image4.jpeg" TargetMode="External"/><Relationship Id="rId5" Type="http://schemas.openxmlformats.org/officeDocument/2006/relationships/webSettings" Target="webSettings.xml"/><Relationship Id="rId15" Type="http://schemas.openxmlformats.org/officeDocument/2006/relationships/hyperlink" Target="https://zakon.rada.gov.ua/laws/show/929_048" TargetMode="External"/><Relationship Id="rId10" Type="http://schemas.openxmlformats.org/officeDocument/2006/relationships/image" Target="media/image2.jpeg"/><Relationship Id="rId19" Type="http://schemas.openxmlformats.org/officeDocument/2006/relationships/hyperlink" Target="https://zakon.rada.gov.ua/laws/show/996-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zakon.rada.gov.ua/laws/show/929_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86770-3E89-4B34-A39E-C4C5C610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31</Pages>
  <Words>29462</Words>
  <Characters>16794</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114</cp:revision>
  <cp:lastPrinted>2021-05-31T19:30:00Z</cp:lastPrinted>
  <dcterms:created xsi:type="dcterms:W3CDTF">2021-05-07T04:37:00Z</dcterms:created>
  <dcterms:modified xsi:type="dcterms:W3CDTF">2021-06-02T09:49:00Z</dcterms:modified>
</cp:coreProperties>
</file>