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b/>
          <w:sz w:val="28"/>
          <w:szCs w:val="28"/>
          <w:lang w:eastAsia="zh-CN"/>
        </w:rPr>
        <w:t>МІНІСТЕРСТВО ОСВІТИ І НАУКИ УКРАЇНИ</w:t>
      </w:r>
    </w:p>
    <w:p w:rsidR="00E01232" w:rsidRPr="00E436B4" w:rsidRDefault="00E01232" w:rsidP="00E01232">
      <w:pPr>
        <w:spacing w:after="1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b/>
          <w:sz w:val="28"/>
          <w:szCs w:val="28"/>
          <w:lang w:eastAsia="zh-CN"/>
        </w:rPr>
        <w:t>ПОЛІСЬКИЙ НАЦІОНАЛЬНИЙ УНІВЕРСИТЕТ</w:t>
      </w:r>
    </w:p>
    <w:p w:rsidR="00E01232" w:rsidRPr="00E436B4" w:rsidRDefault="00E01232" w:rsidP="00E01232">
      <w:pPr>
        <w:spacing w:after="1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Факультет агрономічний</w:t>
      </w:r>
    </w:p>
    <w:p w:rsidR="00E01232" w:rsidRPr="00E436B4" w:rsidRDefault="00E01232" w:rsidP="00E01232">
      <w:pPr>
        <w:spacing w:after="36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Кафедра захисту рослин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Кваліфікаційна робота</w:t>
      </w:r>
    </w:p>
    <w:p w:rsidR="00E01232" w:rsidRPr="00E436B4" w:rsidRDefault="00E01232" w:rsidP="00E01232">
      <w:pPr>
        <w:spacing w:after="72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на правах рукопису</w:t>
      </w: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  <w:proofErr w:type="spellStart"/>
      <w:r>
        <w:rPr>
          <w:rFonts w:ascii="Times New Roman" w:eastAsia="SimSun" w:hAnsi="Times New Roman"/>
          <w:b/>
          <w:sz w:val="40"/>
          <w:szCs w:val="40"/>
          <w:lang w:eastAsia="zh-CN"/>
        </w:rPr>
        <w:t>Євпак</w:t>
      </w:r>
      <w:proofErr w:type="spellEnd"/>
      <w:r>
        <w:rPr>
          <w:rFonts w:ascii="Times New Roman" w:eastAsia="SimSun" w:hAnsi="Times New Roman"/>
          <w:b/>
          <w:sz w:val="40"/>
          <w:szCs w:val="40"/>
          <w:lang w:eastAsia="zh-CN"/>
        </w:rPr>
        <w:t xml:space="preserve"> Катерина Юріївна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УДК 632.95:488.43:633.11.13.16</w:t>
      </w:r>
    </w:p>
    <w:p w:rsidR="00E01232" w:rsidRPr="00E436B4" w:rsidRDefault="00E01232" w:rsidP="00E01232">
      <w:pPr>
        <w:spacing w:after="600"/>
        <w:ind w:right="284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360"/>
        <w:jc w:val="center"/>
        <w:rPr>
          <w:rFonts w:ascii="Times New Roman" w:eastAsia="SimSun" w:hAnsi="Times New Roman"/>
          <w:b/>
          <w:sz w:val="36"/>
          <w:szCs w:val="36"/>
          <w:lang w:eastAsia="zh-CN"/>
        </w:rPr>
      </w:pPr>
      <w:r w:rsidRPr="00E436B4">
        <w:rPr>
          <w:rFonts w:ascii="Times New Roman" w:eastAsia="SimSun" w:hAnsi="Times New Roman"/>
          <w:b/>
          <w:sz w:val="36"/>
          <w:szCs w:val="36"/>
          <w:lang w:eastAsia="zh-CN"/>
        </w:rPr>
        <w:t>КВАЛІФІКАЦІЙНА РОБОТА</w:t>
      </w:r>
    </w:p>
    <w:p w:rsidR="00E01232" w:rsidRDefault="00E01232" w:rsidP="00E01232">
      <w:pPr>
        <w:spacing w:after="0"/>
        <w:jc w:val="center"/>
        <w:rPr>
          <w:rFonts w:ascii="Times New Roman" w:eastAsia="SimSun" w:hAnsi="Times New Roman"/>
          <w:b/>
          <w:sz w:val="40"/>
          <w:szCs w:val="40"/>
          <w:lang w:eastAsia="uk-UA"/>
        </w:rPr>
      </w:pPr>
      <w:r w:rsidRPr="00E01232">
        <w:rPr>
          <w:rFonts w:ascii="Times New Roman" w:eastAsia="SimSun" w:hAnsi="Times New Roman"/>
          <w:b/>
          <w:sz w:val="40"/>
          <w:szCs w:val="40"/>
          <w:lang w:eastAsia="uk-UA"/>
        </w:rPr>
        <w:t xml:space="preserve">Стійкість сортів пшениці озимої проти хвороб </w:t>
      </w:r>
    </w:p>
    <w:p w:rsidR="00E01232" w:rsidRDefault="00E01232" w:rsidP="00E01232">
      <w:pPr>
        <w:spacing w:after="0"/>
        <w:jc w:val="center"/>
        <w:rPr>
          <w:rFonts w:ascii="Times New Roman" w:eastAsia="SimSun" w:hAnsi="Times New Roman"/>
          <w:b/>
          <w:sz w:val="40"/>
          <w:szCs w:val="40"/>
          <w:lang w:eastAsia="uk-UA"/>
        </w:rPr>
      </w:pPr>
      <w:r w:rsidRPr="00E01232">
        <w:rPr>
          <w:rFonts w:ascii="Times New Roman" w:eastAsia="SimSun" w:hAnsi="Times New Roman"/>
          <w:b/>
          <w:sz w:val="40"/>
          <w:szCs w:val="40"/>
          <w:lang w:eastAsia="uk-UA"/>
        </w:rPr>
        <w:t xml:space="preserve">в умовах ботанічного саду </w:t>
      </w:r>
    </w:p>
    <w:p w:rsidR="00E01232" w:rsidRPr="00E01232" w:rsidRDefault="00E01232" w:rsidP="00E01232">
      <w:pPr>
        <w:spacing w:after="0"/>
        <w:jc w:val="center"/>
        <w:rPr>
          <w:rFonts w:ascii="Times New Roman" w:eastAsia="SimSun" w:hAnsi="Times New Roman"/>
          <w:b/>
          <w:sz w:val="40"/>
          <w:szCs w:val="40"/>
          <w:lang w:eastAsia="uk-UA"/>
        </w:rPr>
      </w:pPr>
      <w:r w:rsidRPr="00E01232">
        <w:rPr>
          <w:rFonts w:ascii="Times New Roman" w:eastAsia="SimSun" w:hAnsi="Times New Roman"/>
          <w:b/>
          <w:sz w:val="40"/>
          <w:szCs w:val="40"/>
          <w:lang w:eastAsia="uk-UA"/>
        </w:rPr>
        <w:t>Поліського національного університету</w:t>
      </w: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  <w:r w:rsidRPr="00E436B4">
        <w:rPr>
          <w:rFonts w:ascii="Times New Roman" w:eastAsia="SimSun" w:hAnsi="Times New Roman"/>
          <w:sz w:val="28"/>
          <w:szCs w:val="28"/>
          <w:lang w:eastAsia="uk-UA"/>
        </w:rPr>
        <w:t>202 «Захист і карантин рослин»</w:t>
      </w: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</w:p>
    <w:p w:rsidR="00E01232" w:rsidRPr="00E436B4" w:rsidRDefault="00E01232" w:rsidP="00E01232">
      <w:pPr>
        <w:spacing w:after="36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Подається на здобуття освітнього ступеня магістр</w:t>
      </w:r>
    </w:p>
    <w:p w:rsidR="00E01232" w:rsidRPr="00E436B4" w:rsidRDefault="00E01232" w:rsidP="00E01232">
      <w:pPr>
        <w:spacing w:after="0"/>
        <w:ind w:right="1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/>
        <w:ind w:right="140"/>
        <w:jc w:val="both"/>
        <w:rPr>
          <w:rFonts w:eastAsia="SimSun" w:cs="Calibri"/>
          <w:sz w:val="28"/>
          <w:szCs w:val="28"/>
          <w:lang w:eastAsia="uk-UA"/>
        </w:rPr>
      </w:pPr>
      <w:r>
        <w:rPr>
          <w:rFonts w:ascii="Times New Roman" w:eastAsia="SimSun" w:hAnsi="Times New Roman"/>
          <w:sz w:val="28"/>
          <w:szCs w:val="28"/>
          <w:lang w:eastAsia="uk-UA"/>
        </w:rPr>
        <w:t xml:space="preserve">_____________ </w:t>
      </w:r>
      <w:proofErr w:type="spellStart"/>
      <w:r>
        <w:rPr>
          <w:rFonts w:ascii="Times New Roman" w:eastAsia="SimSun" w:hAnsi="Times New Roman"/>
          <w:sz w:val="28"/>
          <w:szCs w:val="28"/>
          <w:lang w:eastAsia="uk-UA"/>
        </w:rPr>
        <w:t>Євпак</w:t>
      </w:r>
      <w:proofErr w:type="spellEnd"/>
      <w:r>
        <w:rPr>
          <w:rFonts w:ascii="Times New Roman" w:eastAsia="SimSun" w:hAnsi="Times New Roman"/>
          <w:sz w:val="28"/>
          <w:szCs w:val="28"/>
          <w:lang w:eastAsia="uk-UA"/>
        </w:rPr>
        <w:t xml:space="preserve"> К. Ю</w:t>
      </w:r>
    </w:p>
    <w:p w:rsidR="00E01232" w:rsidRPr="00E436B4" w:rsidRDefault="00E01232" w:rsidP="00E01232">
      <w:pPr>
        <w:spacing w:after="360"/>
        <w:rPr>
          <w:rFonts w:ascii="Times New Roman" w:eastAsia="SimSun" w:hAnsi="Times New Roman"/>
          <w:sz w:val="20"/>
          <w:szCs w:val="20"/>
          <w:lang w:eastAsia="zh-CN"/>
        </w:rPr>
      </w:pPr>
      <w:r w:rsidRPr="00E436B4">
        <w:rPr>
          <w:rFonts w:ascii="Times New Roman" w:eastAsia="SimSun" w:hAnsi="Times New Roman"/>
          <w:sz w:val="20"/>
          <w:szCs w:val="20"/>
          <w:lang w:eastAsia="uk-UA"/>
        </w:rPr>
        <w:t>(підпис)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Керівник роботи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E436B4">
        <w:rPr>
          <w:rFonts w:ascii="Times New Roman" w:eastAsia="SimSun" w:hAnsi="Times New Roman"/>
          <w:sz w:val="28"/>
          <w:szCs w:val="28"/>
          <w:lang w:eastAsia="zh-CN"/>
        </w:rPr>
        <w:t>Грицюк</w:t>
      </w:r>
      <w:proofErr w:type="spellEnd"/>
      <w:r w:rsidRPr="00E436B4">
        <w:rPr>
          <w:rFonts w:ascii="Times New Roman" w:eastAsia="SimSun" w:hAnsi="Times New Roman"/>
          <w:sz w:val="28"/>
          <w:szCs w:val="28"/>
          <w:lang w:eastAsia="zh-CN"/>
        </w:rPr>
        <w:t xml:space="preserve"> Наталя Вікторівна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к. с.-г. н., доцент кафедри захисту рослин</w:t>
      </w:r>
    </w:p>
    <w:p w:rsidR="00E01232" w:rsidRPr="00E436B4" w:rsidRDefault="00E01232" w:rsidP="00E01232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sz w:val="28"/>
          <w:szCs w:val="28"/>
          <w:lang w:eastAsia="zh-CN"/>
        </w:rPr>
        <w:t>Житомир – 2021</w:t>
      </w:r>
    </w:p>
    <w:p w:rsidR="00E01232" w:rsidRPr="00E436B4" w:rsidRDefault="00E01232" w:rsidP="00E01232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36B4">
        <w:rPr>
          <w:rFonts w:ascii="Times New Roman" w:hAnsi="Times New Roman"/>
          <w:b/>
          <w:sz w:val="28"/>
          <w:szCs w:val="28"/>
          <w:lang w:eastAsia="ru-RU"/>
        </w:rPr>
        <w:lastRenderedPageBreak/>
        <w:t>АНОТАЦІЯ</w:t>
      </w:r>
    </w:p>
    <w:p w:rsidR="00E01232" w:rsidRPr="00E436B4" w:rsidRDefault="00E01232" w:rsidP="00E012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n92"/>
      <w:bookmarkEnd w:id="0"/>
      <w:proofErr w:type="spellStart"/>
      <w:r>
        <w:rPr>
          <w:rFonts w:ascii="Times New Roman" w:hAnsi="Times New Roman"/>
          <w:sz w:val="28"/>
          <w:szCs w:val="28"/>
          <w:lang w:eastAsia="ru-RU"/>
        </w:rPr>
        <w:t>Євпак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 Ю.</w:t>
      </w:r>
      <w:r w:rsidRPr="00E43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1232">
        <w:rPr>
          <w:rFonts w:ascii="Times New Roman" w:hAnsi="Times New Roman"/>
          <w:sz w:val="28"/>
          <w:szCs w:val="28"/>
          <w:lang w:eastAsia="ru-RU"/>
        </w:rPr>
        <w:t xml:space="preserve">Стійкість сортів пшениці озимої проти хвороб в умовах ботанічного саду Поліського національного університету </w:t>
      </w:r>
      <w:r w:rsidRPr="00E436B4">
        <w:rPr>
          <w:rFonts w:ascii="Times New Roman" w:hAnsi="Times New Roman"/>
          <w:sz w:val="28"/>
          <w:szCs w:val="28"/>
          <w:lang w:eastAsia="ru-RU"/>
        </w:rPr>
        <w:t>– Кваліфікаційна робота на рукопису.</w:t>
      </w:r>
    </w:p>
    <w:p w:rsidR="00E01232" w:rsidRPr="00E436B4" w:rsidRDefault="00E01232" w:rsidP="00E012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n93"/>
      <w:bookmarkEnd w:id="1"/>
      <w:r w:rsidRPr="00E436B4">
        <w:rPr>
          <w:rFonts w:ascii="Times New Roman" w:hAnsi="Times New Roman"/>
          <w:sz w:val="28"/>
          <w:szCs w:val="28"/>
          <w:lang w:eastAsia="ru-RU"/>
        </w:rPr>
        <w:t>Кваліфікаційна робота на здобуття освітнього ступеня магістр за спеціальність 202 – захист і карантин рослин. – Поліський національний університет, Житомир, 2021.</w:t>
      </w:r>
    </w:p>
    <w:p w:rsidR="00E01232" w:rsidRPr="00E436B4" w:rsidRDefault="00E01232" w:rsidP="00E01232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першому розділі роботи </w:t>
      </w:r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приведено </w:t>
      </w:r>
      <w:r w:rsidRP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аналітичний огляд літератури з теми досліджень та зроблено обґрунтування вибраного напрямку досліджень. На підставі огляду літературних джерел в </w:t>
      </w:r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якому </w:t>
      </w:r>
      <w:r w:rsidRP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>висвітлені питання</w:t>
      </w:r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комплексної стійкості сортів пшениці озимої до листкових хвороб грибного походження</w:t>
      </w:r>
      <w:r w:rsidRP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343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Охарактеризовано основні шкідливі хвороби, такі як борошниста роса та бура іржа.</w:t>
      </w:r>
    </w:p>
    <w:p w:rsidR="008E153F" w:rsidRDefault="00E01232" w:rsidP="00E0123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3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Другий розділ містить програму, методику проведення досліджень та характеристику предмета досліджень. Наведено </w:t>
      </w:r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погодні умови у районі дослідження, методику вирощування сортів пшениці озимої на </w:t>
      </w:r>
      <w:proofErr w:type="spellStart"/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>фітодільниці</w:t>
      </w:r>
      <w:proofErr w:type="spellEnd"/>
      <w:r w:rsidR="008E1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кафедри захисту рослин, а також методи обліків і оцінку сортів на стійкість до борошнистої роси та бурої іржі.</w:t>
      </w:r>
    </w:p>
    <w:p w:rsidR="00A343FE" w:rsidRPr="00A343FE" w:rsidRDefault="00E01232" w:rsidP="00A343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36B4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Третій розділ зосереджено на аналізі експериментальних даних. А саме,  </w:t>
      </w:r>
      <w:r w:rsidR="00A343FE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вивченні </w:t>
      </w:r>
      <w:r w:rsidR="00A343FE" w:rsidRPr="00A343FE">
        <w:rPr>
          <w:rFonts w:ascii="Times New Roman" w:hAnsi="Times New Roman"/>
          <w:color w:val="000000"/>
          <w:sz w:val="28"/>
          <w:szCs w:val="28"/>
        </w:rPr>
        <w:t xml:space="preserve">біологічної </w:t>
      </w:r>
      <w:r w:rsidR="00A343FE" w:rsidRPr="00A343FE">
        <w:rPr>
          <w:rFonts w:ascii="Times New Roman" w:eastAsia="Times New Roman" w:hAnsi="Times New Roman"/>
          <w:sz w:val="28"/>
          <w:szCs w:val="28"/>
          <w:lang w:eastAsia="ru-RU"/>
        </w:rPr>
        <w:t>стійкість сортів пшениці озимої проти хвороб грибного походження. Вплив сорту на показники продуктивн</w:t>
      </w:r>
      <w:r w:rsidR="00A343FE">
        <w:rPr>
          <w:rFonts w:ascii="Times New Roman" w:eastAsia="Times New Roman" w:hAnsi="Times New Roman"/>
          <w:sz w:val="28"/>
          <w:szCs w:val="28"/>
          <w:lang w:eastAsia="ru-RU"/>
        </w:rPr>
        <w:t>ості та урожайність</w:t>
      </w:r>
      <w:r w:rsidR="00A343FE" w:rsidRPr="00A343FE">
        <w:rPr>
          <w:rFonts w:ascii="Times New Roman" w:eastAsia="Times New Roman" w:hAnsi="Times New Roman"/>
          <w:sz w:val="28"/>
          <w:szCs w:val="28"/>
          <w:lang w:eastAsia="ru-RU"/>
        </w:rPr>
        <w:t xml:space="preserve"> пшениці озимої.</w:t>
      </w:r>
      <w:r w:rsidR="00A343FE" w:rsidRPr="00A343FE">
        <w:rPr>
          <w:rFonts w:ascii="Times New Roman" w:hAnsi="Times New Roman"/>
          <w:sz w:val="28"/>
        </w:rPr>
        <w:t xml:space="preserve"> </w:t>
      </w:r>
      <w:r w:rsidR="00A343FE">
        <w:rPr>
          <w:rFonts w:ascii="Times New Roman" w:hAnsi="Times New Roman"/>
          <w:sz w:val="28"/>
        </w:rPr>
        <w:t>Розрахунок енергетичної та економічної</w:t>
      </w:r>
      <w:r w:rsidR="00A343FE" w:rsidRPr="00A343FE">
        <w:rPr>
          <w:rFonts w:ascii="Times New Roman" w:hAnsi="Times New Roman"/>
          <w:sz w:val="28"/>
        </w:rPr>
        <w:t xml:space="preserve">  ефективність вирощування сортів різного походження </w:t>
      </w:r>
    </w:p>
    <w:p w:rsidR="00E01232" w:rsidRPr="00E436B4" w:rsidRDefault="00E01232" w:rsidP="00E0123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01232" w:rsidRPr="00E436B4" w:rsidRDefault="00E01232" w:rsidP="00E012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436B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Ключові слова</w:t>
      </w:r>
      <w:r w:rsidRPr="00E436B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43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36B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пшениця озима,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сорти</w:t>
      </w:r>
      <w:r w:rsidRPr="00E436B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борошниста роса, бура іржа</w:t>
      </w:r>
      <w:r w:rsidRPr="00E436B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поширення та розвиток хвороби, урожайність пшениці.</w:t>
      </w:r>
    </w:p>
    <w:p w:rsidR="00E01232" w:rsidRDefault="00E01232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Default="00E01232" w:rsidP="00A343FE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ANNOTATION</w:t>
      </w:r>
    </w:p>
    <w:p w:rsidR="00A343FE" w:rsidRPr="00E436B4" w:rsidRDefault="00A343FE" w:rsidP="00A343FE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Yevpak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K.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Yu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Resistance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against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diseases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conditions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botanical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garden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Polissya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National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University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-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Qualification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work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manuscript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Qualifying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work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for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a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master's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degree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specialty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202 -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plant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protection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quarantine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-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Polissya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National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University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Zhytomyr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>, 2021.</w:t>
      </w:r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first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work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analytical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review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literature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research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topic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given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substantiation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chosen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direction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research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made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Based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a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review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literature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sources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which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highlights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issues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complex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resistance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to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leaf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diseases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fungal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origin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main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harmful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diseases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such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powdery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mildew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brown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rust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are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characterized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second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contains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program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research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methods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characteristics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research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subject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weather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conditions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study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area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method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growing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phytopart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Department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Plant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Protection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well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methods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accounting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evaluation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for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resistance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to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powdery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mildew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brown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rust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third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section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focuses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analysis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experimental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data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Namely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study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biological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resistance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against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diseases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fungal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origin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Influence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productivity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indicators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yield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Calculation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energy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economic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efficiency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cultivation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different</w:t>
      </w:r>
      <w:proofErr w:type="spellEnd"/>
      <w:r w:rsidRPr="00A343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sz w:val="28"/>
          <w:szCs w:val="28"/>
          <w:lang w:eastAsia="zh-CN"/>
        </w:rPr>
        <w:t>origin</w:t>
      </w:r>
      <w:proofErr w:type="spellEnd"/>
    </w:p>
    <w:p w:rsidR="00A343FE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01232" w:rsidRPr="00A343FE" w:rsidRDefault="00A343FE" w:rsidP="00A343FE">
      <w:pPr>
        <w:spacing w:after="0" w:line="360" w:lineRule="auto"/>
        <w:ind w:firstLine="709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Key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words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: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winter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varieties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powdery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mildew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brown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rust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spr</w:t>
      </w:r>
      <w:r w:rsidRPr="00A343FE">
        <w:rPr>
          <w:rFonts w:ascii="Times New Roman" w:eastAsia="SimSun" w:hAnsi="Times New Roman"/>
          <w:b/>
          <w:sz w:val="28"/>
          <w:szCs w:val="28"/>
          <w:lang w:eastAsia="zh-CN"/>
        </w:rPr>
        <w:t>ead</w:t>
      </w:r>
      <w:proofErr w:type="spellEnd"/>
      <w:r w:rsidRPr="00A343FE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and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development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of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the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disease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,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wheat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yield</w:t>
      </w:r>
      <w:proofErr w:type="spellEnd"/>
      <w:r w:rsidRPr="00A343FE">
        <w:rPr>
          <w:rFonts w:ascii="Times New Roman" w:eastAsia="SimSun" w:hAnsi="Times New Roman"/>
          <w:b/>
          <w:i/>
          <w:sz w:val="28"/>
          <w:szCs w:val="28"/>
          <w:lang w:eastAsia="zh-CN"/>
        </w:rPr>
        <w:t>.</w:t>
      </w:r>
    </w:p>
    <w:p w:rsidR="00E01232" w:rsidRDefault="00E01232" w:rsidP="00A343FE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ind w:left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ind w:left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ind w:left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343FE" w:rsidRDefault="00A343FE" w:rsidP="00E01232">
      <w:pPr>
        <w:spacing w:after="0" w:line="360" w:lineRule="auto"/>
        <w:ind w:left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 w:line="360" w:lineRule="auto"/>
        <w:ind w:left="567"/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  <w:r w:rsidRPr="00E436B4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Зміст</w:t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8735"/>
        <w:gridCol w:w="729"/>
      </w:tblGrid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Вступ……………………………………………………………………...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РОЗДІЛ 1. Аналітичний огляд літератури та обґрунтування теми кваліфікаційної роботи</w:t>
            </w:r>
            <w:r w:rsid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…………………………………………………….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943AA5" w:rsidRDefault="00A343FE" w:rsidP="00A343FE">
            <w:pPr>
              <w:spacing w:after="0" w:line="360" w:lineRule="auto"/>
              <w:ind w:left="45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343FE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A343FE">
              <w:rPr>
                <w:rFonts w:ascii="Times New Roman" w:eastAsia="Times New Roman" w:hAnsi="Times New Roman"/>
                <w:sz w:val="28"/>
                <w:szCs w:val="28"/>
              </w:rPr>
              <w:tab/>
              <w:t>Біологічний потенціал сортів пшениці озимої</w:t>
            </w:r>
            <w:r w:rsid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……………...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РОЗДІЛ 2. Програма, характеристика умов та методика проведення досліджень………………………………………………………………….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РОЗДІЛ 3. Експериментальна частина……………………………………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943AA5" w:rsidRDefault="00A343FE" w:rsidP="00A34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A34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Біологічна </w:t>
            </w:r>
            <w:r w:rsidRPr="00A34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стійкість сортів пшениці озимої проти хвороб грибного походження</w:t>
            </w:r>
            <w:r w:rsidR="00943A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………………………………………………………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943AA5" w:rsidRDefault="00A343FE" w:rsidP="006152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3.2. </w:t>
            </w:r>
            <w:r w:rsidRPr="00A34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Вплив сорту на показники продуктивності та урожайність  пшениці озимої</w:t>
            </w:r>
            <w:r w:rsidR="0094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="00943A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……………………………………………………………</w:t>
            </w:r>
          </w:p>
        </w:tc>
        <w:tc>
          <w:tcPr>
            <w:tcW w:w="729" w:type="dxa"/>
            <w:shd w:val="clear" w:color="auto" w:fill="auto"/>
          </w:tcPr>
          <w:p w:rsidR="00943AA5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943AA5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943AA5" w:rsidRDefault="00B03BE9" w:rsidP="00B03BE9">
            <w:pPr>
              <w:pStyle w:val="a9"/>
              <w:spacing w:line="360" w:lineRule="auto"/>
              <w:ind w:left="34" w:firstLine="709"/>
              <w:jc w:val="both"/>
              <w:rPr>
                <w:sz w:val="28"/>
                <w:lang w:val="ru-RU"/>
              </w:rPr>
            </w:pPr>
            <w:r w:rsidRPr="00B03BE9">
              <w:rPr>
                <w:sz w:val="28"/>
                <w:szCs w:val="28"/>
                <w:lang w:eastAsia="ru-RU"/>
              </w:rPr>
              <w:t>3.3.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343FE" w:rsidRPr="00B03BE9">
              <w:rPr>
                <w:sz w:val="28"/>
              </w:rPr>
              <w:t>Енергетична та економічна  ефективність вирощу</w:t>
            </w:r>
            <w:r w:rsidR="00943AA5">
              <w:rPr>
                <w:sz w:val="28"/>
              </w:rPr>
              <w:t>вання сортів різного походження</w:t>
            </w:r>
            <w:r w:rsidR="00943AA5">
              <w:rPr>
                <w:sz w:val="28"/>
                <w:lang w:val="ru-RU"/>
              </w:rPr>
              <w:t>………………………………………………...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Висновки…………………………………………………………………….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Пропозиції виробництву…………………………………………………...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E01232" w:rsidRPr="00E436B4" w:rsidTr="00615259">
        <w:tc>
          <w:tcPr>
            <w:tcW w:w="8735" w:type="dxa"/>
            <w:shd w:val="clear" w:color="auto" w:fill="auto"/>
          </w:tcPr>
          <w:p w:rsidR="00E01232" w:rsidRPr="00E436B4" w:rsidRDefault="00E01232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6B4">
              <w:rPr>
                <w:rFonts w:ascii="Times New Roman" w:eastAsia="Times New Roman" w:hAnsi="Times New Roman"/>
                <w:sz w:val="28"/>
                <w:szCs w:val="28"/>
              </w:rPr>
              <w:t>Список використаних джерел……………………………………………..</w:t>
            </w:r>
          </w:p>
        </w:tc>
        <w:tc>
          <w:tcPr>
            <w:tcW w:w="729" w:type="dxa"/>
            <w:shd w:val="clear" w:color="auto" w:fill="auto"/>
          </w:tcPr>
          <w:p w:rsidR="00E01232" w:rsidRPr="00943AA5" w:rsidRDefault="00943AA5" w:rsidP="0061525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3A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43A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E01232" w:rsidRDefault="00E01232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Default="00E01232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Default="00E01232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Default="00E01232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03BE9" w:rsidRDefault="00B03BE9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01232" w:rsidRPr="00E436B4" w:rsidRDefault="00E01232" w:rsidP="00E0123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36B4">
        <w:rPr>
          <w:rFonts w:ascii="Times New Roman" w:eastAsia="Times New Roman" w:hAnsi="Times New Roman"/>
          <w:b/>
          <w:sz w:val="28"/>
          <w:szCs w:val="28"/>
        </w:rPr>
        <w:lastRenderedPageBreak/>
        <w:t>Вступ</w:t>
      </w:r>
    </w:p>
    <w:p w:rsidR="00E01232" w:rsidRPr="00E436B4" w:rsidRDefault="00E01232" w:rsidP="00124C5A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36B4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Актуальність теми</w:t>
      </w:r>
      <w:r w:rsidRPr="00E436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E01232" w:rsidRPr="0000700B" w:rsidRDefault="00482065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0700B">
        <w:rPr>
          <w:rFonts w:ascii="Times New Roman" w:eastAsiaTheme="minorHAnsi" w:hAnsi="Times New Roman"/>
          <w:sz w:val="28"/>
          <w:szCs w:val="28"/>
        </w:rPr>
        <w:t xml:space="preserve">Актуальність виробництва високоякісного зерна пшениці </w:t>
      </w:r>
      <w:r w:rsidR="00124C5A" w:rsidRPr="0000700B">
        <w:rPr>
          <w:rFonts w:ascii="Times New Roman" w:eastAsiaTheme="minorHAnsi" w:hAnsi="Times New Roman"/>
          <w:sz w:val="28"/>
          <w:szCs w:val="28"/>
        </w:rPr>
        <w:t xml:space="preserve">озимої </w:t>
      </w:r>
      <w:r w:rsidRPr="0000700B">
        <w:rPr>
          <w:rFonts w:ascii="Times New Roman" w:eastAsiaTheme="minorHAnsi" w:hAnsi="Times New Roman"/>
          <w:sz w:val="28"/>
          <w:szCs w:val="28"/>
        </w:rPr>
        <w:t xml:space="preserve">є важливою господарською проблемою у формуванні продовольчих ресурсів </w:t>
      </w:r>
      <w:proofErr w:type="spellStart"/>
      <w:r w:rsidR="00124C5A" w:rsidRPr="0000700B">
        <w:rPr>
          <w:rFonts w:ascii="Times New Roman" w:eastAsiaTheme="minorHAnsi" w:hAnsi="Times New Roman"/>
          <w:sz w:val="28"/>
          <w:szCs w:val="28"/>
          <w:lang w:val="ru-RU"/>
        </w:rPr>
        <w:t>країни</w:t>
      </w:r>
      <w:proofErr w:type="spellEnd"/>
      <w:r w:rsidR="00124C5A" w:rsidRPr="0000700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00700B">
        <w:rPr>
          <w:rFonts w:ascii="Times New Roman" w:eastAsiaTheme="minorHAnsi" w:hAnsi="Times New Roman"/>
          <w:sz w:val="28"/>
          <w:szCs w:val="28"/>
        </w:rPr>
        <w:t>та експорту його на зовнішні ринки.</w:t>
      </w:r>
    </w:p>
    <w:p w:rsidR="00124C5A" w:rsidRPr="0000700B" w:rsidRDefault="00124C5A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0700B">
        <w:rPr>
          <w:rFonts w:ascii="Times New Roman" w:eastAsiaTheme="minorHAnsi" w:hAnsi="Times New Roman"/>
          <w:sz w:val="28"/>
          <w:szCs w:val="28"/>
        </w:rPr>
        <w:t>Пшениця є основною продовольчою культурою України, проте 10–20</w:t>
      </w:r>
      <w:r w:rsidR="009178A8" w:rsidRPr="0000700B">
        <w:rPr>
          <w:rFonts w:ascii="Times New Roman" w:eastAsiaTheme="minorHAnsi" w:hAnsi="Times New Roman"/>
          <w:sz w:val="28"/>
          <w:szCs w:val="28"/>
        </w:rPr>
        <w:t> </w:t>
      </w:r>
      <w:r w:rsidRPr="0000700B">
        <w:rPr>
          <w:rFonts w:ascii="Times New Roman" w:eastAsiaTheme="minorHAnsi" w:hAnsi="Times New Roman"/>
          <w:sz w:val="28"/>
          <w:szCs w:val="28"/>
        </w:rPr>
        <w:t>% урожаю щорічно втрачається внаслідок її ураження грибними, вірусним</w:t>
      </w:r>
      <w:r w:rsidR="009178A8" w:rsidRPr="0000700B">
        <w:rPr>
          <w:rFonts w:ascii="Times New Roman" w:eastAsiaTheme="minorHAnsi" w:hAnsi="Times New Roman"/>
          <w:sz w:val="28"/>
          <w:szCs w:val="28"/>
        </w:rPr>
        <w:t>и та бактеріальними хворобами [1</w:t>
      </w:r>
      <w:r w:rsidRPr="0000700B">
        <w:rPr>
          <w:rFonts w:ascii="Times New Roman" w:eastAsiaTheme="minorHAnsi" w:hAnsi="Times New Roman"/>
          <w:sz w:val="28"/>
          <w:szCs w:val="28"/>
        </w:rPr>
        <w:t>]. Найбільш важливими чинниками, що завдають значних збитків врожаю пшениці</w:t>
      </w:r>
      <w:r w:rsidR="00A63B65" w:rsidRPr="0000700B">
        <w:rPr>
          <w:rFonts w:ascii="Times New Roman" w:eastAsiaTheme="minorHAnsi" w:hAnsi="Times New Roman"/>
          <w:sz w:val="28"/>
          <w:szCs w:val="28"/>
        </w:rPr>
        <w:t>, є іржасті</w:t>
      </w:r>
      <w:r w:rsidRPr="0000700B">
        <w:rPr>
          <w:rFonts w:ascii="Times New Roman" w:eastAsiaTheme="minorHAnsi" w:hAnsi="Times New Roman"/>
          <w:sz w:val="28"/>
          <w:szCs w:val="28"/>
        </w:rPr>
        <w:t xml:space="preserve"> хвороби, </w:t>
      </w:r>
      <w:proofErr w:type="spellStart"/>
      <w:r w:rsidRPr="0000700B">
        <w:rPr>
          <w:rFonts w:ascii="Times New Roman" w:eastAsiaTheme="minorHAnsi" w:hAnsi="Times New Roman"/>
          <w:sz w:val="28"/>
          <w:szCs w:val="28"/>
        </w:rPr>
        <w:t>септоріоз</w:t>
      </w:r>
      <w:proofErr w:type="spellEnd"/>
      <w:r w:rsidRPr="0000700B">
        <w:rPr>
          <w:rFonts w:ascii="Times New Roman" w:eastAsiaTheme="minorHAnsi" w:hAnsi="Times New Roman"/>
          <w:sz w:val="28"/>
          <w:szCs w:val="28"/>
        </w:rPr>
        <w:t xml:space="preserve"> листя і колосу, </w:t>
      </w:r>
      <w:proofErr w:type="spellStart"/>
      <w:r w:rsidRPr="0000700B">
        <w:rPr>
          <w:rFonts w:ascii="Times New Roman" w:eastAsiaTheme="minorHAnsi" w:hAnsi="Times New Roman"/>
          <w:sz w:val="28"/>
          <w:szCs w:val="28"/>
        </w:rPr>
        <w:t>пір</w:t>
      </w:r>
      <w:r w:rsidR="009178A8" w:rsidRPr="0000700B">
        <w:rPr>
          <w:rFonts w:ascii="Times New Roman" w:eastAsiaTheme="minorHAnsi" w:hAnsi="Times New Roman"/>
          <w:sz w:val="28"/>
          <w:szCs w:val="28"/>
        </w:rPr>
        <w:t>енофороз</w:t>
      </w:r>
      <w:proofErr w:type="spellEnd"/>
      <w:r w:rsidR="009178A8" w:rsidRPr="0000700B">
        <w:rPr>
          <w:rFonts w:ascii="Times New Roman" w:eastAsiaTheme="minorHAnsi" w:hAnsi="Times New Roman"/>
          <w:sz w:val="28"/>
          <w:szCs w:val="28"/>
        </w:rPr>
        <w:t xml:space="preserve"> і борошниста роса [2, 3</w:t>
      </w:r>
      <w:r w:rsidRPr="0000700B">
        <w:rPr>
          <w:rFonts w:ascii="Times New Roman" w:eastAsiaTheme="minorHAnsi" w:hAnsi="Times New Roman"/>
          <w:sz w:val="28"/>
          <w:szCs w:val="28"/>
        </w:rPr>
        <w:t>]. Дослідження з розробки захисних заходів ведуться у різних напрямках. Найбільш економічно вигідним, екологічним та ефективним прийомом захисту рослин є створення та впровадження стійких до хвороб сортів. Впровадження та створення у виробництво стійких сортів проти хвороб у багато раз дешевше, ніж розробка пестицидів для захисту від шкідливих організмів. Їх використання є перспективою хімічних ме</w:t>
      </w:r>
      <w:r w:rsidR="009178A8" w:rsidRPr="0000700B">
        <w:rPr>
          <w:rFonts w:ascii="Times New Roman" w:eastAsiaTheme="minorHAnsi" w:hAnsi="Times New Roman"/>
          <w:sz w:val="28"/>
          <w:szCs w:val="28"/>
        </w:rPr>
        <w:t>тодів заходів рослин [4</w:t>
      </w:r>
      <w:r w:rsidRPr="0000700B">
        <w:rPr>
          <w:rFonts w:ascii="Times New Roman" w:eastAsiaTheme="minorHAnsi" w:hAnsi="Times New Roman"/>
          <w:sz w:val="28"/>
          <w:szCs w:val="28"/>
        </w:rPr>
        <w:t>].</w:t>
      </w:r>
    </w:p>
    <w:p w:rsidR="001C7A8D" w:rsidRDefault="001C7A8D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В останні роки </w:t>
      </w:r>
      <w:proofErr w:type="spellStart"/>
      <w:r>
        <w:rPr>
          <w:rFonts w:ascii="Times New Roman" w:eastAsiaTheme="minorHAnsi" w:hAnsi="Times New Roman"/>
          <w:color w:val="292526"/>
          <w:sz w:val="28"/>
          <w:szCs w:val="28"/>
        </w:rPr>
        <w:t>фітосанітарний</w:t>
      </w:r>
      <w:proofErr w:type="spellEnd"/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 стан посівів пшениці озимої в умовах Житомирської області суттєво погіршився. Показники шкідливості та поширення основних хвороб культури міняються і часто перевищують економічні пороги шкідливості. В певних ґрунтово-кліматичних умовах сорти різного географічного походження по різному уражуються хворобами. Інший видовий склад збудників та розвиток хвороби можуть істотно впливати на якість та втрати врожаю</w:t>
      </w:r>
      <w:r w:rsidR="009178A8">
        <w:rPr>
          <w:rFonts w:ascii="Times New Roman" w:eastAsiaTheme="minorHAnsi" w:hAnsi="Times New Roman"/>
          <w:color w:val="292526"/>
          <w:sz w:val="28"/>
          <w:szCs w:val="28"/>
        </w:rPr>
        <w:t xml:space="preserve"> </w:t>
      </w:r>
      <w:r w:rsidR="009178A8">
        <w:rPr>
          <w:rFonts w:ascii="Times New Roman" w:eastAsiaTheme="minorHAnsi" w:hAnsi="Times New Roman"/>
          <w:sz w:val="28"/>
          <w:szCs w:val="28"/>
        </w:rPr>
        <w:t>[5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124C5A" w:rsidRDefault="001C7A8D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  <w:r>
        <w:rPr>
          <w:rFonts w:ascii="Times New Roman" w:eastAsiaTheme="minorHAnsi" w:hAnsi="Times New Roman"/>
          <w:color w:val="292526"/>
          <w:sz w:val="28"/>
          <w:szCs w:val="28"/>
        </w:rPr>
        <w:t>Провідні селекційні установи України мають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 у своєму розпорядженні значну кількість </w:t>
      </w:r>
      <w:r>
        <w:rPr>
          <w:rFonts w:ascii="Times New Roman" w:eastAsiaTheme="minorHAnsi" w:hAnsi="Times New Roman"/>
          <w:color w:val="292526"/>
          <w:sz w:val="28"/>
          <w:szCs w:val="28"/>
        </w:rPr>
        <w:t>сортів пшениці озимої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>, стійких до іржі та борошнистої роси, проте</w:t>
      </w:r>
      <w:r w:rsidR="0077370A">
        <w:rPr>
          <w:rFonts w:ascii="Times New Roman" w:eastAsiaTheme="minorHAnsi" w:hAnsi="Times New Roman"/>
          <w:color w:val="292526"/>
          <w:sz w:val="28"/>
          <w:szCs w:val="28"/>
        </w:rPr>
        <w:t xml:space="preserve"> мало сортів, стійких до </w:t>
      </w:r>
      <w:proofErr w:type="spellStart"/>
      <w:r w:rsidR="0077370A">
        <w:rPr>
          <w:rFonts w:ascii="Times New Roman" w:eastAsiaTheme="minorHAnsi" w:hAnsi="Times New Roman"/>
          <w:color w:val="292526"/>
          <w:sz w:val="28"/>
          <w:szCs w:val="28"/>
        </w:rPr>
        <w:t>септори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>озів</w:t>
      </w:r>
      <w:proofErr w:type="spellEnd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>, фузаріозу колосу</w:t>
      </w:r>
      <w:r>
        <w:rPr>
          <w:rFonts w:ascii="Times New Roman" w:eastAsiaTheme="minorHAnsi" w:hAnsi="Times New Roman"/>
          <w:color w:val="292526"/>
          <w:sz w:val="28"/>
          <w:szCs w:val="28"/>
        </w:rPr>
        <w:t>, кореневих і прикореневих гнилей.  П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рактично немає сортів, </w:t>
      </w:r>
      <w:r w:rsidR="009178A8">
        <w:rPr>
          <w:rFonts w:ascii="Times New Roman" w:eastAsiaTheme="minorHAnsi" w:hAnsi="Times New Roman"/>
          <w:color w:val="292526"/>
          <w:sz w:val="28"/>
          <w:szCs w:val="28"/>
        </w:rPr>
        <w:t>що мають комплексну стійкість [6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]. Сорти, стійкі до одних хвороб, сильно уражаються іншими. Ефективним засобом </w:t>
      </w:r>
      <w:proofErr w:type="spellStart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>фітосанітарного</w:t>
      </w:r>
      <w:proofErr w:type="spellEnd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 контролю є використання </w:t>
      </w:r>
      <w:proofErr w:type="spellStart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lastRenderedPageBreak/>
        <w:t>багатосортових</w:t>
      </w:r>
      <w:proofErr w:type="spellEnd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 посівів з </w:t>
      </w:r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різною 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за генотипами стійкості структурою. Використання гетерогенних посівів забезпечує більш високу врожайність порівняно з </w:t>
      </w:r>
      <w:proofErr w:type="spellStart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>моносортовими</w:t>
      </w:r>
      <w:proofErr w:type="spellEnd"/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 посівами, що </w:t>
      </w:r>
      <w:r w:rsidR="009178A8">
        <w:rPr>
          <w:rFonts w:ascii="Times New Roman" w:eastAsiaTheme="minorHAnsi" w:hAnsi="Times New Roman"/>
          <w:color w:val="292526"/>
          <w:sz w:val="28"/>
          <w:szCs w:val="28"/>
        </w:rPr>
        <w:t>знижує ймовірність епіфітотій [7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]. При обґрунтуванні набору </w:t>
      </w:r>
      <w:proofErr w:type="spellStart"/>
      <w:r>
        <w:rPr>
          <w:rFonts w:ascii="Times New Roman" w:eastAsiaTheme="minorHAnsi" w:hAnsi="Times New Roman"/>
          <w:color w:val="292526"/>
          <w:sz w:val="28"/>
          <w:szCs w:val="28"/>
        </w:rPr>
        <w:t>багатосортових</w:t>
      </w:r>
      <w:proofErr w:type="spellEnd"/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 посівів 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враховується </w:t>
      </w:r>
      <w:r w:rsidR="00AE0713">
        <w:rPr>
          <w:rFonts w:ascii="Times New Roman" w:eastAsiaTheme="minorHAnsi" w:hAnsi="Times New Roman"/>
          <w:color w:val="292526"/>
          <w:sz w:val="28"/>
          <w:szCs w:val="28"/>
        </w:rPr>
        <w:t xml:space="preserve">не тільки 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стійкість до біотичних чинників, </w:t>
      </w:r>
      <w:r w:rsidR="00AE0713">
        <w:rPr>
          <w:rFonts w:ascii="Times New Roman" w:eastAsiaTheme="minorHAnsi" w:hAnsi="Times New Roman"/>
          <w:color w:val="292526"/>
          <w:sz w:val="28"/>
          <w:szCs w:val="28"/>
        </w:rPr>
        <w:t>а і</w:t>
      </w:r>
      <w:r w:rsidRPr="001C7A8D">
        <w:rPr>
          <w:rFonts w:ascii="Times New Roman" w:eastAsiaTheme="minorHAnsi" w:hAnsi="Times New Roman"/>
          <w:color w:val="292526"/>
          <w:sz w:val="28"/>
          <w:szCs w:val="28"/>
        </w:rPr>
        <w:t xml:space="preserve"> урожайність, зимостійкість, посухостійкість та інші ознаки сортів. Кожен сорт з його позитивними якостями, що виділяються, компенсує недолік</w:t>
      </w:r>
      <w:r w:rsidR="00A63B65">
        <w:rPr>
          <w:rFonts w:ascii="Times New Roman" w:eastAsiaTheme="minorHAnsi" w:hAnsi="Times New Roman"/>
          <w:color w:val="292526"/>
          <w:sz w:val="28"/>
          <w:szCs w:val="28"/>
        </w:rPr>
        <w:t xml:space="preserve"> іншого сорту за цією ознакою.</w:t>
      </w:r>
    </w:p>
    <w:p w:rsidR="00AE0713" w:rsidRDefault="00AE0713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  <w:r w:rsidRPr="007C0842">
        <w:rPr>
          <w:rFonts w:ascii="Times New Roman" w:eastAsiaTheme="minorHAnsi" w:hAnsi="Times New Roman"/>
          <w:b/>
          <w:color w:val="292526"/>
          <w:sz w:val="28"/>
          <w:szCs w:val="28"/>
          <w:u w:val="single"/>
        </w:rPr>
        <w:t>Метою досліджень було</w:t>
      </w:r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 вивчити стійкість сортів пшениці о</w:t>
      </w:r>
      <w:r w:rsidR="007C0842">
        <w:rPr>
          <w:rFonts w:ascii="Times New Roman" w:eastAsiaTheme="minorHAnsi" w:hAnsi="Times New Roman"/>
          <w:color w:val="292526"/>
          <w:sz w:val="28"/>
          <w:szCs w:val="28"/>
        </w:rPr>
        <w:t xml:space="preserve">зимої різного походження проти </w:t>
      </w:r>
      <w:proofErr w:type="spellStart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>бурої</w:t>
      </w:r>
      <w:proofErr w:type="spellEnd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 xml:space="preserve"> </w:t>
      </w:r>
      <w:proofErr w:type="spellStart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>іржі</w:t>
      </w:r>
      <w:proofErr w:type="spellEnd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 xml:space="preserve"> та </w:t>
      </w:r>
      <w:proofErr w:type="spellStart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>борошнистої</w:t>
      </w:r>
      <w:proofErr w:type="spellEnd"/>
      <w:r w:rsidR="007C0842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 xml:space="preserve"> </w:t>
      </w:r>
      <w:r w:rsidR="007C0842">
        <w:rPr>
          <w:rFonts w:ascii="Times New Roman" w:eastAsiaTheme="minorHAnsi" w:hAnsi="Times New Roman"/>
          <w:color w:val="292526"/>
          <w:sz w:val="28"/>
          <w:szCs w:val="28"/>
        </w:rPr>
        <w:t>роси</w:t>
      </w:r>
      <w:r>
        <w:rPr>
          <w:rFonts w:ascii="Times New Roman" w:eastAsiaTheme="minorHAnsi" w:hAnsi="Times New Roman"/>
          <w:color w:val="292526"/>
          <w:sz w:val="28"/>
          <w:szCs w:val="28"/>
        </w:rPr>
        <w:t xml:space="preserve"> в умовах </w:t>
      </w:r>
      <w:r w:rsidR="007C0842">
        <w:rPr>
          <w:rFonts w:ascii="Times New Roman" w:eastAsiaTheme="minorHAnsi" w:hAnsi="Times New Roman"/>
          <w:color w:val="292526"/>
          <w:sz w:val="28"/>
          <w:szCs w:val="28"/>
        </w:rPr>
        <w:t xml:space="preserve">Житомирського району Житомирської області </w:t>
      </w:r>
    </w:p>
    <w:p w:rsidR="007C0842" w:rsidRDefault="007C0842" w:rsidP="007C0842">
      <w:pPr>
        <w:spacing w:after="0" w:line="360" w:lineRule="auto"/>
        <w:ind w:firstLine="709"/>
        <w:jc w:val="both"/>
        <w:rPr>
          <w:rFonts w:ascii="Times New Roman" w:eastAsia="SimSun" w:hAnsi="Times New Roman"/>
          <w:b/>
          <w:i/>
          <w:sz w:val="28"/>
          <w:szCs w:val="28"/>
          <w:u w:val="single"/>
          <w:lang w:eastAsia="zh-CN"/>
        </w:rPr>
      </w:pPr>
      <w:r w:rsidRPr="00E436B4">
        <w:rPr>
          <w:rFonts w:ascii="Times New Roman" w:eastAsia="SimSun" w:hAnsi="Times New Roman"/>
          <w:b/>
          <w:i/>
          <w:sz w:val="28"/>
          <w:szCs w:val="28"/>
          <w:u w:val="single"/>
          <w:lang w:eastAsia="zh-CN"/>
        </w:rPr>
        <w:t>Завдання досліджень:</w:t>
      </w:r>
    </w:p>
    <w:p w:rsidR="00A343FE" w:rsidRPr="00B03BE9" w:rsidRDefault="00B03BE9" w:rsidP="00B03BE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Вивчити </w:t>
      </w:r>
      <w:r w:rsidR="00A343FE" w:rsidRPr="00B03BE9">
        <w:rPr>
          <w:rFonts w:ascii="Times New Roman" w:hAnsi="Times New Roman"/>
          <w:color w:val="000000"/>
          <w:sz w:val="28"/>
          <w:szCs w:val="28"/>
        </w:rPr>
        <w:t xml:space="preserve">Біологічна </w:t>
      </w:r>
      <w:r w:rsidR="00A343FE" w:rsidRPr="00B03BE9">
        <w:rPr>
          <w:rFonts w:ascii="Times New Roman" w:eastAsia="Times New Roman" w:hAnsi="Times New Roman"/>
          <w:sz w:val="28"/>
          <w:szCs w:val="28"/>
          <w:lang w:eastAsia="ru-RU"/>
        </w:rPr>
        <w:t>стійкість сортів пшениці озимої проти хвороб грибного походження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3BE9" w:rsidRPr="00B03BE9" w:rsidRDefault="00B03BE9" w:rsidP="00B03BE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Оцінити вплив сортів</w:t>
      </w:r>
      <w:r w:rsidRPr="00B03B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показники продуктивності та урожайність  пшениці озимої.</w:t>
      </w:r>
    </w:p>
    <w:p w:rsidR="00A343FE" w:rsidRPr="00B03BE9" w:rsidRDefault="00B03BE9" w:rsidP="00B03BE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03BE9">
        <w:rPr>
          <w:rFonts w:ascii="Times New Roman" w:eastAsia="Times New Roman" w:hAnsi="Times New Roman"/>
          <w:sz w:val="28"/>
          <w:szCs w:val="28"/>
          <w:lang w:eastAsia="ru-RU"/>
        </w:rPr>
        <w:t>Дослідити</w:t>
      </w:r>
      <w:r w:rsidR="00A343FE" w:rsidRPr="00B03BE9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енергетичну та економічну</w:t>
      </w:r>
      <w:r w:rsidR="00A343FE" w:rsidRPr="00B03BE9">
        <w:rPr>
          <w:rFonts w:ascii="Times New Roman" w:hAnsi="Times New Roman"/>
          <w:sz w:val="28"/>
        </w:rPr>
        <w:t xml:space="preserve">  ефективність вирощування сортів різного походження </w:t>
      </w:r>
    </w:p>
    <w:p w:rsidR="007C0842" w:rsidRPr="00E436B4" w:rsidRDefault="007C0842" w:rsidP="007C08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436B4">
        <w:rPr>
          <w:rFonts w:ascii="Times New Roman" w:hAnsi="Times New Roman"/>
          <w:b/>
          <w:bCs/>
          <w:i/>
          <w:sz w:val="28"/>
          <w:szCs w:val="28"/>
          <w:lang w:eastAsia="uk-UA"/>
        </w:rPr>
        <w:t>Об’єкт дослідження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сорти різного походження 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пшениці озимої, </w:t>
      </w:r>
      <w:r>
        <w:rPr>
          <w:rFonts w:ascii="Times New Roman" w:hAnsi="Times New Roman"/>
          <w:bCs/>
          <w:sz w:val="28"/>
          <w:szCs w:val="28"/>
          <w:lang w:eastAsia="uk-UA"/>
        </w:rPr>
        <w:t>листкові хвороби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>,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продуктивність сортів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7C0842" w:rsidRPr="00E436B4" w:rsidRDefault="007C0842" w:rsidP="007C08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436B4">
        <w:rPr>
          <w:rFonts w:ascii="Times New Roman" w:hAnsi="Times New Roman"/>
          <w:b/>
          <w:bCs/>
          <w:i/>
          <w:sz w:val="28"/>
          <w:szCs w:val="28"/>
          <w:lang w:eastAsia="uk-UA"/>
        </w:rPr>
        <w:t>Предмет дослідження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 – закономірності ураження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сортів 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>пшениці озимої та їх урожайність.</w:t>
      </w:r>
    </w:p>
    <w:p w:rsidR="007C0842" w:rsidRPr="00E436B4" w:rsidRDefault="007C0842" w:rsidP="007C08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 w:rsidRPr="00E436B4">
        <w:rPr>
          <w:rFonts w:ascii="Times New Roman" w:hAnsi="Times New Roman"/>
          <w:b/>
          <w:bCs/>
          <w:i/>
          <w:sz w:val="28"/>
          <w:szCs w:val="28"/>
          <w:lang w:eastAsia="uk-UA"/>
        </w:rPr>
        <w:t>Методи дослідження</w:t>
      </w:r>
      <w:r w:rsidRPr="00E436B4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 лабораторні – визначення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якісних та кількісних показників сортів 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пшениці; польові –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оцінка стійкості сортів пшениці озимої до збудників листкових хвороб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 xml:space="preserve">; </w:t>
      </w:r>
      <w:r w:rsidR="006965AF">
        <w:rPr>
          <w:rFonts w:ascii="Times New Roman" w:hAnsi="Times New Roman"/>
          <w:bCs/>
          <w:sz w:val="28"/>
          <w:szCs w:val="28"/>
          <w:lang w:eastAsia="uk-UA"/>
        </w:rPr>
        <w:t xml:space="preserve">вимірювально-ваговий метод – для визначення урожайності; </w:t>
      </w:r>
      <w:r w:rsidRPr="00E436B4">
        <w:rPr>
          <w:rFonts w:ascii="Times New Roman" w:hAnsi="Times New Roman"/>
          <w:bCs/>
          <w:sz w:val="28"/>
          <w:szCs w:val="28"/>
          <w:lang w:eastAsia="uk-UA"/>
        </w:rPr>
        <w:t>математично-статистичні – оцінка достовірності отриманих результатів.</w:t>
      </w: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Публікації. </w:t>
      </w:r>
      <w:r w:rsidRPr="00E436B4">
        <w:rPr>
          <w:rFonts w:ascii="Times New Roman" w:hAnsi="Times New Roman"/>
          <w:color w:val="000000"/>
          <w:sz w:val="28"/>
          <w:szCs w:val="28"/>
        </w:rPr>
        <w:t>Основні результати досліджень за темою кваліфікаційної роботи опубліковано у та тезах науково-практичної конференції:</w:t>
      </w: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Грицюк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Н. В.,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Ольшевська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А. В.,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Никифоров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Р. А.,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Євпак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К. Ю.,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Косівський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О. А. Вплив забур’яненості посівів на показники врожайності </w:t>
      </w:r>
      <w:r w:rsidRPr="00E436B4">
        <w:rPr>
          <w:rFonts w:ascii="Times New Roman" w:hAnsi="Times New Roman"/>
          <w:color w:val="000000"/>
          <w:sz w:val="28"/>
          <w:szCs w:val="28"/>
        </w:rPr>
        <w:lastRenderedPageBreak/>
        <w:t xml:space="preserve">зерна пшениці озимої. </w:t>
      </w:r>
      <w:r w:rsidRPr="00E436B4">
        <w:rPr>
          <w:rFonts w:ascii="Times New Roman" w:eastAsiaTheme="minorHAnsi" w:hAnsi="Times New Roman"/>
          <w:bCs/>
          <w:i/>
          <w:color w:val="000000"/>
          <w:sz w:val="28"/>
          <w:szCs w:val="28"/>
        </w:rPr>
        <w:t>Сучасні аспекти вирішення проблем у захисті і карантині рослин</w:t>
      </w:r>
      <w:r w:rsidRPr="00E436B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: матеріали науково-практичної конференції здобувачів вищої освіти і фахівців у сфері захисту і карантину рослин, 25 лютого </w:t>
      </w:r>
      <w:r w:rsidRPr="00E436B4">
        <w:rPr>
          <w:rFonts w:ascii="Times New Roman" w:hAnsi="Times New Roman"/>
          <w:sz w:val="28"/>
          <w:szCs w:val="28"/>
        </w:rPr>
        <w:t>2021р</w:t>
      </w:r>
      <w:r w:rsidRPr="00E436B4">
        <w:rPr>
          <w:rFonts w:ascii="Times New Roman" w:eastAsiaTheme="minorHAnsi" w:hAnsi="Times New Roman"/>
          <w:bCs/>
          <w:color w:val="000000"/>
          <w:sz w:val="28"/>
          <w:szCs w:val="28"/>
        </w:rPr>
        <w:t>., Житомир : Поліський національний університет. 2021. С. 30–32.</w:t>
      </w:r>
    </w:p>
    <w:p w:rsidR="007C0842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E436B4">
        <w:rPr>
          <w:rFonts w:ascii="Times New Roman" w:hAnsi="Times New Roman"/>
          <w:color w:val="000000"/>
          <w:sz w:val="28"/>
          <w:szCs w:val="28"/>
        </w:rPr>
        <w:t xml:space="preserve">Орловський М. Й.,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Добоюк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П. О.,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Лешко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Т. С.,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Євпак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К. Ю.,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Косівський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О. А., </w:t>
      </w:r>
      <w:proofErr w:type="spellStart"/>
      <w:r w:rsidRPr="00E436B4">
        <w:rPr>
          <w:rFonts w:ascii="Times New Roman" w:hAnsi="Times New Roman"/>
          <w:color w:val="000000"/>
          <w:sz w:val="28"/>
          <w:szCs w:val="28"/>
        </w:rPr>
        <w:t>Карабанов</w:t>
      </w:r>
      <w:proofErr w:type="spellEnd"/>
      <w:r w:rsidRPr="00E436B4">
        <w:rPr>
          <w:rFonts w:ascii="Times New Roman" w:hAnsi="Times New Roman"/>
          <w:color w:val="000000"/>
          <w:sz w:val="28"/>
          <w:szCs w:val="28"/>
        </w:rPr>
        <w:t xml:space="preserve"> Я. С. Ефективність мікродобрива оракул проти звичайної кореневої гнилі вівса посівного. </w:t>
      </w:r>
      <w:r w:rsidRPr="00E436B4">
        <w:rPr>
          <w:rFonts w:ascii="Times New Roman" w:eastAsiaTheme="minorHAnsi" w:hAnsi="Times New Roman"/>
          <w:bCs/>
          <w:i/>
          <w:color w:val="000000"/>
          <w:sz w:val="28"/>
          <w:szCs w:val="28"/>
        </w:rPr>
        <w:t>Сучасні аспекти вирішення проблем у захисті і карантині рослин</w:t>
      </w:r>
      <w:r w:rsidRPr="00E436B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: матеріали науково-практичної конференції здобувачів вищої освіти і фахівців у сфері захисту і карантину рослин, 25 лютого 2021 р., Житомир : Поліський національний університет. 2021. С. 67–71.</w:t>
      </w: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proofErr w:type="spellStart"/>
      <w:r w:rsidRPr="002B637F">
        <w:rPr>
          <w:rFonts w:ascii="Times New Roman" w:eastAsiaTheme="minorHAnsi" w:hAnsi="Times New Roman"/>
          <w:bCs/>
          <w:color w:val="000000"/>
          <w:sz w:val="28"/>
          <w:szCs w:val="28"/>
          <w:highlight w:val="yellow"/>
        </w:rPr>
        <w:t>Євтак</w:t>
      </w:r>
      <w:proofErr w:type="spellEnd"/>
      <w:r w:rsidRPr="002B637F">
        <w:rPr>
          <w:rFonts w:ascii="Times New Roman" w:eastAsiaTheme="minorHAnsi" w:hAnsi="Times New Roman"/>
          <w:bCs/>
          <w:color w:val="000000"/>
          <w:sz w:val="28"/>
          <w:szCs w:val="28"/>
          <w:highlight w:val="yellow"/>
        </w:rPr>
        <w:t xml:space="preserve"> К. Ю.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2B637F" w:rsidRPr="002B637F">
        <w:rPr>
          <w:rFonts w:ascii="Times New Roman" w:eastAsiaTheme="minorHAnsi" w:hAnsi="Times New Roman"/>
          <w:bCs/>
          <w:color w:val="000000"/>
          <w:sz w:val="28"/>
          <w:szCs w:val="28"/>
          <w:highlight w:val="yellow"/>
        </w:rPr>
        <w:t>О</w:t>
      </w:r>
      <w:r w:rsidRPr="002B637F">
        <w:rPr>
          <w:rFonts w:ascii="Times New Roman" w:eastAsiaTheme="minorHAnsi" w:hAnsi="Times New Roman"/>
          <w:bCs/>
          <w:color w:val="000000"/>
          <w:sz w:val="28"/>
          <w:szCs w:val="28"/>
          <w:highlight w:val="yellow"/>
        </w:rPr>
        <w:t>цінка сортів пшениці озимої на стійкість до грибних хвороб</w:t>
      </w: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842" w:rsidRPr="00E436B4" w:rsidRDefault="007C0842" w:rsidP="007C08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36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Практичне значення одержаних результатів.</w:t>
      </w:r>
      <w:r w:rsidRPr="00E436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підвищення продуктивності пшениці озимої і якості зерна результати досліджень можуть використовуватися у сільськогосподарських підприємствах різних форм власності.</w:t>
      </w:r>
    </w:p>
    <w:p w:rsidR="007C0842" w:rsidRPr="00E436B4" w:rsidRDefault="007C0842" w:rsidP="007C0842">
      <w:pPr>
        <w:spacing w:after="0" w:line="360" w:lineRule="auto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436B4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Структура та обсяг роботи. </w:t>
      </w:r>
      <w:r w:rsidRPr="00B03BE9">
        <w:rPr>
          <w:rFonts w:ascii="Times New Roman" w:eastAsia="SimSun" w:hAnsi="Times New Roman"/>
          <w:sz w:val="28"/>
          <w:szCs w:val="28"/>
          <w:lang w:eastAsia="zh-CN"/>
        </w:rPr>
        <w:t>Квалі</w:t>
      </w:r>
      <w:r w:rsidR="00943AA5">
        <w:rPr>
          <w:rFonts w:ascii="Times New Roman" w:eastAsia="SimSun" w:hAnsi="Times New Roman"/>
          <w:sz w:val="28"/>
          <w:szCs w:val="28"/>
          <w:lang w:eastAsia="zh-CN"/>
        </w:rPr>
        <w:t xml:space="preserve">фікаційну роботу викладено на </w:t>
      </w:r>
      <w:r w:rsidR="00943AA5">
        <w:rPr>
          <w:rFonts w:ascii="Times New Roman" w:eastAsia="SimSun" w:hAnsi="Times New Roman"/>
          <w:sz w:val="28"/>
          <w:szCs w:val="28"/>
          <w:lang w:val="ru-RU" w:eastAsia="zh-CN"/>
        </w:rPr>
        <w:t>30</w:t>
      </w:r>
      <w:r w:rsidRPr="00B03BE9">
        <w:rPr>
          <w:rFonts w:ascii="Times New Roman" w:eastAsia="SimSun" w:hAnsi="Times New Roman"/>
          <w:sz w:val="28"/>
          <w:szCs w:val="28"/>
          <w:lang w:eastAsia="zh-CN"/>
        </w:rPr>
        <w:t xml:space="preserve"> сторінках комп’ютерного тексту. Складається зі вступу, 3 розділів, висновків, </w:t>
      </w:r>
      <w:r w:rsidR="00B03BE9" w:rsidRPr="00B03BE9">
        <w:rPr>
          <w:rFonts w:ascii="Times New Roman" w:eastAsia="SimSun" w:hAnsi="Times New Roman"/>
          <w:sz w:val="28"/>
          <w:szCs w:val="28"/>
          <w:lang w:eastAsia="zh-CN"/>
        </w:rPr>
        <w:t xml:space="preserve">пропозиції виробництву, </w:t>
      </w:r>
      <w:r w:rsidRPr="00B03BE9">
        <w:rPr>
          <w:rFonts w:ascii="Times New Roman" w:eastAsia="SimSun" w:hAnsi="Times New Roman"/>
          <w:sz w:val="28"/>
          <w:szCs w:val="28"/>
          <w:lang w:eastAsia="zh-CN"/>
        </w:rPr>
        <w:t>списку ви</w:t>
      </w:r>
      <w:r w:rsidR="00943AA5">
        <w:rPr>
          <w:rFonts w:ascii="Times New Roman" w:eastAsia="SimSun" w:hAnsi="Times New Roman"/>
          <w:sz w:val="28"/>
          <w:szCs w:val="28"/>
          <w:lang w:eastAsia="zh-CN"/>
        </w:rPr>
        <w:t xml:space="preserve">користаних джерел, що включає </w:t>
      </w:r>
      <w:r w:rsidR="00943AA5">
        <w:rPr>
          <w:rFonts w:ascii="Times New Roman" w:eastAsia="SimSun" w:hAnsi="Times New Roman"/>
          <w:sz w:val="28"/>
          <w:szCs w:val="28"/>
          <w:lang w:val="ru-RU" w:eastAsia="zh-CN"/>
        </w:rPr>
        <w:t>40</w:t>
      </w:r>
      <w:r w:rsidRPr="00B03BE9">
        <w:rPr>
          <w:rFonts w:ascii="Times New Roman" w:eastAsia="SimSun" w:hAnsi="Times New Roman"/>
          <w:sz w:val="28"/>
          <w:szCs w:val="28"/>
          <w:lang w:eastAsia="zh-CN"/>
        </w:rPr>
        <w:t xml:space="preserve"> найменувань та додаткі</w:t>
      </w:r>
      <w:r w:rsidR="00B03BE9" w:rsidRPr="00B03BE9">
        <w:rPr>
          <w:rFonts w:ascii="Times New Roman" w:eastAsia="SimSun" w:hAnsi="Times New Roman"/>
          <w:sz w:val="28"/>
          <w:szCs w:val="28"/>
          <w:lang w:eastAsia="zh-CN"/>
        </w:rPr>
        <w:t>в, містить 5 таблиць</w:t>
      </w:r>
      <w:r w:rsidRPr="00B03BE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436B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AE0713" w:rsidRDefault="00AE0713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A63B65" w:rsidRDefault="00A63B65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2B637F" w:rsidRPr="00E436B4" w:rsidRDefault="002B637F" w:rsidP="002B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436B4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РОЗДІЛ 1</w:t>
      </w:r>
    </w:p>
    <w:p w:rsidR="002B637F" w:rsidRPr="00E436B4" w:rsidRDefault="002B637F" w:rsidP="002B637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240" w:after="60" w:line="360" w:lineRule="auto"/>
        <w:jc w:val="center"/>
        <w:outlineLvl w:val="3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436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Аналітичний огляд літератури та обґрунтування теми КВАЛІФІКАЦІЙНОЇ роботи</w:t>
      </w:r>
    </w:p>
    <w:p w:rsidR="002B637F" w:rsidRPr="00E436B4" w:rsidRDefault="00981424" w:rsidP="002B637F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Біологічний потенціал сортів пшениці о</w:t>
      </w:r>
      <w:r w:rsidR="0000700B">
        <w:rPr>
          <w:rFonts w:ascii="Times New Roman" w:eastAsia="Times New Roman" w:hAnsi="Times New Roman"/>
          <w:b/>
          <w:sz w:val="28"/>
          <w:szCs w:val="28"/>
          <w:lang w:eastAsia="ru-RU"/>
        </w:rPr>
        <w:t>зимої</w:t>
      </w:r>
      <w:r w:rsidR="002B637F" w:rsidRPr="00E43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Україна займає важливе місце у виробництві зерна, а її зернове господарство є провідною галуззю, в якій, до того ж, відбуваються великі зміни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63B65">
        <w:rPr>
          <w:rFonts w:ascii="Times New Roman" w:eastAsiaTheme="minorHAnsi" w:hAnsi="Times New Roman"/>
          <w:sz w:val="28"/>
          <w:szCs w:val="28"/>
        </w:rPr>
        <w:t>[8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F9217C" w:rsidRPr="00B3651C" w:rsidRDefault="00F9217C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Вирішення основних проблем новітнього введення сільського господарства, є </w:t>
      </w:r>
      <w:r w:rsidRPr="00B3651C">
        <w:rPr>
          <w:rFonts w:ascii="Times New Roman" w:eastAsiaTheme="minorHAnsi" w:hAnsi="Times New Roman"/>
          <w:sz w:val="28"/>
          <w:szCs w:val="28"/>
        </w:rPr>
        <w:t>збільшення обсягів виробництва зерна високої якості та більш раціональне його використання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[9]</w:t>
      </w:r>
      <w:r>
        <w:rPr>
          <w:rFonts w:ascii="Times New Roman" w:eastAsiaTheme="minorHAnsi" w:hAnsi="Times New Roman"/>
          <w:sz w:val="28"/>
          <w:szCs w:val="28"/>
        </w:rPr>
        <w:t xml:space="preserve"> для поліпшення якості продуктів харчування населенню.</w:t>
      </w:r>
    </w:p>
    <w:p w:rsidR="00751639" w:rsidRPr="00B3651C" w:rsidRDefault="00981424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Біологічні властивості зерна зумовлюють актуальність цієї проблеми, з тієї точки зору, що зерно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є найбільш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добрим накопичувачем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сонячної енергії у вигляді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особливо гарного </w:t>
      </w:r>
      <w:r w:rsidRPr="00664FCA">
        <w:rPr>
          <w:rFonts w:ascii="Times New Roman" w:eastAsiaTheme="minorHAnsi" w:hAnsi="Times New Roman"/>
          <w:sz w:val="28"/>
          <w:szCs w:val="28"/>
        </w:rPr>
        <w:t>поєднання різних поживних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,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висококалорійних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органічних сполук, добре збалансованих за амінокислотним складом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вуглеводів,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білків,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вітамінів,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інших біологічно активних речовин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,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жирів, найважливіших і </w:t>
      </w:r>
      <w:proofErr w:type="spellStart"/>
      <w:r w:rsidRPr="00664FCA">
        <w:rPr>
          <w:rFonts w:ascii="Times New Roman" w:eastAsiaTheme="minorHAnsi" w:hAnsi="Times New Roman"/>
          <w:sz w:val="28"/>
          <w:szCs w:val="28"/>
        </w:rPr>
        <w:t>мікро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-</w:t>
      </w:r>
      <w:proofErr w:type="spellEnd"/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664FCA" w:rsidRPr="00664FCA">
        <w:rPr>
          <w:rFonts w:ascii="Times New Roman" w:eastAsiaTheme="minorHAnsi" w:hAnsi="Times New Roman"/>
          <w:sz w:val="28"/>
          <w:szCs w:val="28"/>
        </w:rPr>
        <w:t>макроелементів</w:t>
      </w:r>
      <w:proofErr w:type="spellEnd"/>
      <w:r w:rsidRPr="00664FCA">
        <w:rPr>
          <w:rFonts w:ascii="Times New Roman" w:eastAsiaTheme="minorHAnsi" w:hAnsi="Times New Roman"/>
          <w:sz w:val="28"/>
          <w:szCs w:val="28"/>
        </w:rPr>
        <w:t xml:space="preserve">,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хімічних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рослинами, завдяки їх унікальній фотосинтетичній здатності, а також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здатності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зерна зберігати свої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гарні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поживні властивості за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сприятливих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умов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упродовж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багатьох років та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досить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легко піддаватися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переробці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різні гарні 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і смачні продукти харчування та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калорійні</w:t>
      </w:r>
      <w:r w:rsidRPr="00664FCA">
        <w:rPr>
          <w:rFonts w:ascii="Times New Roman" w:eastAsiaTheme="minorHAnsi" w:hAnsi="Times New Roman"/>
          <w:sz w:val="28"/>
          <w:szCs w:val="28"/>
        </w:rPr>
        <w:t xml:space="preserve"> види кор</w:t>
      </w:r>
      <w:r w:rsidR="00B3651C" w:rsidRPr="00664FCA">
        <w:rPr>
          <w:rFonts w:ascii="Times New Roman" w:eastAsiaTheme="minorHAnsi" w:hAnsi="Times New Roman"/>
          <w:sz w:val="28"/>
          <w:szCs w:val="28"/>
        </w:rPr>
        <w:t>мів для тварин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0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Прогрес у сучасному світі не тільки приносить людству матеріальний благоустрій, а й обумовлює постійно зростаюче екологічне навантаження на біосферу – </w:t>
      </w:r>
      <w:proofErr w:type="spellStart"/>
      <w:r w:rsidR="00751639" w:rsidRPr="00B3651C">
        <w:rPr>
          <w:rFonts w:ascii="Times New Roman" w:eastAsiaTheme="minorHAnsi" w:hAnsi="Times New Roman"/>
          <w:sz w:val="28"/>
          <w:szCs w:val="28"/>
        </w:rPr>
        <w:t>грунт</w:t>
      </w:r>
      <w:proofErr w:type="spellEnd"/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та ін. Одним із факторів, що його викликають, є і хімізація сільського господарства, особливо захоплення високими дозами мінеральних добрив та хімічних </w:t>
      </w:r>
      <w:r w:rsidR="00664FCA">
        <w:rPr>
          <w:rFonts w:ascii="Times New Roman" w:eastAsiaTheme="minorHAnsi" w:hAnsi="Times New Roman"/>
          <w:sz w:val="28"/>
          <w:szCs w:val="28"/>
        </w:rPr>
        <w:t xml:space="preserve">речовин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захисту рослин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з недостатньо науковим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="00F62FFA" w:rsidRPr="00664FCA">
        <w:rPr>
          <w:rFonts w:ascii="Times New Roman" w:eastAsiaTheme="minorHAnsi" w:hAnsi="Times New Roman"/>
          <w:sz w:val="28"/>
          <w:szCs w:val="28"/>
        </w:rPr>
        <w:t>обґрунтування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м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,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 та 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>порушення їх застосування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1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751639" w:rsidRPr="00B3651C" w:rsidRDefault="00F62FFA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Наука і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практика доводить, що систематичне застосування агрохімікатів сприяє втягненню в природні </w:t>
      </w:r>
      <w:r w:rsidRPr="00B3651C">
        <w:rPr>
          <w:rFonts w:ascii="Times New Roman" w:eastAsiaTheme="minorHAnsi" w:hAnsi="Times New Roman"/>
          <w:sz w:val="28"/>
          <w:szCs w:val="28"/>
        </w:rPr>
        <w:t>об’єкти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51639" w:rsidRPr="00B3651C">
        <w:rPr>
          <w:rFonts w:ascii="Times New Roman" w:eastAsiaTheme="minorHAnsi" w:hAnsi="Times New Roman"/>
          <w:sz w:val="28"/>
          <w:szCs w:val="28"/>
        </w:rPr>
        <w:t>біофільних</w:t>
      </w:r>
      <w:proofErr w:type="spellEnd"/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і  токсичних </w:t>
      </w:r>
      <w:r w:rsidR="00751639" w:rsidRPr="00B3651C">
        <w:rPr>
          <w:rFonts w:ascii="Times New Roman" w:eastAsiaTheme="minorHAnsi" w:hAnsi="Times New Roman"/>
          <w:sz w:val="28"/>
          <w:szCs w:val="28"/>
        </w:rPr>
        <w:lastRenderedPageBreak/>
        <w:t xml:space="preserve">елементів, важких металів і отрутохімікатів. При цьому відбувається розвиток ряду негативних наслідків, таких як зниження родючості </w:t>
      </w:r>
      <w:r w:rsidR="00B03BE9" w:rsidRPr="00B3651C">
        <w:rPr>
          <w:rFonts w:ascii="Times New Roman" w:eastAsiaTheme="minorHAnsi" w:hAnsi="Times New Roman"/>
          <w:sz w:val="28"/>
          <w:szCs w:val="28"/>
        </w:rPr>
        <w:t>ґрунту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>, руйнування природних біоценозів, забруднення токсинами продуктів рослинництва та навколишнього середовища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2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751639" w:rsidRPr="00B3651C" w:rsidRDefault="00751639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В умовах високої інтенсифікації коли людина прагне отримати максимальні врожаї втрачається стійкість рослин, зниження самозахисту та масовий розвиток хвороб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3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990471" w:rsidRPr="00B3651C" w:rsidRDefault="00990471" w:rsidP="00990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Колекція сортів селекційних установ України має у своєму арсеналі цінний вихідний матеріал з різних країн світу. Цінність колекції як джерела колекційного матеріалу для селекції зростає із підвищенням ступеня її вивченості. У зв'язку з цим, вивчення колекції сортів пшениці озимої та виділення вихідних форм для створення нових, високопродуктивних, високоякісних та стійких до хвороб та стресових умов середовища сортів є дуже актуальним. Серед існуючих сортів м'якої пшениці лише деякі стійкі та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відносностійкі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до хвороб грибної етіології в різних умовах репродукції [1</w:t>
      </w:r>
      <w:r w:rsidR="00A63B65">
        <w:rPr>
          <w:rFonts w:ascii="Times New Roman" w:eastAsiaTheme="minorHAnsi" w:hAnsi="Times New Roman"/>
          <w:sz w:val="28"/>
          <w:szCs w:val="28"/>
        </w:rPr>
        <w:t>4</w:t>
      </w:r>
      <w:r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90471" w:rsidRPr="00990471" w:rsidRDefault="00990471" w:rsidP="00990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Одним із найбільш шкідливих хвороб пшениці, здатних зменшувати валові збори зерна та знизити врожайність культури, є збудники іржі (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Puccinia</w:t>
      </w:r>
      <w:proofErr w:type="spellEnd"/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triticina</w:t>
      </w:r>
      <w:proofErr w:type="spellEnd"/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, P.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striiformis</w:t>
      </w:r>
      <w:proofErr w:type="spellEnd"/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, P.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Graminis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>). Збудники жовтої та стеблової іржі (</w:t>
      </w:r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P.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striiformis</w:t>
      </w:r>
      <w:proofErr w:type="spellEnd"/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, P.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graminis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>) у роки епіфітотій можуть повністю знищити врожай пшениці. Збудник бурої іржі (</w:t>
      </w:r>
      <w:r w:rsidRPr="00B3651C">
        <w:rPr>
          <w:rFonts w:ascii="Times New Roman" w:eastAsiaTheme="minorHAnsi" w:hAnsi="Times New Roman"/>
          <w:i/>
          <w:sz w:val="28"/>
          <w:szCs w:val="28"/>
        </w:rPr>
        <w:t xml:space="preserve">P. </w:t>
      </w:r>
      <w:proofErr w:type="spellStart"/>
      <w:r w:rsidRPr="00B3651C">
        <w:rPr>
          <w:rFonts w:ascii="Times New Roman" w:eastAsiaTheme="minorHAnsi" w:hAnsi="Times New Roman"/>
          <w:i/>
          <w:sz w:val="28"/>
          <w:szCs w:val="28"/>
        </w:rPr>
        <w:t>triticina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>) у роки жорстких епіфітотій може спричинити недобір ур</w:t>
      </w:r>
      <w:r w:rsidR="00A63B65">
        <w:rPr>
          <w:rFonts w:ascii="Times New Roman" w:eastAsiaTheme="minorHAnsi" w:hAnsi="Times New Roman"/>
          <w:sz w:val="28"/>
          <w:szCs w:val="28"/>
        </w:rPr>
        <w:t>ожаю, що рідко перевищує 30 % [15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]. Внаслідок </w:t>
      </w:r>
      <w:r w:rsidRPr="00990471">
        <w:rPr>
          <w:rFonts w:ascii="Times New Roman" w:eastAsiaTheme="minorHAnsi" w:hAnsi="Times New Roman"/>
          <w:color w:val="292526"/>
          <w:sz w:val="28"/>
          <w:szCs w:val="28"/>
        </w:rPr>
        <w:t>адаптивності збудників бурої іржі до широкого спектру агроекологічних умов, здатності поширюватися на великих площах протягом короткого часу, може завдавати набагато більше шкоди ніж, збудники стеблової та жовтої іржі.</w:t>
      </w:r>
    </w:p>
    <w:p w:rsidR="00990471" w:rsidRPr="00B3651C" w:rsidRDefault="00990471" w:rsidP="00990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Поряд з іржастими захворюваннями, завдає значної шкоди пшениці озимій також і борошниста роса (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Blumeria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graminis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). Сильне ураження борошнистою росою сходів пшениці призводить до зниження густоти стояння рослин, пригнічення розвитку їхньої кореневої системи, зниження кущіння. При подальшому наростанні ступеня ураження посівів </w:t>
      </w:r>
      <w:r w:rsidRPr="00B3651C">
        <w:rPr>
          <w:rFonts w:ascii="Times New Roman" w:eastAsiaTheme="minorHAnsi" w:hAnsi="Times New Roman"/>
          <w:sz w:val="28"/>
          <w:szCs w:val="28"/>
        </w:rPr>
        <w:lastRenderedPageBreak/>
        <w:t>погіршується налив зерна і знижується врожайність. Втрати врожаю від борошнистої роси у роки епі</w:t>
      </w:r>
      <w:r w:rsidR="00A63B65">
        <w:rPr>
          <w:rFonts w:ascii="Times New Roman" w:eastAsiaTheme="minorHAnsi" w:hAnsi="Times New Roman"/>
          <w:sz w:val="28"/>
          <w:szCs w:val="28"/>
        </w:rPr>
        <w:t>фітотій можуть сягати 30–35 % [16</w:t>
      </w:r>
      <w:r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90471" w:rsidRPr="00B3651C" w:rsidRDefault="00990471" w:rsidP="00990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Посилення шкідливості обох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патогенів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пов'язують з такими елементами інтенсивних технологій, як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мінімалізація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обробітку ґрунту, скасування спалювання стерні, вирощування нестійких сортів пшениці, насичення сівозмін зерновими культурами, широке застосування пестицидів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7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751639" w:rsidRPr="00B3651C" w:rsidRDefault="00F9217C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Борошниста роса –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збудник сумчастий гриб </w:t>
      </w:r>
      <w:r w:rsidR="002A22BA">
        <w:rPr>
          <w:rFonts w:ascii="Times New Roman" w:eastAsiaTheme="minorHAnsi" w:hAnsi="Times New Roman"/>
          <w:i/>
          <w:sz w:val="28"/>
          <w:szCs w:val="28"/>
          <w:lang w:val="en-US"/>
        </w:rPr>
        <w:t>E</w:t>
      </w:r>
      <w:proofErr w:type="spellStart"/>
      <w:r w:rsidR="00751639" w:rsidRPr="00B3651C">
        <w:rPr>
          <w:rFonts w:ascii="Times New Roman" w:eastAsiaTheme="minorHAnsi" w:hAnsi="Times New Roman"/>
          <w:i/>
          <w:sz w:val="28"/>
          <w:szCs w:val="28"/>
        </w:rPr>
        <w:t>rysiphe</w:t>
      </w:r>
      <w:proofErr w:type="spellEnd"/>
      <w:r w:rsidR="00751639" w:rsidRPr="00B3651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="00751639" w:rsidRPr="00B3651C">
        <w:rPr>
          <w:rFonts w:ascii="Times New Roman" w:eastAsiaTheme="minorHAnsi" w:hAnsi="Times New Roman"/>
          <w:i/>
          <w:sz w:val="28"/>
          <w:szCs w:val="28"/>
        </w:rPr>
        <w:t>graminis</w:t>
      </w:r>
      <w:proofErr w:type="spellEnd"/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.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Ця хвороба 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уражує листкові піхви,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>листки,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 колоскові луски, остюки і дуже рідко  – стебла.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 </w:t>
      </w:r>
      <w:r w:rsidR="00664FCA" w:rsidRPr="00664FCA">
        <w:rPr>
          <w:rFonts w:ascii="Times New Roman" w:eastAsiaTheme="minorHAnsi" w:hAnsi="Times New Roman"/>
          <w:sz w:val="28"/>
          <w:szCs w:val="28"/>
        </w:rPr>
        <w:t xml:space="preserve">Проявляється </w:t>
      </w:r>
      <w:r w:rsidR="00751639" w:rsidRPr="00664FCA">
        <w:rPr>
          <w:rFonts w:ascii="Times New Roman" w:eastAsiaTheme="minorHAnsi" w:hAnsi="Times New Roman"/>
          <w:sz w:val="28"/>
          <w:szCs w:val="28"/>
        </w:rPr>
        <w:t xml:space="preserve">у вигляді білого 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павутинного нальоту, що складається з міцелію, конідій та </w:t>
      </w:r>
      <w:proofErr w:type="spellStart"/>
      <w:r w:rsidR="00751639" w:rsidRPr="00B3651C">
        <w:rPr>
          <w:rFonts w:ascii="Times New Roman" w:eastAsiaTheme="minorHAnsi" w:hAnsi="Times New Roman"/>
          <w:sz w:val="28"/>
          <w:szCs w:val="28"/>
        </w:rPr>
        <w:t>коніідієносців</w:t>
      </w:r>
      <w:proofErr w:type="spellEnd"/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>
        <w:rPr>
          <w:rFonts w:ascii="Times New Roman" w:eastAsiaTheme="minorHAnsi" w:hAnsi="Times New Roman"/>
          <w:sz w:val="28"/>
          <w:szCs w:val="28"/>
        </w:rPr>
        <w:t>[1</w:t>
      </w:r>
      <w:r w:rsidR="00A63B65">
        <w:rPr>
          <w:rFonts w:ascii="Times New Roman" w:eastAsiaTheme="minorHAnsi" w:hAnsi="Times New Roman"/>
          <w:sz w:val="28"/>
          <w:szCs w:val="28"/>
        </w:rPr>
        <w:t>8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.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>П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отім наліт ущільнюється та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набуває </w:t>
      </w:r>
      <w:proofErr w:type="spellStart"/>
      <w:r w:rsidR="002A7E8D" w:rsidRPr="002A7E8D">
        <w:rPr>
          <w:rFonts w:ascii="Times New Roman" w:eastAsiaTheme="minorHAnsi" w:hAnsi="Times New Roman"/>
          <w:sz w:val="28"/>
          <w:szCs w:val="28"/>
        </w:rPr>
        <w:t>ватоподібного</w:t>
      </w:r>
      <w:proofErr w:type="spellEnd"/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виду, утворюючи 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борошнисті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>подушечки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>, які у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 кінці вегетації 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робляться сіро-жовтими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і на них утворюються чорні 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>дрібні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51639" w:rsidRPr="002A7E8D">
        <w:rPr>
          <w:rFonts w:ascii="Times New Roman" w:eastAsiaTheme="minorHAnsi" w:hAnsi="Times New Roman"/>
          <w:sz w:val="28"/>
          <w:szCs w:val="28"/>
        </w:rPr>
        <w:t>клейстотеції</w:t>
      </w:r>
      <w:proofErr w:type="spellEnd"/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. </w:t>
      </w:r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Збудник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утворює </w:t>
      </w:r>
      <w:proofErr w:type="spellStart"/>
      <w:r w:rsidR="00751639" w:rsidRPr="002A7E8D">
        <w:rPr>
          <w:rFonts w:ascii="Times New Roman" w:eastAsiaTheme="minorHAnsi" w:hAnsi="Times New Roman"/>
          <w:sz w:val="28"/>
          <w:szCs w:val="28"/>
        </w:rPr>
        <w:t>конідіальне</w:t>
      </w:r>
      <w:proofErr w:type="spellEnd"/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51639" w:rsidRPr="002A7E8D">
        <w:rPr>
          <w:rFonts w:ascii="Times New Roman" w:eastAsiaTheme="minorHAnsi" w:hAnsi="Times New Roman"/>
          <w:sz w:val="28"/>
          <w:szCs w:val="28"/>
        </w:rPr>
        <w:t>спороношення</w:t>
      </w:r>
      <w:proofErr w:type="spellEnd"/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 і </w:t>
      </w:r>
      <w:proofErr w:type="spellStart"/>
      <w:r w:rsidR="002A7E8D" w:rsidRPr="002A7E8D">
        <w:rPr>
          <w:rFonts w:ascii="Times New Roman" w:eastAsiaTheme="minorHAnsi" w:hAnsi="Times New Roman"/>
          <w:sz w:val="28"/>
          <w:szCs w:val="28"/>
        </w:rPr>
        <w:t>аскову</w:t>
      </w:r>
      <w:proofErr w:type="spellEnd"/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стадію. Сумчаста стадія </w:t>
      </w:r>
      <w:proofErr w:type="spellStart"/>
      <w:r w:rsidR="002A7E8D" w:rsidRPr="002A7E8D">
        <w:rPr>
          <w:rFonts w:ascii="Times New Roman" w:eastAsiaTheme="minorHAnsi" w:hAnsi="Times New Roman"/>
          <w:sz w:val="28"/>
          <w:szCs w:val="28"/>
        </w:rPr>
        <w:t>патогена</w:t>
      </w:r>
      <w:proofErr w:type="spellEnd"/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характеризується утворенням на грибниці </w:t>
      </w:r>
      <w:proofErr w:type="spellStart"/>
      <w:r w:rsidR="00751639" w:rsidRPr="002A7E8D">
        <w:rPr>
          <w:rFonts w:ascii="Times New Roman" w:eastAsiaTheme="minorHAnsi" w:hAnsi="Times New Roman"/>
          <w:sz w:val="28"/>
          <w:szCs w:val="28"/>
        </w:rPr>
        <w:t>клейстотеціїв</w:t>
      </w:r>
      <w:proofErr w:type="spellEnd"/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 із </w:t>
      </w:r>
      <w:proofErr w:type="spellStart"/>
      <w:r w:rsidR="002A7E8D" w:rsidRPr="002A7E8D">
        <w:rPr>
          <w:rFonts w:ascii="Times New Roman" w:eastAsiaTheme="minorHAnsi" w:hAnsi="Times New Roman"/>
          <w:sz w:val="28"/>
          <w:szCs w:val="28"/>
        </w:rPr>
        <w:t>асками</w:t>
      </w:r>
      <w:proofErr w:type="spellEnd"/>
      <w:r w:rsidR="002A7E8D" w:rsidRPr="002A7E8D">
        <w:rPr>
          <w:rFonts w:ascii="Times New Roman" w:eastAsiaTheme="minorHAnsi" w:hAnsi="Times New Roman"/>
          <w:sz w:val="28"/>
          <w:szCs w:val="28"/>
        </w:rPr>
        <w:t xml:space="preserve"> і </w:t>
      </w:r>
      <w:proofErr w:type="spellStart"/>
      <w:r w:rsidR="002A7E8D" w:rsidRPr="002A7E8D">
        <w:rPr>
          <w:rFonts w:ascii="Times New Roman" w:eastAsiaTheme="minorHAnsi" w:hAnsi="Times New Roman"/>
          <w:sz w:val="28"/>
          <w:szCs w:val="28"/>
        </w:rPr>
        <w:t>аскоспорами</w:t>
      </w:r>
      <w:proofErr w:type="spellEnd"/>
      <w:r w:rsidR="00B3651C" w:rsidRPr="002A7E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3651C" w:rsidRPr="002A7E8D">
        <w:rPr>
          <w:rFonts w:ascii="Times New Roman" w:eastAsiaTheme="minorHAnsi" w:hAnsi="Times New Roman"/>
          <w:sz w:val="28"/>
          <w:szCs w:val="28"/>
        </w:rPr>
        <w:t>[1</w:t>
      </w:r>
      <w:r w:rsidR="00A63B65" w:rsidRPr="002A7E8D">
        <w:rPr>
          <w:rFonts w:ascii="Times New Roman" w:eastAsiaTheme="minorHAnsi" w:hAnsi="Times New Roman"/>
          <w:sz w:val="28"/>
          <w:szCs w:val="28"/>
        </w:rPr>
        <w:t>9</w:t>
      </w:r>
      <w:r w:rsidR="00B3651C" w:rsidRPr="002A7E8D">
        <w:rPr>
          <w:rFonts w:ascii="Times New Roman" w:eastAsiaTheme="minorHAnsi" w:hAnsi="Times New Roman"/>
          <w:sz w:val="28"/>
          <w:szCs w:val="28"/>
        </w:rPr>
        <w:t>]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>.</w:t>
      </w:r>
    </w:p>
    <w:p w:rsidR="002A7E8D" w:rsidRPr="001B50EF" w:rsidRDefault="002A7E8D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7E8D">
        <w:rPr>
          <w:rFonts w:ascii="Times New Roman" w:eastAsiaTheme="minorHAnsi" w:hAnsi="Times New Roman"/>
          <w:sz w:val="28"/>
          <w:szCs w:val="28"/>
        </w:rPr>
        <w:t xml:space="preserve">Збудник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може розвиватися за </w:t>
      </w:r>
      <w:proofErr w:type="spellStart"/>
      <w:r w:rsidRPr="002A7E8D">
        <w:rPr>
          <w:rFonts w:ascii="Times New Roman" w:eastAsiaTheme="minorHAnsi" w:hAnsi="Times New Roman"/>
          <w:sz w:val="28"/>
          <w:szCs w:val="28"/>
        </w:rPr>
        <w:t>ди-</w:t>
      </w:r>
      <w:proofErr w:type="spellEnd"/>
      <w:r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7E8D">
        <w:rPr>
          <w:rFonts w:ascii="Times New Roman" w:eastAsiaTheme="minorHAnsi" w:hAnsi="Times New Roman"/>
          <w:sz w:val="28"/>
          <w:szCs w:val="28"/>
        </w:rPr>
        <w:t>або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 моно-</w:t>
      </w:r>
      <w:r w:rsidRPr="002A7E8D">
        <w:rPr>
          <w:rFonts w:ascii="Times New Roman" w:eastAsiaTheme="minorHAnsi" w:hAnsi="Times New Roman"/>
          <w:sz w:val="28"/>
          <w:szCs w:val="28"/>
        </w:rPr>
        <w:t>циклічним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="00751639" w:rsidRPr="002A7E8D">
        <w:rPr>
          <w:rFonts w:ascii="Times New Roman" w:eastAsiaTheme="minorHAnsi" w:hAnsi="Times New Roman"/>
          <w:sz w:val="28"/>
          <w:szCs w:val="28"/>
        </w:rPr>
        <w:t xml:space="preserve">типом.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Перший тип характеризується тим, що </w:t>
      </w:r>
      <w:r w:rsidRPr="002A7E8D">
        <w:rPr>
          <w:rFonts w:ascii="Times New Roman" w:eastAsiaTheme="minorHAnsi" w:hAnsi="Times New Roman"/>
          <w:sz w:val="28"/>
          <w:szCs w:val="28"/>
        </w:rPr>
        <w:t>гриб може зимувати грибницею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, а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утворення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конідій </w:t>
      </w:r>
      <w:r w:rsidRPr="002A7E8D">
        <w:rPr>
          <w:rFonts w:ascii="Times New Roman" w:eastAsiaTheme="minorHAnsi" w:hAnsi="Times New Roman"/>
          <w:sz w:val="28"/>
          <w:szCs w:val="28"/>
        </w:rPr>
        <w:t>роз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починається з фази воскової стиглості. </w:t>
      </w:r>
      <w:proofErr w:type="spellStart"/>
      <w:r w:rsidRPr="002A7E8D">
        <w:rPr>
          <w:rFonts w:ascii="Times New Roman" w:eastAsiaTheme="minorHAnsi" w:hAnsi="Times New Roman"/>
          <w:sz w:val="28"/>
          <w:szCs w:val="28"/>
        </w:rPr>
        <w:t>Аскова</w:t>
      </w:r>
      <w:proofErr w:type="spellEnd"/>
      <w:r w:rsidRPr="002A7E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стадія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утворюється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з кінця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фази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кущення до початку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фази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трубкування, а дозрівання і </w:t>
      </w:r>
      <w:r w:rsidRPr="002A7E8D">
        <w:rPr>
          <w:rFonts w:ascii="Times New Roman" w:eastAsiaTheme="minorHAnsi" w:hAnsi="Times New Roman"/>
          <w:sz w:val="28"/>
          <w:szCs w:val="28"/>
        </w:rPr>
        <w:t xml:space="preserve">поширення </w:t>
      </w:r>
      <w:proofErr w:type="spellStart"/>
      <w:r w:rsidRPr="002A7E8D">
        <w:rPr>
          <w:rFonts w:ascii="Times New Roman" w:eastAsiaTheme="minorHAnsi" w:hAnsi="Times New Roman"/>
          <w:sz w:val="28"/>
          <w:szCs w:val="28"/>
        </w:rPr>
        <w:t>сумкоспор</w:t>
      </w:r>
      <w:proofErr w:type="spellEnd"/>
      <w:r w:rsidRPr="002A7E8D">
        <w:rPr>
          <w:rFonts w:ascii="Times New Roman" w:eastAsiaTheme="minorHAnsi" w:hAnsi="Times New Roman"/>
          <w:sz w:val="28"/>
          <w:szCs w:val="28"/>
        </w:rPr>
        <w:t xml:space="preserve"> відбувається </w:t>
      </w:r>
      <w:r w:rsidRPr="002A7E8D">
        <w:rPr>
          <w:rFonts w:ascii="Times New Roman" w:eastAsiaTheme="minorHAnsi" w:hAnsi="Times New Roman"/>
          <w:sz w:val="28"/>
          <w:szCs w:val="28"/>
        </w:rPr>
        <w:t>із кінця літа, на початку осені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. Зараження відбувається </w:t>
      </w:r>
      <w:proofErr w:type="spellStart"/>
      <w:r w:rsidRPr="001B50EF">
        <w:rPr>
          <w:rFonts w:ascii="Times New Roman" w:eastAsiaTheme="minorHAnsi" w:hAnsi="Times New Roman"/>
          <w:sz w:val="28"/>
          <w:szCs w:val="28"/>
        </w:rPr>
        <w:t>сумкоспорами</w:t>
      </w:r>
      <w:proofErr w:type="spellEnd"/>
      <w:r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B50EF">
        <w:rPr>
          <w:rFonts w:ascii="Times New Roman" w:eastAsiaTheme="minorHAnsi" w:hAnsi="Times New Roman"/>
          <w:sz w:val="28"/>
          <w:szCs w:val="28"/>
        </w:rPr>
        <w:t>та конідіями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B50EF">
        <w:rPr>
          <w:rFonts w:ascii="Times New Roman" w:eastAsiaTheme="minorHAnsi" w:hAnsi="Times New Roman"/>
          <w:sz w:val="28"/>
          <w:szCs w:val="28"/>
        </w:rPr>
        <w:t>при температурі 0–</w:t>
      </w:r>
      <w:r w:rsidR="001B50EF">
        <w:rPr>
          <w:rFonts w:ascii="Times New Roman" w:eastAsiaTheme="minorHAnsi" w:hAnsi="Times New Roman"/>
          <w:sz w:val="28"/>
          <w:szCs w:val="28"/>
        </w:rPr>
        <w:t>2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0 </w:t>
      </w:r>
      <w:r w:rsidR="001B50EF" w:rsidRPr="001B50EF">
        <w:rPr>
          <w:rFonts w:ascii="Times New Roman" w:eastAsiaTheme="minorHAnsi" w:hAnsi="Times New Roman"/>
          <w:sz w:val="28"/>
          <w:szCs w:val="28"/>
          <w:vertAlign w:val="superscript"/>
        </w:rPr>
        <w:t>0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С і вологості повітря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відносній </w:t>
      </w:r>
      <w:r w:rsidRPr="001B50EF">
        <w:rPr>
          <w:rFonts w:ascii="Times New Roman" w:eastAsiaTheme="minorHAnsi" w:hAnsi="Times New Roman"/>
          <w:sz w:val="28"/>
          <w:szCs w:val="28"/>
        </w:rPr>
        <w:t>50–100</w:t>
      </w:r>
      <w:r w:rsidRPr="001B50EF">
        <w:rPr>
          <w:rFonts w:ascii="Times New Roman" w:eastAsiaTheme="minorHAnsi" w:hAnsi="Times New Roman"/>
          <w:sz w:val="28"/>
          <w:szCs w:val="28"/>
        </w:rPr>
        <w:t> 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%. </w:t>
      </w:r>
      <w:r w:rsidRPr="001B50EF">
        <w:rPr>
          <w:rFonts w:ascii="Times New Roman" w:eastAsiaTheme="minorHAnsi" w:hAnsi="Times New Roman"/>
          <w:sz w:val="28"/>
          <w:szCs w:val="28"/>
        </w:rPr>
        <w:t>Надв</w:t>
      </w:r>
      <w:r w:rsidRPr="001B50EF">
        <w:rPr>
          <w:rFonts w:ascii="Times New Roman" w:eastAsiaTheme="minorHAnsi" w:hAnsi="Times New Roman"/>
          <w:sz w:val="28"/>
          <w:szCs w:val="28"/>
        </w:rPr>
        <w:t>исо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ка температура повітря (понад 3</w:t>
      </w:r>
      <w:r w:rsidRPr="001B50EF">
        <w:rPr>
          <w:rFonts w:ascii="Times New Roman" w:eastAsiaTheme="minorHAnsi" w:hAnsi="Times New Roman"/>
          <w:sz w:val="28"/>
          <w:szCs w:val="28"/>
        </w:rPr>
        <w:t>0</w:t>
      </w:r>
      <w:r w:rsidRPr="001B50E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B50EF" w:rsidRPr="001B50EF">
        <w:rPr>
          <w:rFonts w:ascii="Times New Roman" w:eastAsiaTheme="minorHAnsi" w:hAnsi="Times New Roman"/>
          <w:sz w:val="28"/>
          <w:szCs w:val="28"/>
          <w:vertAlign w:val="superscript"/>
        </w:rPr>
        <w:t>0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С) затримує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розповсюдження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борошнистої роси. Інкубаційний період </w:t>
      </w:r>
      <w:r w:rsidR="001B50EF" w:rsidRPr="001B50EF">
        <w:rPr>
          <w:rFonts w:ascii="Times New Roman" w:eastAsiaTheme="minorHAnsi" w:hAnsi="Times New Roman"/>
          <w:sz w:val="28"/>
          <w:szCs w:val="28"/>
          <w:lang w:val="ru-RU"/>
        </w:rPr>
        <w:t xml:space="preserve">становить </w:t>
      </w:r>
      <w:r w:rsidRPr="001B50EF">
        <w:rPr>
          <w:rFonts w:ascii="Times New Roman" w:eastAsiaTheme="minorHAnsi" w:hAnsi="Times New Roman"/>
          <w:sz w:val="28"/>
          <w:szCs w:val="28"/>
        </w:rPr>
        <w:t>3</w:t>
      </w:r>
      <w:r w:rsidRPr="001B50EF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Pr="001B50EF">
        <w:rPr>
          <w:rFonts w:ascii="Times New Roman" w:eastAsiaTheme="minorHAnsi" w:hAnsi="Times New Roman"/>
          <w:sz w:val="28"/>
          <w:szCs w:val="28"/>
        </w:rPr>
        <w:t>11 днів</w:t>
      </w:r>
      <w:r w:rsidRPr="001B50E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1B50EF">
        <w:rPr>
          <w:rFonts w:ascii="Times New Roman" w:eastAsiaTheme="minorHAnsi" w:hAnsi="Times New Roman"/>
          <w:sz w:val="28"/>
          <w:szCs w:val="28"/>
        </w:rPr>
        <w:t>[2</w:t>
      </w:r>
      <w:r w:rsidRPr="001B50EF">
        <w:rPr>
          <w:rFonts w:ascii="Times New Roman" w:eastAsiaTheme="minorHAnsi" w:hAnsi="Times New Roman"/>
          <w:sz w:val="28"/>
          <w:szCs w:val="28"/>
        </w:rPr>
        <w:t>0</w:t>
      </w:r>
      <w:r w:rsidRPr="001B50EF">
        <w:rPr>
          <w:rFonts w:ascii="Times New Roman" w:eastAsiaTheme="minorHAnsi" w:hAnsi="Times New Roman"/>
          <w:sz w:val="28"/>
          <w:szCs w:val="28"/>
        </w:rPr>
        <w:t>]</w:t>
      </w:r>
      <w:r w:rsidR="001B50EF">
        <w:rPr>
          <w:rFonts w:ascii="Times New Roman" w:eastAsiaTheme="minorHAnsi" w:hAnsi="Times New Roman"/>
          <w:sz w:val="28"/>
          <w:szCs w:val="28"/>
        </w:rPr>
        <w:t>.</w:t>
      </w:r>
    </w:p>
    <w:p w:rsidR="00751639" w:rsidRPr="00B3651C" w:rsidRDefault="002A7E8D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1B50EF">
        <w:rPr>
          <w:rFonts w:ascii="Times New Roman" w:eastAsiaTheme="minorHAnsi" w:hAnsi="Times New Roman"/>
          <w:sz w:val="28"/>
          <w:szCs w:val="28"/>
        </w:rPr>
        <w:t>Другий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 тип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характеризується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утворенням 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і розвитком </w:t>
      </w:r>
      <w:proofErr w:type="spellStart"/>
      <w:r w:rsidR="00751639" w:rsidRPr="001B50EF">
        <w:rPr>
          <w:rFonts w:ascii="Times New Roman" w:eastAsiaTheme="minorHAnsi" w:hAnsi="Times New Roman"/>
          <w:sz w:val="28"/>
          <w:szCs w:val="28"/>
        </w:rPr>
        <w:t>конідіального</w:t>
      </w:r>
      <w:proofErr w:type="spellEnd"/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51639" w:rsidRPr="001B50EF">
        <w:rPr>
          <w:rFonts w:ascii="Times New Roman" w:eastAsiaTheme="minorHAnsi" w:hAnsi="Times New Roman"/>
          <w:sz w:val="28"/>
          <w:szCs w:val="28"/>
        </w:rPr>
        <w:t>спороношення</w:t>
      </w:r>
      <w:proofErr w:type="spellEnd"/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і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з фази третього листка до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фази 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воскової стиглості.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С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умчасту стадію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гриб починає формувати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 в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 фазі виходу рослини у трубку, а дозрівання </w:t>
      </w:r>
      <w:proofErr w:type="spellStart"/>
      <w:r w:rsidR="00751639" w:rsidRPr="001B50EF">
        <w:rPr>
          <w:rFonts w:ascii="Times New Roman" w:eastAsiaTheme="minorHAnsi" w:hAnsi="Times New Roman"/>
          <w:sz w:val="28"/>
          <w:szCs w:val="28"/>
        </w:rPr>
        <w:t>сумкоспор</w:t>
      </w:r>
      <w:proofErr w:type="spellEnd"/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 проходить після перезимівлі </w:t>
      </w:r>
      <w:proofErr w:type="spellStart"/>
      <w:r w:rsidR="00751639" w:rsidRPr="001B50EF">
        <w:rPr>
          <w:rFonts w:ascii="Times New Roman" w:eastAsiaTheme="minorHAnsi" w:hAnsi="Times New Roman"/>
          <w:sz w:val="28"/>
          <w:szCs w:val="28"/>
        </w:rPr>
        <w:t>клейстотеціїв</w:t>
      </w:r>
      <w:proofErr w:type="spellEnd"/>
      <w:r w:rsidR="00B3651C" w:rsidRPr="001B50E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1B50EF">
        <w:rPr>
          <w:rFonts w:ascii="Times New Roman" w:eastAsiaTheme="minorHAnsi" w:hAnsi="Times New Roman"/>
          <w:sz w:val="28"/>
          <w:szCs w:val="28"/>
        </w:rPr>
        <w:t>[21</w:t>
      </w:r>
      <w:r w:rsidR="00B3651C" w:rsidRPr="001B50EF">
        <w:rPr>
          <w:rFonts w:ascii="Times New Roman" w:eastAsiaTheme="minorHAnsi" w:hAnsi="Times New Roman"/>
          <w:sz w:val="28"/>
          <w:szCs w:val="28"/>
        </w:rPr>
        <w:t>]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>.</w:t>
      </w:r>
    </w:p>
    <w:p w:rsidR="00751639" w:rsidRPr="00B3651C" w:rsidRDefault="001B50EF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50EF">
        <w:rPr>
          <w:rFonts w:ascii="Times New Roman" w:eastAsiaTheme="minorHAnsi" w:hAnsi="Times New Roman"/>
          <w:sz w:val="28"/>
          <w:szCs w:val="28"/>
        </w:rPr>
        <w:lastRenderedPageBreak/>
        <w:t xml:space="preserve">Хвороба 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 xml:space="preserve">на посівах пшениці </w:t>
      </w:r>
      <w:r w:rsidRPr="001B50EF">
        <w:rPr>
          <w:rFonts w:ascii="Times New Roman" w:eastAsiaTheme="minorHAnsi" w:hAnsi="Times New Roman"/>
          <w:sz w:val="28"/>
          <w:szCs w:val="28"/>
        </w:rPr>
        <w:t>озимої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 вже починає 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>розвивається ще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 в осінній період</w:t>
      </w:r>
      <w:r w:rsidR="00751639" w:rsidRPr="001B50EF">
        <w:rPr>
          <w:rFonts w:ascii="Times New Roman" w:eastAsiaTheme="minorHAnsi" w:hAnsi="Times New Roman"/>
          <w:sz w:val="28"/>
          <w:szCs w:val="28"/>
        </w:rPr>
        <w:t>.</w:t>
      </w:r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Збудник зимує у вигляді міцелію – на озимих та </w:t>
      </w:r>
      <w:proofErr w:type="spellStart"/>
      <w:r w:rsidR="00751639" w:rsidRPr="00B3651C">
        <w:rPr>
          <w:rFonts w:ascii="Times New Roman" w:eastAsiaTheme="minorHAnsi" w:hAnsi="Times New Roman"/>
          <w:sz w:val="28"/>
          <w:szCs w:val="28"/>
        </w:rPr>
        <w:t>клейстотеціями</w:t>
      </w:r>
      <w:proofErr w:type="spellEnd"/>
      <w:r w:rsidR="00751639" w:rsidRPr="00B3651C">
        <w:rPr>
          <w:rFonts w:ascii="Times New Roman" w:eastAsiaTheme="minorHAnsi" w:hAnsi="Times New Roman"/>
          <w:sz w:val="28"/>
          <w:szCs w:val="28"/>
        </w:rPr>
        <w:t xml:space="preserve"> – на рослинних рештках.</w:t>
      </w:r>
    </w:p>
    <w:p w:rsidR="00751639" w:rsidRPr="00B3651C" w:rsidRDefault="00751639" w:rsidP="00751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Шкідливість хвороби проявляється у зменшенні асиміляційної поверхні листків і руйнування хлорофілу.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При сильному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розвитку хвороби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знижується кущистість,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 xml:space="preserve">уповільнюється </w:t>
      </w:r>
      <w:r w:rsidRPr="001B50EF">
        <w:rPr>
          <w:rFonts w:ascii="Times New Roman" w:eastAsiaTheme="minorHAnsi" w:hAnsi="Times New Roman"/>
          <w:sz w:val="28"/>
          <w:szCs w:val="28"/>
        </w:rPr>
        <w:t xml:space="preserve">фаза колосіння, але не прискорюється достигання пшениці. </w:t>
      </w:r>
      <w:r w:rsidR="001B50EF" w:rsidRPr="001B50EF">
        <w:rPr>
          <w:rFonts w:ascii="Times New Roman" w:eastAsiaTheme="minorHAnsi" w:hAnsi="Times New Roman"/>
          <w:sz w:val="28"/>
          <w:szCs w:val="28"/>
        </w:rPr>
        <w:t>Втрати урожаю мож</w:t>
      </w:r>
      <w:r w:rsidR="001B50EF">
        <w:rPr>
          <w:rFonts w:ascii="Times New Roman" w:eastAsiaTheme="minorHAnsi" w:hAnsi="Times New Roman"/>
          <w:sz w:val="28"/>
          <w:szCs w:val="28"/>
        </w:rPr>
        <w:t>уть</w:t>
      </w:r>
      <w:r w:rsidR="00F9217C">
        <w:rPr>
          <w:rFonts w:ascii="Times New Roman" w:eastAsiaTheme="minorHAnsi" w:hAnsi="Times New Roman"/>
          <w:sz w:val="28"/>
          <w:szCs w:val="28"/>
        </w:rPr>
        <w:t xml:space="preserve"> становити 10–15 іноді 30–</w:t>
      </w:r>
      <w:r w:rsidRPr="00B3651C">
        <w:rPr>
          <w:rFonts w:ascii="Times New Roman" w:eastAsiaTheme="minorHAnsi" w:hAnsi="Times New Roman"/>
          <w:sz w:val="28"/>
          <w:szCs w:val="28"/>
        </w:rPr>
        <w:t>35</w:t>
      </w:r>
      <w:r w:rsidR="001B50EF">
        <w:rPr>
          <w:rFonts w:ascii="Times New Roman" w:eastAsiaTheme="minorHAnsi" w:hAnsi="Times New Roman"/>
          <w:sz w:val="28"/>
          <w:szCs w:val="28"/>
        </w:rPr>
        <w:t> </w:t>
      </w:r>
      <w:r w:rsidRPr="00B3651C">
        <w:rPr>
          <w:rFonts w:ascii="Times New Roman" w:eastAsiaTheme="minorHAnsi" w:hAnsi="Times New Roman"/>
          <w:sz w:val="28"/>
          <w:szCs w:val="28"/>
        </w:rPr>
        <w:t>%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63B65">
        <w:rPr>
          <w:rFonts w:ascii="Times New Roman" w:eastAsiaTheme="minorHAnsi" w:hAnsi="Times New Roman"/>
          <w:sz w:val="28"/>
          <w:szCs w:val="28"/>
        </w:rPr>
        <w:t>[22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="00756D09"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E82963" w:rsidRPr="00B3651C" w:rsidRDefault="00756D09" w:rsidP="00E82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За даними </w:t>
      </w:r>
      <w:r w:rsidR="00A63B65">
        <w:rPr>
          <w:rFonts w:ascii="Times New Roman" w:eastAsiaTheme="minorHAnsi" w:hAnsi="Times New Roman"/>
          <w:sz w:val="28"/>
          <w:szCs w:val="28"/>
        </w:rPr>
        <w:t>вчених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82963" w:rsidRPr="00B3651C">
        <w:rPr>
          <w:rFonts w:ascii="Times New Roman" w:eastAsiaTheme="minorHAnsi" w:hAnsi="Times New Roman"/>
          <w:sz w:val="28"/>
          <w:szCs w:val="28"/>
        </w:rPr>
        <w:t xml:space="preserve">новітні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занесені до реєстру сорти мають різну стійкість до ураження борошнистою росою. Деякі з досліджуваних сортів у 2-3 рази більше уражуються хворобою ніж інші. </w:t>
      </w:r>
      <w:r w:rsidR="00E82963" w:rsidRPr="00B3651C">
        <w:rPr>
          <w:rFonts w:ascii="Times New Roman" w:eastAsiaTheme="minorHAnsi" w:hAnsi="Times New Roman"/>
          <w:sz w:val="28"/>
          <w:szCs w:val="28"/>
        </w:rPr>
        <w:t>Сорти пшениці створені методом гібридизації є стійкими до борош</w:t>
      </w:r>
      <w:r w:rsidR="00A63B65">
        <w:rPr>
          <w:rFonts w:ascii="Times New Roman" w:eastAsiaTheme="minorHAnsi" w:hAnsi="Times New Roman"/>
          <w:sz w:val="28"/>
          <w:szCs w:val="28"/>
        </w:rPr>
        <w:t>нистої роси протягом 7-10 років</w:t>
      </w:r>
      <w:r w:rsidR="00E82963" w:rsidRPr="00B3651C">
        <w:rPr>
          <w:rFonts w:ascii="Times New Roman" w:eastAsiaTheme="minorHAnsi" w:hAnsi="Times New Roman"/>
          <w:sz w:val="28"/>
          <w:szCs w:val="28"/>
        </w:rPr>
        <w:t xml:space="preserve"> </w:t>
      </w:r>
      <w:r w:rsidR="00A63B65">
        <w:rPr>
          <w:rFonts w:ascii="Times New Roman" w:eastAsiaTheme="minorHAnsi" w:hAnsi="Times New Roman"/>
          <w:sz w:val="28"/>
          <w:szCs w:val="28"/>
        </w:rPr>
        <w:t>[23].</w:t>
      </w:r>
      <w:r w:rsidR="00A63B65" w:rsidRPr="00B3651C">
        <w:rPr>
          <w:rFonts w:ascii="Times New Roman" w:eastAsiaTheme="minorHAnsi" w:hAnsi="Times New Roman"/>
          <w:sz w:val="28"/>
          <w:szCs w:val="28"/>
        </w:rPr>
        <w:t xml:space="preserve"> </w:t>
      </w:r>
      <w:r w:rsidR="00E82963" w:rsidRPr="00B3651C">
        <w:rPr>
          <w:rFonts w:ascii="Times New Roman" w:eastAsiaTheme="minorHAnsi" w:hAnsi="Times New Roman"/>
          <w:sz w:val="28"/>
          <w:szCs w:val="28"/>
        </w:rPr>
        <w:t xml:space="preserve">Але наявна система реєстрації нових сортів з обов’язковим 3-річним випробуванням у різних </w:t>
      </w:r>
      <w:proofErr w:type="spellStart"/>
      <w:r w:rsidR="00E82963" w:rsidRPr="00B3651C">
        <w:rPr>
          <w:rFonts w:ascii="Times New Roman" w:eastAsiaTheme="minorHAnsi" w:hAnsi="Times New Roman"/>
          <w:sz w:val="28"/>
          <w:szCs w:val="28"/>
        </w:rPr>
        <w:t>грунтово-кліматичних</w:t>
      </w:r>
      <w:proofErr w:type="spellEnd"/>
      <w:r w:rsidR="00E82963" w:rsidRPr="00B3651C">
        <w:rPr>
          <w:rFonts w:ascii="Times New Roman" w:eastAsiaTheme="minorHAnsi" w:hAnsi="Times New Roman"/>
          <w:sz w:val="28"/>
          <w:szCs w:val="28"/>
        </w:rPr>
        <w:t xml:space="preserve"> умовах України, значно скорочує цей строк. Тому є така ситуація, коли сорт вважається стійким на папері, а у господарських умовах він значною мірою у</w:t>
      </w:r>
      <w:r w:rsidR="00B3651C">
        <w:rPr>
          <w:rFonts w:ascii="Times New Roman" w:eastAsiaTheme="minorHAnsi" w:hAnsi="Times New Roman"/>
          <w:sz w:val="28"/>
          <w:szCs w:val="28"/>
        </w:rPr>
        <w:t>ражується збудником</w:t>
      </w:r>
      <w:r w:rsidR="00A63B65">
        <w:rPr>
          <w:rFonts w:ascii="Times New Roman" w:eastAsiaTheme="minorHAnsi" w:hAnsi="Times New Roman"/>
          <w:sz w:val="28"/>
          <w:szCs w:val="28"/>
        </w:rPr>
        <w:t xml:space="preserve"> [24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90471" w:rsidRPr="00B3651C" w:rsidRDefault="00990471" w:rsidP="00990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При цьому, значного значення набуває розробка технології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фітосанітарної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стабільності агрофітоценозу пшениці озимої. Один з основних елементів сучасної технології захисту посівів – це впровадження сортів, стійких до одного або кількох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патогенів</w:t>
      </w:r>
      <w:proofErr w:type="spellEnd"/>
      <w:r w:rsidR="00B3651C" w:rsidRP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63B65">
        <w:rPr>
          <w:rFonts w:ascii="Times New Roman" w:eastAsiaTheme="minorHAnsi" w:hAnsi="Times New Roman"/>
          <w:sz w:val="28"/>
          <w:szCs w:val="28"/>
        </w:rPr>
        <w:t>[25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].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 Їх використання є надійним, екологічно безпечним та економічно виправданим способом скорочення втрат урожаю від хвороби</w:t>
      </w:r>
      <w:r w:rsidR="00B3651C" w:rsidRP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63B65">
        <w:rPr>
          <w:rFonts w:ascii="Times New Roman" w:eastAsiaTheme="minorHAnsi" w:hAnsi="Times New Roman"/>
          <w:sz w:val="28"/>
          <w:szCs w:val="28"/>
        </w:rPr>
        <w:t>[26]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B3651C" w:rsidRDefault="00C42B16" w:rsidP="00C42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Використання стійких сортів, </w:t>
      </w:r>
      <w:r w:rsidR="00756D09" w:rsidRPr="00B3651C">
        <w:rPr>
          <w:rFonts w:ascii="Times New Roman" w:eastAsiaTheme="minorHAnsi" w:hAnsi="Times New Roman"/>
          <w:sz w:val="28"/>
          <w:szCs w:val="28"/>
        </w:rPr>
        <w:t xml:space="preserve">а особливо </w:t>
      </w:r>
      <w:r w:rsidRPr="00B3651C">
        <w:rPr>
          <w:rFonts w:ascii="Times New Roman" w:eastAsiaTheme="minorHAnsi" w:hAnsi="Times New Roman"/>
          <w:sz w:val="28"/>
          <w:szCs w:val="28"/>
        </w:rPr>
        <w:t>інтенсивного типу, – найбільш економічно вигідний, екологічно безпечний та радикальний метод контролю більшості хвороб пшениці озимої. Такі сорти здатні повніше продати свій біологічний п</w:t>
      </w:r>
      <w:r w:rsidR="00A63B65">
        <w:rPr>
          <w:rFonts w:ascii="Times New Roman" w:eastAsiaTheme="minorHAnsi" w:hAnsi="Times New Roman"/>
          <w:sz w:val="28"/>
          <w:szCs w:val="28"/>
        </w:rPr>
        <w:t>отенціал врожайності [27</w:t>
      </w:r>
      <w:r w:rsidRPr="00B3651C">
        <w:rPr>
          <w:rFonts w:ascii="Times New Roman" w:eastAsiaTheme="minorHAnsi" w:hAnsi="Times New Roman"/>
          <w:sz w:val="28"/>
          <w:szCs w:val="28"/>
        </w:rPr>
        <w:t>].</w:t>
      </w:r>
      <w:r w:rsidRPr="00B3651C">
        <w:t xml:space="preserve">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Багаторічний досвід показує, що вирощування таких сортів дозволяє успішно вирішити завдання ресурсозбереження та управління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фітосанітарним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станом. Із запровадженням стійких сортів створюються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перспективи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скорочення кількості хімічних </w:t>
      </w:r>
      <w:r w:rsidRPr="00B3651C">
        <w:rPr>
          <w:rFonts w:ascii="Times New Roman" w:eastAsiaTheme="minorHAnsi" w:hAnsi="Times New Roman"/>
          <w:sz w:val="28"/>
          <w:szCs w:val="28"/>
        </w:rPr>
        <w:lastRenderedPageBreak/>
        <w:t xml:space="preserve">обробок чи повної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відмови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від них, що сприяє </w:t>
      </w:r>
      <w:proofErr w:type="spellStart"/>
      <w:r w:rsidR="00304480" w:rsidRPr="00B3651C">
        <w:rPr>
          <w:rFonts w:ascii="Times New Roman" w:eastAsiaTheme="minorHAnsi" w:hAnsi="Times New Roman"/>
          <w:sz w:val="28"/>
          <w:szCs w:val="28"/>
        </w:rPr>
        <w:t>біологізації</w:t>
      </w:r>
      <w:proofErr w:type="spellEnd"/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3651C">
        <w:rPr>
          <w:rFonts w:ascii="Times New Roman" w:eastAsiaTheme="minorHAnsi" w:hAnsi="Times New Roman"/>
          <w:sz w:val="28"/>
          <w:szCs w:val="28"/>
        </w:rPr>
        <w:t>сільського господарства. Це призведе не тільки до стабільного одержання екологічно чистої продукції, а й до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 рішуч</w:t>
      </w:r>
      <w:r w:rsidR="00F9217C">
        <w:rPr>
          <w:rFonts w:ascii="Times New Roman" w:eastAsiaTheme="minorHAnsi" w:hAnsi="Times New Roman"/>
          <w:sz w:val="28"/>
          <w:szCs w:val="28"/>
        </w:rPr>
        <w:t>ого покращення довкілля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  <w:r w:rsidRPr="00B3651C">
        <w:t xml:space="preserve">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Але літературні дані свідчать, що імунних до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бурої іржі та борошнистої роси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сортів </w:t>
      </w:r>
      <w:r w:rsidR="00B3651C">
        <w:rPr>
          <w:rFonts w:ascii="Times New Roman" w:eastAsiaTheme="minorHAnsi" w:hAnsi="Times New Roman"/>
          <w:sz w:val="28"/>
          <w:szCs w:val="28"/>
        </w:rPr>
        <w:t>пшениці мало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. Складність полягає в тому, що необхідно враховувати мінливість двох генетичних систем –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патогена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та рослини-господаря та результат взаємодії між ними з погляду сумісності у конкретній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патосистемі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[</w:t>
      </w:r>
      <w:r w:rsidR="00A63B65">
        <w:rPr>
          <w:rFonts w:ascii="Times New Roman" w:eastAsiaTheme="minorHAnsi" w:hAnsi="Times New Roman"/>
          <w:sz w:val="28"/>
          <w:szCs w:val="28"/>
        </w:rPr>
        <w:t>28</w:t>
      </w:r>
      <w:r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756D09" w:rsidRPr="00B3651C" w:rsidRDefault="00756D09" w:rsidP="00C42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B65">
        <w:rPr>
          <w:rFonts w:ascii="Times New Roman" w:eastAsiaTheme="minorHAnsi" w:hAnsi="Times New Roman"/>
          <w:sz w:val="28"/>
          <w:szCs w:val="28"/>
        </w:rPr>
        <w:t>Виведення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 сортів, стійких до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 листкових хвороб, а саме борошнистої роси та бурої іржі, за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трудняється відсутністю пристосованості цього захворювання до окремого органу та будь-якої однієї фази індивідуального розвитку рослини, тобто збудники хвороби можуть вражати різні органи на якомусь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певному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етапі їхнього онтогенезу. До того ж, хвороба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>може викликатися збудниками різного видового складу, деякі мало вивчені</w:t>
      </w:r>
      <w:r w:rsidRPr="00B3651C">
        <w:rPr>
          <w:rFonts w:ascii="Times New Roman" w:eastAsiaTheme="minorHAnsi" w:hAnsi="Times New Roman"/>
          <w:sz w:val="28"/>
          <w:szCs w:val="28"/>
        </w:rPr>
        <w:t>. У той самий час спостерігається значна сортова різниця як і ураженості пшениці, і у ступеня її витривалості до</w:t>
      </w:r>
      <w:r w:rsidR="00A63B65">
        <w:rPr>
          <w:rFonts w:ascii="Times New Roman" w:eastAsiaTheme="minorHAnsi" w:hAnsi="Times New Roman"/>
          <w:sz w:val="28"/>
          <w:szCs w:val="28"/>
        </w:rPr>
        <w:t xml:space="preserve"> хвороби [29</w:t>
      </w:r>
      <w:r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756D09" w:rsidRPr="00B3651C" w:rsidRDefault="00756D09" w:rsidP="00C42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Велике значення у стійкості та витривалості сорту до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листкових хвороб </w:t>
      </w:r>
      <w:r w:rsidRPr="00B3651C">
        <w:rPr>
          <w:rFonts w:ascii="Times New Roman" w:eastAsiaTheme="minorHAnsi" w:hAnsi="Times New Roman"/>
          <w:sz w:val="28"/>
          <w:szCs w:val="28"/>
        </w:rPr>
        <w:t>має його пристосованіст</w:t>
      </w:r>
      <w:r w:rsidR="00A63B65">
        <w:rPr>
          <w:rFonts w:ascii="Times New Roman" w:eastAsiaTheme="minorHAnsi" w:hAnsi="Times New Roman"/>
          <w:sz w:val="28"/>
          <w:szCs w:val="28"/>
        </w:rPr>
        <w:t>ь до певних кліматичних умов</w:t>
      </w:r>
      <w:r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Часте і інтенсивне ураження пш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>ениці грибними хв</w:t>
      </w:r>
      <w:r w:rsidRPr="00B3651C">
        <w:rPr>
          <w:rFonts w:ascii="Times New Roman" w:eastAsiaTheme="minorHAnsi" w:hAnsi="Times New Roman"/>
          <w:sz w:val="28"/>
          <w:szCs w:val="28"/>
        </w:rPr>
        <w:t>оробами зумовлено не лише мікрокліматичними умовами певних зон, але також залежить і від рівня агротехнічних, організаційно-господарських заходів і стійкості сортів рослин пшениці вирощува</w:t>
      </w:r>
      <w:r w:rsidR="00F9217C">
        <w:rPr>
          <w:rFonts w:ascii="Times New Roman" w:eastAsiaTheme="minorHAnsi" w:hAnsi="Times New Roman"/>
          <w:sz w:val="28"/>
          <w:szCs w:val="28"/>
        </w:rPr>
        <w:t>них в цих зонах [25, 30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Деякі дослідники вважають, що стійкість рослин до шкідливих організмів обумовлюється рядом факторів. Вона залежить від біологічного складу соку рослин, відносної стійкості рослин, агротехніки вирощування, о</w:t>
      </w:r>
      <w:r w:rsidR="00A63B65">
        <w:rPr>
          <w:rFonts w:ascii="Times New Roman" w:eastAsiaTheme="minorHAnsi" w:hAnsi="Times New Roman"/>
          <w:sz w:val="28"/>
          <w:szCs w:val="28"/>
        </w:rPr>
        <w:t>птимальних умов внесення добрив. [30, 31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>Аналіз причин погіршення агресивності збудників хвороб привів нас до висновку про комплексний характер цього явища. Це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 xml:space="preserve"> відбувається внаслідок ряду об’єктивних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 причин, що складаються у виробництві. Серед яких особливого значення набуває незбалансоване застосування мінеральних </w:t>
      </w:r>
      <w:r w:rsidRPr="00B3651C">
        <w:rPr>
          <w:rFonts w:ascii="Times New Roman" w:eastAsiaTheme="minorHAnsi" w:hAnsi="Times New Roman"/>
          <w:sz w:val="28"/>
          <w:szCs w:val="28"/>
        </w:rPr>
        <w:lastRenderedPageBreak/>
        <w:t xml:space="preserve">добрив, особливо перевищення доз азотних добрив, що також призводить до підвищення 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>забур’яненості</w:t>
      </w:r>
      <w:r w:rsidR="00F9217C">
        <w:rPr>
          <w:rFonts w:ascii="Times New Roman" w:eastAsiaTheme="minorHAnsi" w:hAnsi="Times New Roman"/>
          <w:sz w:val="28"/>
          <w:szCs w:val="28"/>
        </w:rPr>
        <w:t xml:space="preserve"> посівів озимої пшениці</w:t>
      </w:r>
      <w:r w:rsidR="00A63B65">
        <w:rPr>
          <w:rFonts w:ascii="Times New Roman" w:eastAsiaTheme="minorHAnsi" w:hAnsi="Times New Roman"/>
          <w:sz w:val="28"/>
          <w:szCs w:val="28"/>
        </w:rPr>
        <w:t xml:space="preserve"> [32</w:t>
      </w:r>
      <w:r w:rsidR="00B3651C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0700B">
        <w:rPr>
          <w:rFonts w:ascii="Times New Roman" w:eastAsiaTheme="minorHAnsi" w:hAnsi="Times New Roman"/>
          <w:sz w:val="28"/>
          <w:szCs w:val="28"/>
        </w:rPr>
        <w:t xml:space="preserve">Вже на початку вегетації  важливою умовою оптимального росту і розвитку рослин являється забезпечення їх достатньою кількістю поживних речовин. </w:t>
      </w:r>
      <w:r w:rsidR="00A63B65" w:rsidRPr="0000700B">
        <w:rPr>
          <w:rFonts w:ascii="Times New Roman" w:eastAsiaTheme="minorHAnsi" w:hAnsi="Times New Roman"/>
          <w:sz w:val="28"/>
          <w:szCs w:val="28"/>
        </w:rPr>
        <w:t>[33</w:t>
      </w:r>
      <w:r w:rsidR="00B3651C" w:rsidRPr="0000700B">
        <w:rPr>
          <w:rFonts w:ascii="Times New Roman" w:eastAsiaTheme="minorHAnsi" w:hAnsi="Times New Roman"/>
          <w:sz w:val="28"/>
          <w:szCs w:val="28"/>
        </w:rPr>
        <w:t>].</w:t>
      </w:r>
    </w:p>
    <w:p w:rsidR="0000700B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Застосування позакореневого живлення сорту пшениці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Ерітроспермум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15 розч</w:t>
      </w:r>
      <w:r w:rsidR="00304480" w:rsidRPr="00B3651C">
        <w:rPr>
          <w:rFonts w:ascii="Times New Roman" w:eastAsiaTheme="minorHAnsi" w:hAnsi="Times New Roman"/>
          <w:sz w:val="28"/>
          <w:szCs w:val="28"/>
        </w:rPr>
        <w:t>иненими мінеральними речовинами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 і мікродобривами в умовах колишньої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Миронівської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селекційної станції в окремих випадках призводило до збільшення ураж</w:t>
      </w:r>
      <w:r w:rsidR="0000700B">
        <w:rPr>
          <w:rFonts w:ascii="Times New Roman" w:eastAsiaTheme="minorHAnsi" w:hAnsi="Times New Roman"/>
          <w:sz w:val="28"/>
          <w:szCs w:val="28"/>
        </w:rPr>
        <w:t>ення рослин пшениці бурою іржею.</w:t>
      </w:r>
    </w:p>
    <w:p w:rsidR="00981424" w:rsidRPr="00B3651C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Дослідженнями встановлено, що внесення під озиму пшеницю в умовах Полісся Житомирської області органічних добрив, а також їх співставлення з мінеральними підвищує посівні якості зерна і зимостійкість рослин, позитивно впливає на ріст і розвиток рослин в період вегетації, знижує ураженість рослин головними хворобами (бурою іржею,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септоріозом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, борошнистою росою і кореневими гнилями), що </w:t>
      </w:r>
      <w:proofErr w:type="spellStart"/>
      <w:r w:rsidRPr="00B3651C">
        <w:rPr>
          <w:rFonts w:ascii="Times New Roman" w:eastAsiaTheme="minorHAnsi" w:hAnsi="Times New Roman"/>
          <w:sz w:val="28"/>
          <w:szCs w:val="28"/>
        </w:rPr>
        <w:t>обумоволює</w:t>
      </w:r>
      <w:proofErr w:type="spellEnd"/>
      <w:r w:rsidRPr="00B3651C">
        <w:rPr>
          <w:rFonts w:ascii="Times New Roman" w:eastAsiaTheme="minorHAnsi" w:hAnsi="Times New Roman"/>
          <w:sz w:val="28"/>
          <w:szCs w:val="28"/>
        </w:rPr>
        <w:t xml:space="preserve"> підвищення врожаю від 2,4 до 7,</w:t>
      </w:r>
      <w:r w:rsidR="00F62FFA" w:rsidRPr="00B3651C">
        <w:rPr>
          <w:rFonts w:ascii="Times New Roman" w:eastAsiaTheme="minorHAnsi" w:hAnsi="Times New Roman"/>
          <w:sz w:val="28"/>
          <w:szCs w:val="28"/>
        </w:rPr>
        <w:t>9 ц/га і покращення його якості</w:t>
      </w:r>
      <w:r w:rsidR="00B3651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[34</w:t>
      </w:r>
      <w:r w:rsidR="00B3651C">
        <w:rPr>
          <w:rFonts w:ascii="Times New Roman" w:eastAsiaTheme="minorHAnsi" w:hAnsi="Times New Roman"/>
          <w:sz w:val="28"/>
          <w:szCs w:val="28"/>
        </w:rPr>
        <w:t>]</w:t>
      </w:r>
      <w:r w:rsidR="00F62FFA" w:rsidRPr="00B3651C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3651C">
        <w:rPr>
          <w:rFonts w:ascii="Times New Roman" w:eastAsiaTheme="minorHAnsi" w:hAnsi="Times New Roman"/>
          <w:sz w:val="28"/>
          <w:szCs w:val="28"/>
        </w:rPr>
        <w:t xml:space="preserve">Як відомо з практики, що стійкість рослин в значній мірі залежить </w:t>
      </w:r>
      <w:r w:rsidRPr="00981424">
        <w:rPr>
          <w:rFonts w:ascii="Times New Roman" w:eastAsiaTheme="minorHAnsi" w:hAnsi="Times New Roman"/>
          <w:color w:val="292526"/>
          <w:sz w:val="28"/>
          <w:szCs w:val="28"/>
        </w:rPr>
        <w:t>від забезпечення їх поживними речовинами, форм, доз і строків внесення добрив</w:t>
      </w:r>
      <w:r w:rsidR="0000700B">
        <w:rPr>
          <w:rFonts w:ascii="Times New Roman" w:eastAsiaTheme="minorHAnsi" w:hAnsi="Times New Roman"/>
          <w:color w:val="292526"/>
          <w:sz w:val="28"/>
          <w:szCs w:val="28"/>
          <w:lang w:val="ru-RU"/>
        </w:rPr>
        <w:t xml:space="preserve">. </w:t>
      </w:r>
      <w:r w:rsidRPr="00B3651C">
        <w:rPr>
          <w:rFonts w:ascii="Times New Roman" w:eastAsiaTheme="minorHAnsi" w:hAnsi="Times New Roman"/>
          <w:sz w:val="28"/>
          <w:szCs w:val="28"/>
        </w:rPr>
        <w:t xml:space="preserve">В осінній період підвищує зимостійкість рослин, знижує ураженість хворобами і засміченість посівів протягом всієї вегетації рослин профілактичні обробки посівів озимої пшениці комбінованою сумішшю </w:t>
      </w:r>
      <w:r w:rsidRPr="009178A8">
        <w:rPr>
          <w:rFonts w:ascii="Times New Roman" w:eastAsiaTheme="minorHAnsi" w:hAnsi="Times New Roman"/>
          <w:sz w:val="28"/>
          <w:szCs w:val="28"/>
        </w:rPr>
        <w:t>добрив  пестицидів, що збільшує врожай зерна від 3 до 6,4 ц/га з значним покращенням його якості</w:t>
      </w:r>
      <w:r w:rsidR="00B3651C" w:rsidRP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[35</w:t>
      </w:r>
      <w:r w:rsidR="00B3651C" w:rsidRPr="009178A8">
        <w:rPr>
          <w:rFonts w:ascii="Times New Roman" w:eastAsiaTheme="minorHAnsi" w:hAnsi="Times New Roman"/>
          <w:sz w:val="28"/>
          <w:szCs w:val="28"/>
        </w:rPr>
        <w:t>].</w:t>
      </w:r>
      <w:r w:rsidR="00B3651C" w:rsidRP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981424" w:rsidRPr="009178A8" w:rsidRDefault="009178A8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</w:rPr>
        <w:t>За методичними рекомендація</w:t>
      </w:r>
      <w:r w:rsidR="00981424" w:rsidRPr="009178A8">
        <w:rPr>
          <w:rFonts w:ascii="Times New Roman" w:eastAsiaTheme="minorHAnsi" w:hAnsi="Times New Roman"/>
          <w:sz w:val="28"/>
          <w:szCs w:val="28"/>
        </w:rPr>
        <w:t>ми з альтернативної системи захисту пшениці в агроекологічних умовах Пол</w:t>
      </w:r>
      <w:r w:rsidR="00B80E06">
        <w:rPr>
          <w:rFonts w:ascii="Times New Roman" w:eastAsiaTheme="minorHAnsi" w:hAnsi="Times New Roman"/>
          <w:sz w:val="28"/>
          <w:szCs w:val="28"/>
        </w:rPr>
        <w:t>ісся України в 4–</w:t>
      </w:r>
      <w:r w:rsidR="00981424" w:rsidRPr="009178A8">
        <w:rPr>
          <w:rFonts w:ascii="Times New Roman" w:eastAsiaTheme="minorHAnsi" w:hAnsi="Times New Roman"/>
          <w:sz w:val="28"/>
          <w:szCs w:val="28"/>
        </w:rPr>
        <w:t>5 раз зменшується ураженість ро</w:t>
      </w:r>
      <w:r w:rsidRPr="009178A8">
        <w:rPr>
          <w:rFonts w:ascii="Times New Roman" w:eastAsiaTheme="minorHAnsi" w:hAnsi="Times New Roman"/>
          <w:sz w:val="28"/>
          <w:szCs w:val="28"/>
        </w:rPr>
        <w:t>слин і підвищується врожайність</w:t>
      </w:r>
      <w:r w:rsidR="00981424" w:rsidRPr="009178A8">
        <w:rPr>
          <w:rFonts w:ascii="Times New Roman" w:eastAsiaTheme="minorHAnsi" w:hAnsi="Times New Roman"/>
          <w:sz w:val="28"/>
          <w:szCs w:val="28"/>
        </w:rPr>
        <w:t xml:space="preserve"> зерна від 12,3</w:t>
      </w:r>
      <w:r w:rsidRPr="009178A8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981424" w:rsidRPr="009178A8">
        <w:rPr>
          <w:rFonts w:ascii="Times New Roman" w:eastAsiaTheme="minorHAnsi" w:hAnsi="Times New Roman"/>
          <w:sz w:val="28"/>
          <w:szCs w:val="28"/>
        </w:rPr>
        <w:t>% при поєднанні застосування біологічних і хімічних препаратів</w:t>
      </w:r>
      <w:r w:rsidRP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[34</w:t>
      </w:r>
      <w:r w:rsidRPr="009178A8">
        <w:rPr>
          <w:rFonts w:ascii="Times New Roman" w:eastAsiaTheme="minorHAnsi" w:hAnsi="Times New Roman"/>
          <w:sz w:val="28"/>
          <w:szCs w:val="28"/>
        </w:rPr>
        <w:t>].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178A8">
        <w:rPr>
          <w:rFonts w:ascii="Times New Roman" w:eastAsiaTheme="minorHAnsi" w:hAnsi="Times New Roman"/>
          <w:sz w:val="28"/>
          <w:szCs w:val="28"/>
        </w:rPr>
        <w:t>Багато науковців стверджують, що районовані сорти озимої пшениці мають недостатній рівень біологічної стійкості проти хвороб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[36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].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178A8">
        <w:rPr>
          <w:rFonts w:ascii="Times New Roman" w:eastAsiaTheme="minorHAnsi" w:hAnsi="Times New Roman"/>
          <w:sz w:val="28"/>
          <w:szCs w:val="28"/>
        </w:rPr>
        <w:lastRenderedPageBreak/>
        <w:t xml:space="preserve">В останні роки стало очевидним, що роль сорту у формуванні врожайності 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сільськогосподарських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 культур надзвичайно зросла, і у багатьох випадках визначає екологічну ситуацію не лише культурних, але й природних ландшафтів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[1</w:t>
      </w:r>
      <w:r w:rsidR="0000700B">
        <w:rPr>
          <w:rFonts w:ascii="Times New Roman" w:eastAsiaTheme="minorHAnsi" w:hAnsi="Times New Roman"/>
          <w:sz w:val="28"/>
          <w:szCs w:val="28"/>
        </w:rPr>
        <w:t>1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].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 xml:space="preserve">Сорт, як відкрита біологічна система в польових умовах завжди буде піддаватися дії нерегульованих абіотичних і біотичних факторів середовища. Серед причин недобору врожаю все більшого значення набуває недостача необхідного асортименту сортів  культур стійких до шкідливих 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об’єктів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178A8">
        <w:rPr>
          <w:rFonts w:ascii="Times New Roman" w:eastAsiaTheme="minorHAnsi" w:hAnsi="Times New Roman"/>
          <w:sz w:val="28"/>
          <w:szCs w:val="28"/>
        </w:rPr>
        <w:t>[1</w:t>
      </w:r>
      <w:r w:rsidR="0000700B">
        <w:rPr>
          <w:rFonts w:ascii="Times New Roman" w:eastAsiaTheme="minorHAnsi" w:hAnsi="Times New Roman"/>
          <w:sz w:val="28"/>
          <w:szCs w:val="28"/>
        </w:rPr>
        <w:t>5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Pr="009178A8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>Для п</w:t>
      </w:r>
      <w:r w:rsidR="00E95703">
        <w:rPr>
          <w:rFonts w:ascii="Times New Roman" w:eastAsiaTheme="minorHAnsi" w:hAnsi="Times New Roman"/>
          <w:sz w:val="28"/>
          <w:szCs w:val="28"/>
        </w:rPr>
        <w:t xml:space="preserve">окращення </w:t>
      </w:r>
      <w:proofErr w:type="spellStart"/>
      <w:r w:rsidR="00E95703">
        <w:rPr>
          <w:rFonts w:ascii="Times New Roman" w:eastAsiaTheme="minorHAnsi" w:hAnsi="Times New Roman"/>
          <w:sz w:val="28"/>
          <w:szCs w:val="28"/>
        </w:rPr>
        <w:t>фітосанітарного</w:t>
      </w:r>
      <w:proofErr w:type="spellEnd"/>
      <w:r w:rsidR="00E95703">
        <w:rPr>
          <w:rFonts w:ascii="Times New Roman" w:eastAsiaTheme="minorHAnsi" w:hAnsi="Times New Roman"/>
          <w:sz w:val="28"/>
          <w:szCs w:val="28"/>
        </w:rPr>
        <w:t xml:space="preserve"> стану агробіоценозу одним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 із важливих заходів є впровадження у виробництво нових високоврожайних сортів озимої пшениці. На нестійких сортах культурних рослин хвороби мають більш сприятливі умови для розвитку і розповсюдження. Для 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з’ясування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 стійкості рослин озимої пшениці до захворювань і розробки системи заходів, що забезпечують вирощування здорових рослин, необхідне насамперед знання біохімічних процесів, внаслідок яких у рослин змінюються вміст загального</w:t>
      </w:r>
      <w:r w:rsidR="00E95703">
        <w:rPr>
          <w:rFonts w:ascii="Times New Roman" w:eastAsiaTheme="minorHAnsi" w:hAnsi="Times New Roman"/>
          <w:sz w:val="28"/>
          <w:szCs w:val="28"/>
        </w:rPr>
        <w:t xml:space="preserve"> та білкового азоту, амінокислот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цукрів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та інших сполук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[10, 26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Pr="009178A8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9178A8" w:rsidRDefault="00F62FFA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178A8">
        <w:rPr>
          <w:rFonts w:ascii="Times New Roman" w:eastAsiaTheme="minorHAnsi" w:hAnsi="Times New Roman"/>
          <w:sz w:val="28"/>
          <w:szCs w:val="28"/>
        </w:rPr>
        <w:t>Тому,</w:t>
      </w:r>
      <w:r w:rsidR="00981424" w:rsidRPr="009178A8">
        <w:rPr>
          <w:rFonts w:ascii="Times New Roman" w:eastAsiaTheme="minorHAnsi" w:hAnsi="Times New Roman"/>
          <w:sz w:val="28"/>
          <w:szCs w:val="28"/>
        </w:rPr>
        <w:t xml:space="preserve"> впровадження у виробництво стійких проти хвороб сортів, які довго зберігають цю ознаку і позитивно впливають на стабі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лізацію популяції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фітопатогенів</w:t>
      </w:r>
      <w:proofErr w:type="spellEnd"/>
      <w:r w:rsidR="00981424" w:rsidRPr="009178A8">
        <w:rPr>
          <w:rFonts w:ascii="Times New Roman" w:eastAsiaTheme="minorHAnsi" w:hAnsi="Times New Roman"/>
          <w:sz w:val="28"/>
          <w:szCs w:val="28"/>
        </w:rPr>
        <w:t xml:space="preserve"> є найрадикальнішим, екологічно безпечним і економічно вигідним прийомом захисту від шкідливих організмів і заходом  одержання високих врожаїв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[1</w:t>
      </w:r>
      <w:r w:rsidR="0000700B">
        <w:rPr>
          <w:rFonts w:ascii="Times New Roman" w:eastAsiaTheme="minorHAnsi" w:hAnsi="Times New Roman"/>
          <w:sz w:val="28"/>
          <w:szCs w:val="28"/>
        </w:rPr>
        <w:t>2, 34</w:t>
      </w:r>
      <w:r w:rsidR="009178A8" w:rsidRPr="00B3651C">
        <w:rPr>
          <w:rFonts w:ascii="Times New Roman" w:eastAsiaTheme="minorHAnsi" w:hAnsi="Times New Roman"/>
          <w:sz w:val="28"/>
          <w:szCs w:val="28"/>
        </w:rPr>
        <w:t>].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>Вклад с</w:t>
      </w:r>
      <w:r w:rsidR="00E95703">
        <w:rPr>
          <w:rFonts w:ascii="Times New Roman" w:eastAsiaTheme="minorHAnsi" w:hAnsi="Times New Roman"/>
          <w:sz w:val="28"/>
          <w:szCs w:val="28"/>
        </w:rPr>
        <w:t>орту у досягнутий за останні 25–</w:t>
      </w:r>
      <w:r w:rsidRPr="009178A8">
        <w:rPr>
          <w:rFonts w:ascii="Times New Roman" w:eastAsiaTheme="minorHAnsi" w:hAnsi="Times New Roman"/>
          <w:sz w:val="28"/>
          <w:szCs w:val="28"/>
        </w:rPr>
        <w:t>50 років рівень врожайності озимої пшениці у країнах Західної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78A8">
        <w:rPr>
          <w:rFonts w:ascii="Times New Roman" w:eastAsiaTheme="minorHAnsi" w:hAnsi="Times New Roman"/>
          <w:sz w:val="28"/>
          <w:szCs w:val="28"/>
        </w:rPr>
        <w:t>Європи становить 60</w:t>
      </w:r>
      <w:r w:rsidR="0000700B">
        <w:rPr>
          <w:rFonts w:ascii="Times New Roman" w:eastAsiaTheme="minorHAnsi" w:hAnsi="Times New Roman"/>
          <w:sz w:val="28"/>
          <w:szCs w:val="28"/>
        </w:rPr>
        <w:t> </w:t>
      </w:r>
      <w:r w:rsidRPr="009178A8">
        <w:rPr>
          <w:rFonts w:ascii="Times New Roman" w:eastAsiaTheme="minorHAnsi" w:hAnsi="Times New Roman"/>
          <w:sz w:val="28"/>
          <w:szCs w:val="28"/>
        </w:rPr>
        <w:t>%. До 10</w:t>
      </w:r>
      <w:r w:rsidR="0000700B">
        <w:rPr>
          <w:rFonts w:ascii="Times New Roman" w:eastAsiaTheme="minorHAnsi" w:hAnsi="Times New Roman"/>
          <w:sz w:val="28"/>
          <w:szCs w:val="28"/>
        </w:rPr>
        <w:t> </w:t>
      </w:r>
      <w:r w:rsidRPr="009178A8">
        <w:rPr>
          <w:rFonts w:ascii="Times New Roman" w:eastAsiaTheme="minorHAnsi" w:hAnsi="Times New Roman"/>
          <w:sz w:val="28"/>
          <w:szCs w:val="28"/>
        </w:rPr>
        <w:t>% прибутку від рослинництва в США одержують завдяки успіхам в селекції. По даним міністерства сільського господарства США, окупність витрат і впровадження нових сортів з комплексною стійкістю до хвороб складає 1:300, а окупність створення нових пестицидів – приб</w:t>
      </w:r>
      <w:r w:rsidR="0000700B">
        <w:rPr>
          <w:rFonts w:ascii="Times New Roman" w:eastAsiaTheme="minorHAnsi" w:hAnsi="Times New Roman"/>
          <w:sz w:val="28"/>
          <w:szCs w:val="28"/>
        </w:rPr>
        <w:t>лизно 1:10, або в 25–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30 раз ниж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че. Потенціал продуктивності сучасних сортів озимої пшениці в Україні </w:t>
      </w:r>
      <w:r w:rsidRPr="009178A8">
        <w:rPr>
          <w:rFonts w:ascii="Times New Roman" w:eastAsiaTheme="minorHAnsi" w:hAnsi="Times New Roman"/>
          <w:sz w:val="28"/>
          <w:szCs w:val="28"/>
        </w:rPr>
        <w:lastRenderedPageBreak/>
        <w:t>перевищує 100 ц/га, але на практи</w:t>
      </w:r>
      <w:r w:rsidR="0000700B">
        <w:rPr>
          <w:rFonts w:ascii="Times New Roman" w:eastAsiaTheme="minorHAnsi" w:hAnsi="Times New Roman"/>
          <w:sz w:val="28"/>
          <w:szCs w:val="28"/>
        </w:rPr>
        <w:t>ці використовується лише на 40–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50%. Селекція на імунітет в Україні ще не 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задовольняє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 потреби виробництва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178A8">
        <w:rPr>
          <w:rFonts w:ascii="Times New Roman" w:eastAsiaTheme="minorHAnsi" w:hAnsi="Times New Roman"/>
          <w:sz w:val="28"/>
          <w:szCs w:val="28"/>
        </w:rPr>
        <w:t>[1</w:t>
      </w:r>
      <w:r w:rsidR="0000700B">
        <w:rPr>
          <w:rFonts w:ascii="Times New Roman" w:eastAsiaTheme="minorHAnsi" w:hAnsi="Times New Roman"/>
          <w:sz w:val="28"/>
          <w:szCs w:val="28"/>
        </w:rPr>
        <w:t>7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Pr="009178A8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 xml:space="preserve">Селекція на продуктивність і якість без посилення імунної системи, зумовлює генетичну вразливість сортів. Поширеність сприятливих сортів та висока генетична однорідність посівів багатьох </w:t>
      </w:r>
      <w:r w:rsidR="00F62FFA" w:rsidRPr="009178A8">
        <w:rPr>
          <w:rFonts w:ascii="Times New Roman" w:eastAsiaTheme="minorHAnsi" w:hAnsi="Times New Roman"/>
          <w:sz w:val="28"/>
          <w:szCs w:val="28"/>
        </w:rPr>
        <w:t>сільськогосподарських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 культур призводить до швидкого і інтенсивного розвитку збудників хвороб та їх накопичення. Агроценози сприятливих сортів сільськогосподарських культур перетворюються в живильне середовище для збудників хвороб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178A8">
        <w:rPr>
          <w:rFonts w:ascii="Times New Roman" w:eastAsiaTheme="minorHAnsi" w:hAnsi="Times New Roman"/>
          <w:sz w:val="28"/>
          <w:szCs w:val="28"/>
        </w:rPr>
        <w:t>[1</w:t>
      </w:r>
      <w:r w:rsidR="0000700B">
        <w:rPr>
          <w:rFonts w:ascii="Times New Roman" w:eastAsiaTheme="minorHAnsi" w:hAnsi="Times New Roman"/>
          <w:sz w:val="28"/>
          <w:szCs w:val="28"/>
        </w:rPr>
        <w:t>8, 24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Pr="009178A8">
        <w:rPr>
          <w:rFonts w:ascii="Times New Roman" w:eastAsiaTheme="minorHAnsi" w:hAnsi="Times New Roman"/>
          <w:sz w:val="28"/>
          <w:szCs w:val="28"/>
        </w:rPr>
        <w:t>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178A8">
        <w:rPr>
          <w:rFonts w:ascii="Times New Roman" w:eastAsiaTheme="minorHAnsi" w:hAnsi="Times New Roman"/>
          <w:sz w:val="28"/>
          <w:szCs w:val="28"/>
        </w:rPr>
        <w:t>За літературними даними підвищеною стійкістю проти збудників борошнистої роси відрізняються сорти:</w:t>
      </w:r>
      <w:r w:rsidR="002A22B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="002A22BA">
        <w:rPr>
          <w:rFonts w:ascii="Times New Roman" w:eastAsiaTheme="minorHAnsi" w:hAnsi="Times New Roman"/>
          <w:sz w:val="28"/>
          <w:szCs w:val="28"/>
        </w:rPr>
        <w:t>Kawferst</w:t>
      </w:r>
      <w:proofErr w:type="spellEnd"/>
      <w:r w:rsidR="002A22BA">
        <w:rPr>
          <w:rFonts w:ascii="Times New Roman" w:eastAsiaTheme="minorHAnsi" w:hAnsi="Times New Roman"/>
          <w:sz w:val="28"/>
          <w:szCs w:val="28"/>
        </w:rPr>
        <w:t xml:space="preserve"> (С</w:t>
      </w:r>
      <w:r w:rsidRPr="009178A8">
        <w:rPr>
          <w:rFonts w:ascii="Times New Roman" w:eastAsiaTheme="minorHAnsi" w:hAnsi="Times New Roman"/>
          <w:sz w:val="28"/>
          <w:szCs w:val="28"/>
        </w:rPr>
        <w:t>ША),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Lowrin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 (Румунія), 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Fasta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 (НДР)</w:t>
      </w:r>
      <w:r w:rsidR="009178A8" w:rsidRPr="009178A8">
        <w:rPr>
          <w:rFonts w:ascii="Times New Roman" w:eastAsiaTheme="minorHAnsi" w:hAnsi="Times New Roman"/>
          <w:sz w:val="28"/>
          <w:szCs w:val="28"/>
        </w:rPr>
        <w:t xml:space="preserve"> </w:t>
      </w:r>
      <w:r w:rsidR="0000700B">
        <w:rPr>
          <w:rFonts w:ascii="Times New Roman" w:eastAsiaTheme="minorHAnsi" w:hAnsi="Times New Roman"/>
          <w:sz w:val="28"/>
          <w:szCs w:val="28"/>
        </w:rPr>
        <w:t>[25, 34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81424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>В зоні Лісостепу ефективними проти місцевої популяції бо</w:t>
      </w:r>
      <w:r w:rsidR="002A22BA">
        <w:rPr>
          <w:rFonts w:ascii="Times New Roman" w:eastAsiaTheme="minorHAnsi" w:hAnsi="Times New Roman"/>
          <w:sz w:val="28"/>
          <w:szCs w:val="28"/>
        </w:rPr>
        <w:t xml:space="preserve">рошнистої роси є гени стійкості </w:t>
      </w:r>
      <w:r w:rsidR="002A22BA">
        <w:rPr>
          <w:rFonts w:ascii="Times New Roman" w:eastAsiaTheme="minorHAnsi" w:hAnsi="Times New Roman"/>
          <w:sz w:val="28"/>
          <w:szCs w:val="28"/>
          <w:lang w:val="en-US"/>
        </w:rPr>
        <w:t>P</w:t>
      </w:r>
      <w:r w:rsidR="002A22BA">
        <w:rPr>
          <w:rFonts w:ascii="Times New Roman" w:eastAsiaTheme="minorHAnsi" w:hAnsi="Times New Roman"/>
          <w:sz w:val="28"/>
          <w:szCs w:val="28"/>
        </w:rPr>
        <w:t xml:space="preserve">m2 + </w:t>
      </w:r>
      <w:r w:rsidR="002A22BA">
        <w:rPr>
          <w:rFonts w:ascii="Times New Roman" w:eastAsiaTheme="minorHAnsi" w:hAnsi="Times New Roman"/>
          <w:sz w:val="28"/>
          <w:szCs w:val="28"/>
          <w:lang w:val="en-US"/>
        </w:rPr>
        <w:t>P</w:t>
      </w:r>
      <w:r w:rsidR="002A22BA">
        <w:rPr>
          <w:rFonts w:ascii="Times New Roman" w:eastAsiaTheme="minorHAnsi" w:hAnsi="Times New Roman"/>
          <w:sz w:val="28"/>
          <w:szCs w:val="28"/>
        </w:rPr>
        <w:t xml:space="preserve">м7, </w:t>
      </w:r>
      <w:r w:rsidR="002A22BA">
        <w:rPr>
          <w:rFonts w:ascii="Times New Roman" w:eastAsiaTheme="minorHAnsi" w:hAnsi="Times New Roman"/>
          <w:sz w:val="28"/>
          <w:szCs w:val="28"/>
          <w:lang w:val="en-US"/>
        </w:rPr>
        <w:t>P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m 36. За даними досліджень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найстікіші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сорти проти борошнистої роси –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Скіф”янка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, Леля,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Миронівська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808, Смуглянка,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Мирич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Мирлебен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9178A8">
        <w:rPr>
          <w:rFonts w:ascii="Times New Roman" w:eastAsiaTheme="minorHAnsi" w:hAnsi="Times New Roman"/>
          <w:sz w:val="28"/>
          <w:szCs w:val="28"/>
        </w:rPr>
        <w:t>Миронівська</w:t>
      </w:r>
      <w:proofErr w:type="spellEnd"/>
      <w:r w:rsidRPr="009178A8">
        <w:rPr>
          <w:rFonts w:ascii="Times New Roman" w:eastAsiaTheme="minorHAnsi" w:hAnsi="Times New Roman"/>
          <w:sz w:val="28"/>
          <w:szCs w:val="28"/>
        </w:rPr>
        <w:t xml:space="preserve"> 33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43AA5">
        <w:rPr>
          <w:rFonts w:ascii="Times New Roman" w:eastAsiaTheme="minorHAnsi" w:hAnsi="Times New Roman"/>
          <w:sz w:val="28"/>
          <w:szCs w:val="28"/>
        </w:rPr>
        <w:t>[</w:t>
      </w:r>
      <w:r w:rsidR="00943AA5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00700B">
        <w:rPr>
          <w:rFonts w:ascii="Times New Roman" w:eastAsiaTheme="minorHAnsi" w:hAnsi="Times New Roman"/>
          <w:sz w:val="28"/>
          <w:szCs w:val="28"/>
        </w:rPr>
        <w:t>0</w:t>
      </w:r>
      <w:r w:rsidR="009178A8">
        <w:rPr>
          <w:rFonts w:ascii="Times New Roman" w:eastAsiaTheme="minorHAnsi" w:hAnsi="Times New Roman"/>
          <w:sz w:val="28"/>
          <w:szCs w:val="28"/>
        </w:rPr>
        <w:t>]</w:t>
      </w:r>
      <w:r w:rsidRPr="009178A8">
        <w:rPr>
          <w:rFonts w:ascii="Times New Roman" w:eastAsiaTheme="minorHAnsi" w:hAnsi="Times New Roman"/>
          <w:sz w:val="28"/>
          <w:szCs w:val="28"/>
        </w:rPr>
        <w:t>.</w:t>
      </w:r>
    </w:p>
    <w:p w:rsidR="007C0842" w:rsidRPr="009178A8" w:rsidRDefault="00981424" w:rsidP="00981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78A8">
        <w:rPr>
          <w:rFonts w:ascii="Times New Roman" w:eastAsiaTheme="minorHAnsi" w:hAnsi="Times New Roman"/>
          <w:sz w:val="28"/>
          <w:szCs w:val="28"/>
        </w:rPr>
        <w:t xml:space="preserve">     Таким чином, аналіз літературних джерел свідчить про те, що при вирощуванні озимої пшениці основною причиною зниження урожайності зерна та погіршення його якості є сприйнятливість сортів до хвороб. А тому метою наших досліджень було вивчити біологічну стійкість сортів </w:t>
      </w:r>
      <w:r w:rsidR="009178A8" w:rsidRPr="009178A8">
        <w:rPr>
          <w:rFonts w:ascii="Times New Roman" w:eastAsiaTheme="minorHAnsi" w:hAnsi="Times New Roman"/>
          <w:sz w:val="28"/>
          <w:szCs w:val="28"/>
        </w:rPr>
        <w:t xml:space="preserve">пшениці </w:t>
      </w:r>
      <w:r w:rsidRPr="009178A8">
        <w:rPr>
          <w:rFonts w:ascii="Times New Roman" w:eastAsiaTheme="minorHAnsi" w:hAnsi="Times New Roman"/>
          <w:sz w:val="28"/>
          <w:szCs w:val="28"/>
        </w:rPr>
        <w:t xml:space="preserve">озимої до борошнистої роси </w:t>
      </w:r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та </w:t>
      </w:r>
      <w:proofErr w:type="spellStart"/>
      <w:r w:rsidR="009178A8">
        <w:rPr>
          <w:rFonts w:ascii="Times New Roman" w:eastAsiaTheme="minorHAnsi" w:hAnsi="Times New Roman"/>
          <w:sz w:val="28"/>
          <w:szCs w:val="28"/>
          <w:lang w:val="ru-RU"/>
        </w:rPr>
        <w:t>бурої</w:t>
      </w:r>
      <w:proofErr w:type="spellEnd"/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9178A8">
        <w:rPr>
          <w:rFonts w:ascii="Times New Roman" w:eastAsiaTheme="minorHAnsi" w:hAnsi="Times New Roman"/>
          <w:sz w:val="28"/>
          <w:szCs w:val="28"/>
          <w:lang w:val="ru-RU"/>
        </w:rPr>
        <w:t>іржі</w:t>
      </w:r>
      <w:proofErr w:type="spellEnd"/>
      <w:r w:rsidR="009178A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178A8">
        <w:rPr>
          <w:rFonts w:ascii="Times New Roman" w:eastAsiaTheme="minorHAnsi" w:hAnsi="Times New Roman"/>
          <w:sz w:val="28"/>
          <w:szCs w:val="28"/>
        </w:rPr>
        <w:t>в умовах</w:t>
      </w:r>
      <w:r w:rsidR="009178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178A8">
        <w:rPr>
          <w:rFonts w:ascii="Times New Roman" w:eastAsiaTheme="minorHAnsi" w:hAnsi="Times New Roman"/>
          <w:sz w:val="28"/>
          <w:szCs w:val="28"/>
        </w:rPr>
        <w:t>фітоділянки</w:t>
      </w:r>
      <w:proofErr w:type="spellEnd"/>
      <w:r w:rsidR="009178A8">
        <w:rPr>
          <w:rFonts w:ascii="Times New Roman" w:eastAsiaTheme="minorHAnsi" w:hAnsi="Times New Roman"/>
          <w:sz w:val="28"/>
          <w:szCs w:val="28"/>
        </w:rPr>
        <w:t xml:space="preserve"> кафедри захисту рослин Поліського національного університету.</w:t>
      </w:r>
    </w:p>
    <w:p w:rsidR="007C0842" w:rsidRPr="009178A8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C0842" w:rsidRPr="009178A8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C0842" w:rsidRPr="009178A8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C0842" w:rsidRPr="009178A8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7C0842" w:rsidRDefault="007C0842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ED1AA8" w:rsidRDefault="00ED1AA8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615259" w:rsidRDefault="0061525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615259" w:rsidRDefault="00615259" w:rsidP="0061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15259">
        <w:rPr>
          <w:rFonts w:ascii="Times New Roman" w:eastAsia="Times New Roman" w:hAnsi="Times New Roman"/>
          <w:b/>
          <w:sz w:val="32"/>
          <w:szCs w:val="32"/>
        </w:rPr>
        <w:lastRenderedPageBreak/>
        <w:t>РОЗДІЛ 2. Програма, характеристика умов та методика проведення досліджень</w:t>
      </w:r>
    </w:p>
    <w:p w:rsidR="009178A8" w:rsidRPr="00615259" w:rsidRDefault="009178A8" w:rsidP="0061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10043" w:rsidRDefault="00615259" w:rsidP="00A1004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визначення біологічної стійкості різних сортів пшениці </w:t>
      </w:r>
      <w:r w:rsidR="00A10043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озимої </w:t>
      </w:r>
      <w:r w:rsidR="00A100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 грибних, листкових хвороб ми </w:t>
      </w:r>
      <w:r w:rsidR="00A10043" w:rsidRPr="00615259">
        <w:rPr>
          <w:rFonts w:ascii="Times New Roman" w:eastAsiaTheme="minorHAnsi" w:hAnsi="Times New Roman"/>
          <w:sz w:val="28"/>
          <w:szCs w:val="28"/>
        </w:rPr>
        <w:t xml:space="preserve">проводили Дослідження впродовж 2020–2021 років на </w:t>
      </w:r>
      <w:proofErr w:type="spellStart"/>
      <w:r w:rsidR="00A10043" w:rsidRPr="00615259">
        <w:rPr>
          <w:rFonts w:ascii="Times New Roman" w:eastAsiaTheme="minorHAnsi" w:hAnsi="Times New Roman"/>
          <w:sz w:val="28"/>
          <w:szCs w:val="28"/>
        </w:rPr>
        <w:t>фітоділянці</w:t>
      </w:r>
      <w:proofErr w:type="spellEnd"/>
      <w:r w:rsidR="00A10043" w:rsidRPr="00615259">
        <w:rPr>
          <w:rFonts w:ascii="Times New Roman" w:eastAsiaTheme="minorHAnsi" w:hAnsi="Times New Roman"/>
          <w:sz w:val="28"/>
          <w:szCs w:val="28"/>
        </w:rPr>
        <w:t xml:space="preserve"> кафедри захисту рослин Поліського національного університету на основі загальноприйнятих методик та оцінок.</w:t>
      </w:r>
    </w:p>
    <w:p w:rsidR="00615259" w:rsidRPr="00615259" w:rsidRDefault="00A10043" w:rsidP="00A1004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Ґрунти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місцях проведення досліджень дерново-підзолисті і характеризуються </w:t>
      </w:r>
      <w:proofErr w:type="spellStart"/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слідуючими</w:t>
      </w:r>
      <w:proofErr w:type="spellEnd"/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показниками: вміст гумусу в орному шарі 2,2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%; рухомих форм фосфору (Р</w:t>
      </w:r>
      <w:r w:rsidR="00615259" w:rsidRPr="00A1004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5259" w:rsidRPr="00A1004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) – 9,2 мг; обмінного калію 13,4 мг (К</w:t>
      </w:r>
      <w:r w:rsidRPr="00A1004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О) на 100 г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ґрунту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, ступінь кислотності (РН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становила 5,4 і вміст азоту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7,6 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мг/100 г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ґрунту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0043" w:rsidRDefault="00615259" w:rsidP="006B0C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CC0">
        <w:rPr>
          <w:rFonts w:ascii="Times New Roman" w:eastAsiaTheme="minorHAnsi" w:hAnsi="Times New Roman"/>
          <w:sz w:val="28"/>
          <w:szCs w:val="28"/>
        </w:rPr>
        <w:t>Для оцінки стійкості до бурої іржі, борошнистої роси матеріал, що вивчається, висівали дворядковими ділянками довжиною 1 м. Норма висіву насіння – 70–80 з</w:t>
      </w:r>
      <w:r w:rsidR="006B0CC0">
        <w:rPr>
          <w:rFonts w:ascii="Times New Roman" w:eastAsiaTheme="minorHAnsi" w:hAnsi="Times New Roman"/>
          <w:sz w:val="28"/>
          <w:szCs w:val="28"/>
        </w:rPr>
        <w:t xml:space="preserve">ерен на погонний метр. Повторність триразова. </w:t>
      </w:r>
      <w:r w:rsidRPr="006B0CC0">
        <w:rPr>
          <w:rFonts w:ascii="Times New Roman" w:eastAsiaTheme="minorHAnsi" w:hAnsi="Times New Roman"/>
          <w:sz w:val="28"/>
          <w:szCs w:val="28"/>
        </w:rPr>
        <w:t>Зразки сіяли в яруси, які обсівали сумішшю сприйнятливих сортів – накопичувачів інфекції.</w:t>
      </w:r>
      <w:r w:rsidR="00A10043" w:rsidRPr="006B0CC0">
        <w:rPr>
          <w:rFonts w:ascii="Times New Roman" w:eastAsiaTheme="minorHAnsi" w:hAnsi="Times New Roman"/>
          <w:sz w:val="28"/>
          <w:szCs w:val="28"/>
        </w:rPr>
        <w:t xml:space="preserve"> </w:t>
      </w:r>
      <w:r w:rsidR="00A10043" w:rsidRPr="006B0CC0">
        <w:rPr>
          <w:rFonts w:ascii="Times New Roman" w:eastAsia="Times New Roman" w:hAnsi="Times New Roman"/>
          <w:sz w:val="28"/>
          <w:szCs w:val="28"/>
          <w:lang w:eastAsia="ru-RU"/>
        </w:rPr>
        <w:t xml:space="preserve">Під пшеницю озиму вносили мінеральні добрива із розрахунку </w:t>
      </w:r>
      <w:r w:rsidR="00A10043" w:rsidRPr="006B0CC0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A10043" w:rsidRPr="006B0CC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60</w:t>
      </w:r>
      <w:r w:rsidR="00A10043" w:rsidRPr="006B0CC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10043" w:rsidRPr="006B0CC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60</w:t>
      </w:r>
      <w:r w:rsidR="00A10043" w:rsidRPr="006B0CC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0043" w:rsidRPr="006B0CC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60</w:t>
      </w:r>
      <w:r w:rsidR="00A10043" w:rsidRPr="006B0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CC0" w:rsidRDefault="006B0CC0" w:rsidP="006B0C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Дослідження ставились по </w:t>
      </w:r>
      <w:proofErr w:type="spellStart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слідуючій</w:t>
      </w:r>
      <w:proofErr w:type="spellEnd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схемі:</w:t>
      </w:r>
    </w:p>
    <w:p w:rsidR="006B0CC0" w:rsidRPr="00EE738E" w:rsidRDefault="006B0CC0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8E">
        <w:rPr>
          <w:rFonts w:ascii="Times New Roman" w:eastAsia="Times New Roman" w:hAnsi="Times New Roman"/>
          <w:sz w:val="28"/>
          <w:szCs w:val="28"/>
          <w:lang w:eastAsia="ru-RU"/>
        </w:rPr>
        <w:t>Колумбія (стандарт) – Інститут фізіологі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ї рослин і генетики НАН України;</w:t>
      </w:r>
    </w:p>
    <w:p w:rsidR="006B0CC0" w:rsidRPr="00EE738E" w:rsidRDefault="00EE738E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Смуглянка – </w:t>
      </w:r>
      <w:r w:rsidR="006B0CC0" w:rsidRPr="00EE738E">
        <w:rPr>
          <w:rFonts w:ascii="Times New Roman" w:eastAsia="Times New Roman" w:hAnsi="Times New Roman"/>
          <w:sz w:val="28"/>
          <w:szCs w:val="28"/>
          <w:lang w:eastAsia="ru-RU"/>
        </w:rPr>
        <w:t>Інститут фізіології рослин і генетики НАН України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0CC0" w:rsidRPr="00EE738E" w:rsidRDefault="00EE738E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Лісова пісня – </w:t>
      </w:r>
      <w:r w:rsidR="006B0CC0" w:rsidRPr="00EE738E">
        <w:rPr>
          <w:rFonts w:ascii="Times New Roman" w:eastAsia="Times New Roman" w:hAnsi="Times New Roman"/>
          <w:sz w:val="28"/>
          <w:szCs w:val="28"/>
          <w:lang w:eastAsia="ru-RU"/>
        </w:rPr>
        <w:t>Білоцерківська дослідно-селекційна стація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0CC0" w:rsidRPr="00EE738E" w:rsidRDefault="00EE738E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Ятрань 60 – </w:t>
      </w:r>
      <w:r w:rsidR="006B0CC0" w:rsidRPr="00EE738E">
        <w:rPr>
          <w:rFonts w:ascii="Times New Roman" w:eastAsia="Times New Roman" w:hAnsi="Times New Roman"/>
          <w:sz w:val="28"/>
          <w:szCs w:val="28"/>
          <w:lang w:eastAsia="ru-RU"/>
        </w:rPr>
        <w:t>Інститут фізіології рослин і генетики НАН України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0CC0" w:rsidRPr="00EE738E" w:rsidRDefault="00EE738E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Веснянка – </w:t>
      </w:r>
      <w:r w:rsidR="006B0CC0" w:rsidRPr="00EE738E">
        <w:rPr>
          <w:rFonts w:ascii="Times New Roman" w:eastAsia="Times New Roman" w:hAnsi="Times New Roman"/>
          <w:sz w:val="28"/>
          <w:szCs w:val="28"/>
          <w:lang w:eastAsia="ru-RU"/>
        </w:rPr>
        <w:t>Інститут фізіологі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ї рослин і генетики НАН України;</w:t>
      </w:r>
    </w:p>
    <w:p w:rsidR="006B0CC0" w:rsidRPr="006B0CC0" w:rsidRDefault="006B0CC0" w:rsidP="006B0C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8E">
        <w:rPr>
          <w:rFonts w:ascii="Times New Roman" w:eastAsia="Times New Roman" w:hAnsi="Times New Roman"/>
          <w:sz w:val="28"/>
          <w:szCs w:val="28"/>
          <w:lang w:eastAsia="ru-RU"/>
        </w:rPr>
        <w:t>Берегиня</w:t>
      </w:r>
      <w:r w:rsidR="00EE7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738E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EE738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B0CC0">
        <w:rPr>
          <w:rFonts w:ascii="Times New Roman" w:eastAsia="Times New Roman" w:hAnsi="Times New Roman"/>
          <w:sz w:val="28"/>
          <w:szCs w:val="28"/>
          <w:lang w:eastAsia="ru-RU"/>
        </w:rPr>
        <w:t>Миронівський</w:t>
      </w:r>
      <w:proofErr w:type="spellEnd"/>
      <w:r w:rsidRPr="006B0CC0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інститут пшениці</w:t>
      </w:r>
      <w:r w:rsidR="00E957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738E" w:rsidRDefault="00EE738E" w:rsidP="00B03BE9">
      <w:pPr>
        <w:spacing w:after="0" w:line="360" w:lineRule="auto"/>
        <w:ind w:left="284" w:right="20"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615259">
        <w:rPr>
          <w:rFonts w:ascii="Times New Roman" w:eastAsiaTheme="minorHAnsi" w:hAnsi="Times New Roman"/>
          <w:sz w:val="28"/>
          <w:szCs w:val="28"/>
        </w:rPr>
        <w:t>Оцінку сортів пшениці озимої за інтенсивністю ураження бурою іржею провод</w:t>
      </w:r>
      <w:r w:rsidR="0000700B">
        <w:rPr>
          <w:rFonts w:ascii="Times New Roman" w:eastAsiaTheme="minorHAnsi" w:hAnsi="Times New Roman"/>
          <w:sz w:val="28"/>
          <w:szCs w:val="28"/>
        </w:rPr>
        <w:t xml:space="preserve">или за шкалою Р. Ф. </w:t>
      </w:r>
      <w:proofErr w:type="spellStart"/>
      <w:r w:rsidR="0000700B">
        <w:rPr>
          <w:rFonts w:ascii="Times New Roman" w:eastAsiaTheme="minorHAnsi" w:hAnsi="Times New Roman"/>
          <w:sz w:val="28"/>
          <w:szCs w:val="28"/>
        </w:rPr>
        <w:t>Петерсона</w:t>
      </w:r>
      <w:proofErr w:type="spellEnd"/>
      <w:r w:rsidR="0000700B">
        <w:rPr>
          <w:rFonts w:ascii="Times New Roman" w:eastAsiaTheme="minorHAnsi" w:hAnsi="Times New Roman"/>
          <w:sz w:val="28"/>
          <w:szCs w:val="28"/>
        </w:rPr>
        <w:t xml:space="preserve"> [37</w:t>
      </w:r>
      <w:r w:rsidRPr="00615259">
        <w:rPr>
          <w:rFonts w:ascii="Times New Roman" w:eastAsiaTheme="minorHAnsi" w:hAnsi="Times New Roman"/>
          <w:sz w:val="28"/>
          <w:szCs w:val="28"/>
        </w:rPr>
        <w:t>], а борошнистою росо</w:t>
      </w:r>
      <w:r w:rsidR="0000700B">
        <w:rPr>
          <w:rFonts w:ascii="Times New Roman" w:eastAsiaTheme="minorHAnsi" w:hAnsi="Times New Roman"/>
          <w:sz w:val="28"/>
          <w:szCs w:val="28"/>
        </w:rPr>
        <w:t xml:space="preserve">ю – за шкалою </w:t>
      </w:r>
      <w:proofErr w:type="spellStart"/>
      <w:r w:rsidR="0000700B">
        <w:rPr>
          <w:rFonts w:ascii="Times New Roman" w:eastAsiaTheme="minorHAnsi" w:hAnsi="Times New Roman"/>
          <w:sz w:val="28"/>
          <w:szCs w:val="28"/>
        </w:rPr>
        <w:t>Майнса</w:t>
      </w:r>
      <w:proofErr w:type="spellEnd"/>
      <w:r w:rsidR="0000700B">
        <w:rPr>
          <w:rFonts w:ascii="Times New Roman" w:eastAsiaTheme="minorHAnsi" w:hAnsi="Times New Roman"/>
          <w:sz w:val="28"/>
          <w:szCs w:val="28"/>
        </w:rPr>
        <w:t xml:space="preserve"> та </w:t>
      </w:r>
      <w:proofErr w:type="spellStart"/>
      <w:r w:rsidR="0000700B">
        <w:rPr>
          <w:rFonts w:ascii="Times New Roman" w:eastAsiaTheme="minorHAnsi" w:hAnsi="Times New Roman"/>
          <w:sz w:val="28"/>
          <w:szCs w:val="28"/>
        </w:rPr>
        <w:t>Дітца</w:t>
      </w:r>
      <w:proofErr w:type="spellEnd"/>
      <w:r w:rsidR="0000700B">
        <w:rPr>
          <w:rFonts w:ascii="Times New Roman" w:eastAsiaTheme="minorHAnsi" w:hAnsi="Times New Roman"/>
          <w:sz w:val="28"/>
          <w:szCs w:val="28"/>
        </w:rPr>
        <w:t xml:space="preserve"> [38</w:t>
      </w:r>
      <w:r w:rsidRPr="00615259">
        <w:rPr>
          <w:rFonts w:ascii="Times New Roman" w:eastAsiaTheme="minorHAnsi" w:hAnsi="Times New Roman"/>
          <w:sz w:val="28"/>
          <w:szCs w:val="28"/>
        </w:rPr>
        <w:t>].</w:t>
      </w:r>
      <w:r w:rsidRPr="00EE7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Облік урожаю проводився шляхом обмолоту і зважування зерна озимої пшениці з кожної ділянки.</w:t>
      </w:r>
      <w:r w:rsidRPr="00EE738E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1B50EF" w:rsidRPr="00615259" w:rsidRDefault="001B50EF" w:rsidP="00B03BE9">
      <w:pPr>
        <w:spacing w:after="0" w:line="360" w:lineRule="auto"/>
        <w:ind w:left="284" w:right="20"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lastRenderedPageBreak/>
        <w:t>З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а допомогою прикладних комп'ютерних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програм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, 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методом дисперсійного аналізу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проводили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с</w:t>
      </w:r>
      <w:r w:rsidRPr="001B50E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татистичну обробку отриманих експериментальних даних [39].</w:t>
      </w:r>
    </w:p>
    <w:p w:rsidR="00615259" w:rsidRPr="00615259" w:rsidRDefault="00615259" w:rsidP="00B03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Погодньо-кліматичні</w:t>
      </w:r>
      <w:proofErr w:type="spellEnd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умови 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період проведення досліджень </w:t>
      </w:r>
      <w:r w:rsidR="00EE738E">
        <w:rPr>
          <w:rFonts w:ascii="Times New Roman" w:eastAsia="Times New Roman" w:hAnsi="Times New Roman"/>
          <w:sz w:val="28"/>
          <w:szCs w:val="28"/>
          <w:lang w:eastAsia="ru-RU"/>
        </w:rPr>
        <w:t>були характерні для зони Полісся.</w:t>
      </w:r>
    </w:p>
    <w:p w:rsidR="00615259" w:rsidRPr="00615259" w:rsidRDefault="00615259" w:rsidP="00EE73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Зимовий період характеризується частими підвищеннями температури</w:t>
      </w:r>
      <w:r w:rsidR="00B03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до +8 +10. Тому опади нерідко можуть випадати у вигляді дощу. Кількість опадів в січні-лютому вища за багаторічні показники.</w:t>
      </w:r>
    </w:p>
    <w:p w:rsidR="00615259" w:rsidRPr="00615259" w:rsidRDefault="00615259" w:rsidP="00B03BE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Характерною особливістю весняного періоду був інтенсивний ріст температури. Середньомісячна температура в березні складала + 2,6 С, в квітні 8,5 С</w:t>
      </w:r>
      <w:r w:rsidR="00E9570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, а в травні +14,3 С</w:t>
      </w:r>
      <w:r w:rsidR="00E9570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Грунт</w:t>
      </w:r>
      <w:proofErr w:type="spellEnd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відтає до глибини 10 см в другій декаді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березня, середня дата повного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відтавання </w:t>
      </w:r>
      <w:r w:rsidR="0000700B" w:rsidRPr="00615259">
        <w:rPr>
          <w:rFonts w:ascii="Times New Roman" w:eastAsia="Times New Roman" w:hAnsi="Times New Roman"/>
          <w:sz w:val="28"/>
          <w:szCs w:val="28"/>
          <w:lang w:eastAsia="ru-RU"/>
        </w:rPr>
        <w:t>ґрунту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декада квітня</w:t>
      </w:r>
    </w:p>
    <w:p w:rsidR="00615259" w:rsidRDefault="00615259" w:rsidP="00B03BE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Кількість опадів в травні, червні, серпні 2006 та серпні і липні 2007 року була більша, ніж середні багаторічна.</w:t>
      </w:r>
    </w:p>
    <w:p w:rsidR="00615259" w:rsidRPr="00615259" w:rsidRDefault="00615259" w:rsidP="00B03BE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Літо в зоні проведення досліджень починається в 3-й декаді травня і закінчується на початку вересня, коли середньодобова температура переходить через межу +15 С в сторону зниження.</w:t>
      </w:r>
    </w:p>
    <w:p w:rsidR="00615259" w:rsidRPr="00615259" w:rsidRDefault="00EE738E" w:rsidP="00B03BE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Влітку 2020, а особливо 2021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температура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95703">
        <w:rPr>
          <w:rFonts w:ascii="Times New Roman" w:eastAsia="Times New Roman" w:hAnsi="Times New Roman"/>
          <w:sz w:val="28"/>
          <w:szCs w:val="28"/>
          <w:lang w:eastAsia="ru-RU"/>
        </w:rPr>
        <w:t>овітря в окремі дні досягала 30–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E9570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. Тому температура повітря в літні місяці перевищує багаторічні показники.</w:t>
      </w:r>
      <w:r w:rsidRPr="00EE7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За літературними даними, </w:t>
      </w:r>
      <w:r w:rsidR="001B50EF"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запаси вологи в орному шарі ґрунту </w:t>
      </w:r>
      <w:r w:rsidRPr="001B50EF">
        <w:rPr>
          <w:rFonts w:ascii="Times New Roman" w:eastAsia="Times New Roman" w:hAnsi="Times New Roman"/>
          <w:sz w:val="28"/>
          <w:szCs w:val="28"/>
          <w:lang w:eastAsia="ru-RU"/>
        </w:rPr>
        <w:t>на початку літа складають, в середньому,</w:t>
      </w:r>
      <w:r w:rsidR="00E95703"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 160–</w:t>
      </w:r>
      <w:r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180 мм, </w:t>
      </w:r>
      <w:r w:rsidR="001B50EF" w:rsidRPr="001B50EF">
        <w:rPr>
          <w:rFonts w:ascii="Times New Roman" w:eastAsia="Times New Roman" w:hAnsi="Times New Roman"/>
          <w:sz w:val="28"/>
          <w:szCs w:val="28"/>
          <w:lang w:eastAsia="ru-RU"/>
        </w:rPr>
        <w:t>а у</w:t>
      </w:r>
      <w:r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період збирання зернов</w:t>
      </w:r>
      <w:r w:rsidR="00E95703" w:rsidRPr="001B50E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1B50EF"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, в кінці літа </w:t>
      </w:r>
      <w:r w:rsidR="00E95703" w:rsidRPr="001B50EF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вони  знаходяться в межах 60–</w:t>
      </w:r>
      <w:r w:rsidRPr="001B50EF">
        <w:rPr>
          <w:rFonts w:ascii="Times New Roman" w:eastAsia="Times New Roman" w:hAnsi="Times New Roman"/>
          <w:sz w:val="28"/>
          <w:szCs w:val="28"/>
          <w:lang w:eastAsia="ru-RU"/>
        </w:rPr>
        <w:t>100 мм</w:t>
      </w:r>
      <w:r w:rsidR="002A22BA" w:rsidRPr="001B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615259" w:rsidRPr="00615259" w:rsidRDefault="00615259" w:rsidP="00B03BE9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Таким чином погодні умови були сприятливі для вирощування озимої пшениці і сприяли інтенсивному розвитку грибкових хвороб.  </w:t>
      </w: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38E" w:rsidRDefault="00EE738E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5259" w:rsidRPr="00615259" w:rsidRDefault="00615259" w:rsidP="006152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15259">
        <w:rPr>
          <w:rFonts w:ascii="Times New Roman" w:eastAsia="Times New Roman" w:hAnsi="Times New Roman"/>
          <w:b/>
          <w:sz w:val="28"/>
          <w:szCs w:val="28"/>
        </w:rPr>
        <w:lastRenderedPageBreak/>
        <w:t>РОЗДІЛ 3. ЕКСПЕРИМЕНТАЛЬНА ЧАСТИНА</w:t>
      </w:r>
    </w:p>
    <w:p w:rsidR="00615259" w:rsidRPr="00EE738E" w:rsidRDefault="004A56B7" w:rsidP="00B03B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</w:t>
      </w:r>
      <w:r w:rsidR="00EE73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Біологічна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E738E" w:rsidRPr="00EE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тійкість сортів пшениці озимої </w:t>
      </w:r>
      <w:r w:rsidR="00EE738E">
        <w:rPr>
          <w:rFonts w:ascii="Times New Roman" w:eastAsia="Times New Roman" w:hAnsi="Times New Roman"/>
          <w:b/>
          <w:sz w:val="28"/>
          <w:szCs w:val="28"/>
          <w:lang w:eastAsia="ru-RU"/>
        </w:rPr>
        <w:t>проти</w:t>
      </w:r>
      <w:r w:rsidR="00EE738E" w:rsidRPr="00EE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хвороб грибного походження</w:t>
      </w:r>
    </w:p>
    <w:p w:rsidR="00615259" w:rsidRPr="00615259" w:rsidRDefault="0000700B" w:rsidP="000070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 наших досліджень з вивчення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біологічної стійкості різних сортів озимої пшениці проти грибкових хвороб в умовах</w:t>
      </w:r>
      <w:r w:rsidR="004A5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B4A">
        <w:rPr>
          <w:rFonts w:ascii="Times New Roman" w:eastAsia="Times New Roman" w:hAnsi="Times New Roman"/>
          <w:sz w:val="28"/>
          <w:szCs w:val="28"/>
          <w:lang w:eastAsia="ru-RU"/>
        </w:rPr>
        <w:t>фіто</w:t>
      </w:r>
      <w:r w:rsidR="004A56B7">
        <w:rPr>
          <w:rFonts w:ascii="Times New Roman" w:eastAsia="Times New Roman" w:hAnsi="Times New Roman"/>
          <w:sz w:val="28"/>
          <w:szCs w:val="28"/>
          <w:lang w:eastAsia="ru-RU"/>
        </w:rPr>
        <w:t>дільниці</w:t>
      </w:r>
      <w:proofErr w:type="spellEnd"/>
      <w:r w:rsidR="004A56B7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кафедри захисту рослин Поліського національного університету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наведен</w:t>
      </w:r>
      <w:r w:rsidR="00305B4A">
        <w:rPr>
          <w:rFonts w:ascii="Times New Roman" w:eastAsia="Times New Roman" w:hAnsi="Times New Roman"/>
          <w:sz w:val="28"/>
          <w:szCs w:val="28"/>
          <w:lang w:eastAsia="ru-RU"/>
        </w:rPr>
        <w:t>і в таблицях.</w:t>
      </w:r>
    </w:p>
    <w:p w:rsidR="00305B4A" w:rsidRDefault="00305B4A" w:rsidP="00305B4A">
      <w:pPr>
        <w:spacing w:after="0" w:line="360" w:lineRule="auto"/>
        <w:ind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Таблиця 1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259" w:rsidRPr="00305B4A" w:rsidRDefault="00615259" w:rsidP="00305B4A">
      <w:pPr>
        <w:spacing w:after="0" w:line="36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Стійкість сортів пшениці </w:t>
      </w:r>
      <w:r w:rsidR="00EE738E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озимої проти  листкових </w:t>
      </w:r>
      <w:r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хвороб </w:t>
      </w:r>
      <w:r w:rsidR="00EE738E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>грибного походження (2020</w:t>
      </w:r>
      <w:r w:rsidR="00305B4A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EE738E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2021 </w:t>
      </w:r>
      <w:r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>рр.)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56B7" w:rsidTr="004A56B7">
        <w:tc>
          <w:tcPr>
            <w:tcW w:w="1914" w:type="dxa"/>
            <w:vMerge w:val="restart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 сорту</w:t>
            </w:r>
          </w:p>
        </w:tc>
        <w:tc>
          <w:tcPr>
            <w:tcW w:w="3828" w:type="dxa"/>
            <w:gridSpan w:val="2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Борошниста роса</w:t>
            </w:r>
          </w:p>
        </w:tc>
        <w:tc>
          <w:tcPr>
            <w:tcW w:w="3829" w:type="dxa"/>
            <w:gridSpan w:val="2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Бура іржа</w:t>
            </w:r>
          </w:p>
        </w:tc>
      </w:tr>
      <w:tr w:rsidR="004A56B7" w:rsidTr="004A56B7">
        <w:tc>
          <w:tcPr>
            <w:tcW w:w="1914" w:type="dxa"/>
            <w:vMerge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4A56B7" w:rsidRDefault="00305B4A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A5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оширення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хвороби</w:t>
            </w:r>
            <w:r w:rsidR="004A5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14" w:type="dxa"/>
            <w:vAlign w:val="center"/>
          </w:tcPr>
          <w:p w:rsidR="004A56B7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 хвороби, %</w:t>
            </w:r>
          </w:p>
        </w:tc>
        <w:tc>
          <w:tcPr>
            <w:tcW w:w="1914" w:type="dxa"/>
            <w:vAlign w:val="center"/>
          </w:tcPr>
          <w:p w:rsidR="004A56B7" w:rsidRDefault="00305B4A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A5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оширення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хвороби</w:t>
            </w:r>
            <w:r w:rsidR="004A5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15" w:type="dxa"/>
            <w:vAlign w:val="center"/>
          </w:tcPr>
          <w:p w:rsidR="004A56B7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 хвороби, %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Колумбія – стандарт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Смуглянка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4" w:type="dxa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2A5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Лісова пісня</w:t>
            </w:r>
          </w:p>
        </w:tc>
        <w:tc>
          <w:tcPr>
            <w:tcW w:w="1914" w:type="dxa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Ятрань 60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Веснянка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A56B7" w:rsidTr="004A56B7"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Берегиня </w:t>
            </w:r>
            <w:proofErr w:type="spellStart"/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Миронівська</w:t>
            </w:r>
            <w:proofErr w:type="spellEnd"/>
          </w:p>
        </w:tc>
        <w:tc>
          <w:tcPr>
            <w:tcW w:w="1914" w:type="dxa"/>
            <w:vAlign w:val="center"/>
          </w:tcPr>
          <w:p w:rsidR="004A56B7" w:rsidRDefault="00453FD9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914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914" w:type="dxa"/>
            <w:vAlign w:val="center"/>
          </w:tcPr>
          <w:p w:rsidR="004A56B7" w:rsidRDefault="004A56B7" w:rsidP="004A56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15" w:type="dxa"/>
            <w:vAlign w:val="center"/>
          </w:tcPr>
          <w:p w:rsidR="004A56B7" w:rsidRPr="00A10043" w:rsidRDefault="004A56B7" w:rsidP="004A56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</w:tr>
    </w:tbl>
    <w:p w:rsidR="004A56B7" w:rsidRDefault="004A56B7" w:rsidP="00615259">
      <w:pPr>
        <w:spacing w:after="0" w:line="360" w:lineRule="auto"/>
        <w:ind w:hanging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5C" w:rsidRDefault="00453FD9" w:rsidP="002A555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3FD9">
        <w:rPr>
          <w:rFonts w:ascii="Times New Roman" w:eastAsiaTheme="minorHAnsi" w:hAnsi="Times New Roman"/>
          <w:sz w:val="28"/>
          <w:szCs w:val="28"/>
        </w:rPr>
        <w:t xml:space="preserve">Оцінка комплексної стійкості сортів пшениці озимої показала, що всі </w:t>
      </w:r>
      <w:proofErr w:type="spellStart"/>
      <w:r w:rsidRPr="00453FD9">
        <w:rPr>
          <w:rFonts w:ascii="Times New Roman" w:eastAsiaTheme="minorHAnsi" w:hAnsi="Times New Roman"/>
          <w:sz w:val="28"/>
          <w:szCs w:val="28"/>
        </w:rPr>
        <w:t>досліджувальні</w:t>
      </w:r>
      <w:proofErr w:type="spellEnd"/>
      <w:r w:rsidRPr="00453FD9">
        <w:rPr>
          <w:rFonts w:ascii="Times New Roman" w:eastAsiaTheme="minorHAnsi" w:hAnsi="Times New Roman"/>
          <w:sz w:val="28"/>
          <w:szCs w:val="28"/>
        </w:rPr>
        <w:t xml:space="preserve"> сорти виявилися не стійкими до борошнистої роси та бурої іржі. </w:t>
      </w:r>
      <w:r w:rsidR="00305B4A" w:rsidRPr="002A555C">
        <w:rPr>
          <w:rFonts w:ascii="Times New Roman" w:eastAsiaTheme="minorHAnsi" w:hAnsi="Times New Roman"/>
          <w:sz w:val="28"/>
          <w:szCs w:val="28"/>
        </w:rPr>
        <w:t xml:space="preserve">Розвиток хвороби </w:t>
      </w:r>
      <w:r w:rsidRPr="00453FD9">
        <w:rPr>
          <w:rFonts w:ascii="Times New Roman" w:eastAsiaTheme="minorHAnsi" w:hAnsi="Times New Roman"/>
          <w:sz w:val="28"/>
          <w:szCs w:val="28"/>
        </w:rPr>
        <w:t>у вегетаційний період боро</w:t>
      </w:r>
      <w:r w:rsidR="00305B4A" w:rsidRPr="002A555C">
        <w:rPr>
          <w:rFonts w:ascii="Times New Roman" w:eastAsiaTheme="minorHAnsi" w:hAnsi="Times New Roman"/>
          <w:sz w:val="28"/>
          <w:szCs w:val="28"/>
        </w:rPr>
        <w:t>шнистою росою коливався від 13,5</w:t>
      </w:r>
      <w:r w:rsidRPr="00453FD9">
        <w:rPr>
          <w:rFonts w:ascii="Times New Roman" w:eastAsiaTheme="minorHAnsi" w:hAnsi="Times New Roman"/>
          <w:sz w:val="28"/>
          <w:szCs w:val="28"/>
        </w:rPr>
        <w:t xml:space="preserve"> % до 29 %</w:t>
      </w:r>
      <w:r w:rsidR="00305B4A" w:rsidRPr="002A555C">
        <w:rPr>
          <w:rFonts w:ascii="Times New Roman" w:eastAsiaTheme="minorHAnsi" w:hAnsi="Times New Roman"/>
          <w:sz w:val="28"/>
          <w:szCs w:val="28"/>
        </w:rPr>
        <w:t>, при поширенні – від 34,4 % до 53,3 %.</w:t>
      </w:r>
      <w:r w:rsidRPr="00453FD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53FD9">
        <w:rPr>
          <w:rFonts w:ascii="Times New Roman" w:eastAsiaTheme="minorHAnsi" w:hAnsi="Times New Roman"/>
          <w:sz w:val="28"/>
          <w:szCs w:val="28"/>
        </w:rPr>
        <w:t>Відносностійкими</w:t>
      </w:r>
      <w:proofErr w:type="spellEnd"/>
      <w:r w:rsidRPr="00453FD9">
        <w:rPr>
          <w:rFonts w:ascii="Times New Roman" w:eastAsiaTheme="minorHAnsi" w:hAnsi="Times New Roman"/>
          <w:sz w:val="28"/>
          <w:szCs w:val="28"/>
        </w:rPr>
        <w:t xml:space="preserve"> до цієї хвороби виявил</w:t>
      </w:r>
      <w:r w:rsidR="002A555C" w:rsidRPr="002A555C">
        <w:rPr>
          <w:rFonts w:ascii="Times New Roman" w:eastAsiaTheme="minorHAnsi" w:hAnsi="Times New Roman"/>
          <w:sz w:val="28"/>
          <w:szCs w:val="28"/>
        </w:rPr>
        <w:t xml:space="preserve">ися сорти Берегиня </w:t>
      </w:r>
      <w:proofErr w:type="spellStart"/>
      <w:r w:rsidR="002A555C" w:rsidRPr="002A555C">
        <w:rPr>
          <w:rFonts w:ascii="Times New Roman" w:eastAsiaTheme="minorHAnsi" w:hAnsi="Times New Roman"/>
          <w:sz w:val="28"/>
          <w:szCs w:val="28"/>
        </w:rPr>
        <w:t>Миронівська</w:t>
      </w:r>
      <w:proofErr w:type="spellEnd"/>
      <w:r w:rsidR="002A555C" w:rsidRPr="002A555C">
        <w:rPr>
          <w:rFonts w:ascii="Times New Roman" w:eastAsiaTheme="minorHAnsi" w:hAnsi="Times New Roman"/>
          <w:sz w:val="28"/>
          <w:szCs w:val="28"/>
        </w:rPr>
        <w:t>, розвиток хвороби становив – 13,6 %, Лісова пісня – 14 %, та Ятрань 60 – 18 %</w:t>
      </w:r>
      <w:r w:rsidRPr="00453FD9">
        <w:rPr>
          <w:rFonts w:ascii="Times New Roman" w:eastAsiaTheme="minorHAnsi" w:hAnsi="Times New Roman"/>
          <w:sz w:val="28"/>
          <w:szCs w:val="28"/>
        </w:rPr>
        <w:t xml:space="preserve">. Інші сорти – Колумбія, Смуглянка, Веснянка є не стійкими до борошнистої роси, </w:t>
      </w:r>
      <w:r w:rsidR="002A555C" w:rsidRPr="002A555C">
        <w:rPr>
          <w:rFonts w:ascii="Times New Roman" w:eastAsiaTheme="minorHAnsi" w:hAnsi="Times New Roman"/>
          <w:sz w:val="28"/>
          <w:szCs w:val="28"/>
        </w:rPr>
        <w:t xml:space="preserve">розвиток хвороби </w:t>
      </w:r>
      <w:r w:rsidRPr="00453FD9">
        <w:rPr>
          <w:rFonts w:ascii="Times New Roman" w:eastAsiaTheme="minorHAnsi" w:hAnsi="Times New Roman"/>
          <w:sz w:val="28"/>
          <w:szCs w:val="28"/>
        </w:rPr>
        <w:t>становить 26–</w:t>
      </w:r>
      <w:r w:rsidR="002A555C" w:rsidRPr="002A555C">
        <w:rPr>
          <w:rFonts w:ascii="Times New Roman" w:eastAsiaTheme="minorHAnsi" w:hAnsi="Times New Roman"/>
          <w:sz w:val="28"/>
          <w:szCs w:val="28"/>
        </w:rPr>
        <w:t xml:space="preserve">29 %, поширення – у межах 50,0–53,3 %. </w:t>
      </w:r>
    </w:p>
    <w:p w:rsidR="00453FD9" w:rsidRPr="00453FD9" w:rsidRDefault="00453FD9" w:rsidP="002A555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3FD9">
        <w:rPr>
          <w:rFonts w:ascii="Times New Roman" w:eastAsiaTheme="minorHAnsi" w:hAnsi="Times New Roman"/>
          <w:sz w:val="28"/>
          <w:szCs w:val="28"/>
        </w:rPr>
        <w:lastRenderedPageBreak/>
        <w:t xml:space="preserve">Відносною стійкістю до бурої іржі володіють сорти пшениці озимої – Берегиня </w:t>
      </w:r>
      <w:proofErr w:type="spellStart"/>
      <w:r w:rsidRPr="00453FD9">
        <w:rPr>
          <w:rFonts w:ascii="Times New Roman" w:eastAsiaTheme="minorHAnsi" w:hAnsi="Times New Roman"/>
          <w:sz w:val="28"/>
          <w:szCs w:val="28"/>
        </w:rPr>
        <w:t>Миронівська</w:t>
      </w:r>
      <w:proofErr w:type="spellEnd"/>
      <w:r w:rsidRPr="00453FD9">
        <w:rPr>
          <w:rFonts w:ascii="Times New Roman" w:eastAsiaTheme="minorHAnsi" w:hAnsi="Times New Roman"/>
          <w:sz w:val="28"/>
          <w:szCs w:val="28"/>
        </w:rPr>
        <w:t xml:space="preserve"> (</w:t>
      </w:r>
      <w:r w:rsidR="002A555C">
        <w:rPr>
          <w:rFonts w:ascii="Times New Roman" w:eastAsiaTheme="minorHAnsi" w:hAnsi="Times New Roman"/>
          <w:sz w:val="28"/>
          <w:szCs w:val="28"/>
        </w:rPr>
        <w:t xml:space="preserve">розвиток хвороби </w:t>
      </w:r>
      <w:r w:rsidRPr="00453FD9">
        <w:rPr>
          <w:rFonts w:ascii="Times New Roman" w:eastAsiaTheme="minorHAnsi" w:hAnsi="Times New Roman"/>
          <w:sz w:val="28"/>
          <w:szCs w:val="28"/>
        </w:rPr>
        <w:t>– 10,5 %</w:t>
      </w:r>
      <w:r w:rsidR="002A555C">
        <w:rPr>
          <w:rFonts w:ascii="Times New Roman" w:eastAsiaTheme="minorHAnsi" w:hAnsi="Times New Roman"/>
          <w:sz w:val="28"/>
          <w:szCs w:val="28"/>
        </w:rPr>
        <w:t>, поширення хвороби – 25,2 %</w:t>
      </w:r>
      <w:r w:rsidRPr="00453FD9">
        <w:rPr>
          <w:rFonts w:ascii="Times New Roman" w:eastAsiaTheme="minorHAnsi" w:hAnsi="Times New Roman"/>
          <w:sz w:val="28"/>
          <w:szCs w:val="28"/>
        </w:rPr>
        <w:t>), Смуглянка (11 %</w:t>
      </w:r>
      <w:r w:rsidR="002A555C">
        <w:rPr>
          <w:rFonts w:ascii="Times New Roman" w:eastAsiaTheme="minorHAnsi" w:hAnsi="Times New Roman"/>
          <w:sz w:val="28"/>
          <w:szCs w:val="28"/>
        </w:rPr>
        <w:t>, 25,0</w:t>
      </w:r>
      <w:r w:rsidRPr="00453FD9">
        <w:rPr>
          <w:rFonts w:ascii="Times New Roman" w:eastAsiaTheme="minorHAnsi" w:hAnsi="Times New Roman"/>
          <w:sz w:val="28"/>
          <w:szCs w:val="28"/>
        </w:rPr>
        <w:t>), Лісова Пісня (16 %</w:t>
      </w:r>
      <w:r w:rsidR="002A555C">
        <w:rPr>
          <w:rFonts w:ascii="Times New Roman" w:eastAsiaTheme="minorHAnsi" w:hAnsi="Times New Roman"/>
          <w:sz w:val="28"/>
          <w:szCs w:val="28"/>
        </w:rPr>
        <w:t>, 16,0</w:t>
      </w:r>
      <w:r w:rsidRPr="00453FD9">
        <w:rPr>
          <w:rFonts w:ascii="Times New Roman" w:eastAsiaTheme="minorHAnsi" w:hAnsi="Times New Roman"/>
          <w:sz w:val="28"/>
          <w:szCs w:val="28"/>
        </w:rPr>
        <w:t>).</w:t>
      </w:r>
    </w:p>
    <w:p w:rsidR="00453FD9" w:rsidRPr="00453FD9" w:rsidRDefault="00453FD9" w:rsidP="002A555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53FD9">
        <w:rPr>
          <w:rFonts w:ascii="Times New Roman" w:eastAsiaTheme="minorHAnsi" w:hAnsi="Times New Roman"/>
          <w:sz w:val="28"/>
          <w:szCs w:val="28"/>
        </w:rPr>
        <w:t>Скринінг</w:t>
      </w:r>
      <w:proofErr w:type="spellEnd"/>
      <w:r w:rsidRPr="00453FD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53FD9">
        <w:rPr>
          <w:rFonts w:ascii="Times New Roman" w:eastAsiaTheme="minorHAnsi" w:hAnsi="Times New Roman"/>
          <w:sz w:val="28"/>
          <w:szCs w:val="28"/>
        </w:rPr>
        <w:t>досліджувальних</w:t>
      </w:r>
      <w:proofErr w:type="spellEnd"/>
      <w:r w:rsidRPr="00453FD9">
        <w:rPr>
          <w:rFonts w:ascii="Times New Roman" w:eastAsiaTheme="minorHAnsi" w:hAnsi="Times New Roman"/>
          <w:sz w:val="28"/>
          <w:szCs w:val="28"/>
        </w:rPr>
        <w:t xml:space="preserve"> сортів пшениці озимої, виявив невеликий відсоток, що мають групову стійкість до домінуючих хвороб в умовах Житомирського району. Отже, комплексною стійкістю до борошнистої роси та бурої іржі володіють сорти </w:t>
      </w:r>
      <w:r w:rsidRPr="00453FD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Берегиня </w:t>
      </w:r>
      <w:proofErr w:type="spellStart"/>
      <w:r w:rsidRPr="00453FD9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Pr="00453FD9">
        <w:rPr>
          <w:rFonts w:ascii="Times New Roman" w:eastAsia="Times New Roman" w:hAnsi="Times New Roman"/>
          <w:sz w:val="28"/>
          <w:szCs w:val="28"/>
          <w:lang w:eastAsia="ru-RU"/>
        </w:rPr>
        <w:t xml:space="preserve"> та Лісова Пісня.</w:t>
      </w:r>
    </w:p>
    <w:p w:rsidR="00615259" w:rsidRPr="00615259" w:rsidRDefault="00615259" w:rsidP="002A5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Різна ступінь ураження рослин </w:t>
      </w:r>
      <w:r w:rsidR="002A555C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листковими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хворобами значно вплинула на елементи структури урожайності </w:t>
      </w:r>
      <w:r w:rsidR="002A555C">
        <w:rPr>
          <w:rFonts w:ascii="Times New Roman" w:eastAsia="Times New Roman" w:hAnsi="Times New Roman"/>
          <w:sz w:val="28"/>
          <w:szCs w:val="28"/>
          <w:lang w:eastAsia="ru-RU"/>
        </w:rPr>
        <w:t>(табл. 2)</w:t>
      </w:r>
    </w:p>
    <w:p w:rsidR="00615259" w:rsidRPr="00615259" w:rsidRDefault="00615259" w:rsidP="00615259">
      <w:pPr>
        <w:spacing w:after="0" w:line="360" w:lineRule="auto"/>
        <w:ind w:hanging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59" w:rsidRPr="002A555C" w:rsidRDefault="002A555C" w:rsidP="002A555C">
      <w:pPr>
        <w:spacing w:after="0" w:line="36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Вплив сорту на </w:t>
      </w:r>
      <w:r w:rsidR="00A34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показники </w:t>
      </w:r>
      <w:r w:rsidRPr="002A555C">
        <w:rPr>
          <w:rFonts w:ascii="Times New Roman" w:eastAsia="Times New Roman" w:hAnsi="Times New Roman"/>
          <w:b/>
          <w:sz w:val="28"/>
          <w:szCs w:val="28"/>
          <w:lang w:eastAsia="ru-RU"/>
        </w:rPr>
        <w:t>продуктив</w:t>
      </w:r>
      <w:r w:rsidR="0000700B">
        <w:rPr>
          <w:rFonts w:ascii="Times New Roman" w:eastAsia="Times New Roman" w:hAnsi="Times New Roman"/>
          <w:b/>
          <w:sz w:val="28"/>
          <w:szCs w:val="28"/>
          <w:lang w:eastAsia="ru-RU"/>
        </w:rPr>
        <w:t>ності та урожайність</w:t>
      </w:r>
      <w:r w:rsidRPr="002A5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пшениці озимої.</w:t>
      </w:r>
    </w:p>
    <w:p w:rsidR="00615259" w:rsidRPr="00615259" w:rsidRDefault="00E74D04" w:rsidP="00E74D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Нашими дослідженнями встановлено, що рівень урожайності визначається здатністю певного сорту реалізувати закладений потенціал при створенні для пшениці відповідних агротехнічних умов.</w:t>
      </w:r>
    </w:p>
    <w:p w:rsidR="00E74D04" w:rsidRDefault="00615259" w:rsidP="00E74D04">
      <w:pPr>
        <w:spacing w:after="0" w:line="360" w:lineRule="auto"/>
        <w:ind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Таблиця 2. </w:t>
      </w:r>
    </w:p>
    <w:p w:rsidR="00E74D04" w:rsidRDefault="00615259" w:rsidP="00615259">
      <w:pPr>
        <w:spacing w:after="0" w:line="36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урожаю сортів озимої пшениці в  </w:t>
      </w:r>
    </w:p>
    <w:p w:rsidR="00615259" w:rsidRPr="00615259" w:rsidRDefault="00615259" w:rsidP="00E74D04">
      <w:pPr>
        <w:spacing w:after="0" w:line="36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умовах </w:t>
      </w:r>
      <w:proofErr w:type="spellStart"/>
      <w:r w:rsidR="00E74D04">
        <w:rPr>
          <w:rFonts w:ascii="Times New Roman" w:eastAsia="Times New Roman" w:hAnsi="Times New Roman"/>
          <w:b/>
          <w:sz w:val="28"/>
          <w:szCs w:val="28"/>
          <w:lang w:eastAsia="ru-RU"/>
        </w:rPr>
        <w:t>фітодільниці</w:t>
      </w:r>
      <w:proofErr w:type="spellEnd"/>
      <w:r w:rsidR="00E74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кафедри захисту рослин </w:t>
      </w:r>
      <w:r w:rsidR="00E74D04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>(2020</w:t>
      </w:r>
      <w:r w:rsidR="00E74D04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E74D04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2021 </w:t>
      </w:r>
      <w:r w:rsidR="00E74D04">
        <w:rPr>
          <w:rFonts w:ascii="Times New Roman" w:eastAsia="Times New Roman" w:hAnsi="Times New Roman"/>
          <w:b/>
          <w:sz w:val="28"/>
          <w:szCs w:val="28"/>
          <w:lang w:eastAsia="ru-RU"/>
        </w:rPr>
        <w:t>рр.)</w:t>
      </w:r>
    </w:p>
    <w:p w:rsidR="00615259" w:rsidRPr="00615259" w:rsidRDefault="00615259" w:rsidP="00615259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440"/>
        <w:gridCol w:w="1236"/>
        <w:gridCol w:w="1014"/>
        <w:gridCol w:w="1254"/>
        <w:gridCol w:w="954"/>
      </w:tblGrid>
      <w:tr w:rsidR="00615259" w:rsidRPr="00615259" w:rsidTr="00202506">
        <w:trPr>
          <w:cantSplit/>
          <w:trHeight w:val="565"/>
        </w:trPr>
        <w:tc>
          <w:tcPr>
            <w:tcW w:w="1908" w:type="dxa"/>
            <w:vMerge w:val="restart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сорту</w:t>
            </w:r>
          </w:p>
        </w:tc>
        <w:tc>
          <w:tcPr>
            <w:tcW w:w="1620" w:type="dxa"/>
            <w:vMerge w:val="restart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продуктивних стебел з 1м</w:t>
            </w:r>
            <w:r w:rsidRPr="00E74D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1440" w:type="dxa"/>
            <w:vMerge w:val="restart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Висота рослин,см</w:t>
            </w:r>
          </w:p>
        </w:tc>
        <w:tc>
          <w:tcPr>
            <w:tcW w:w="2250" w:type="dxa"/>
            <w:gridSpan w:val="2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Кількість в </w:t>
            </w:r>
          </w:p>
          <w:p w:rsidR="00615259" w:rsidRPr="00615259" w:rsidRDefault="00E74D04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колосі, шт.</w:t>
            </w:r>
          </w:p>
        </w:tc>
        <w:tc>
          <w:tcPr>
            <w:tcW w:w="2208" w:type="dxa"/>
            <w:gridSpan w:val="2"/>
          </w:tcPr>
          <w:p w:rsidR="00615259" w:rsidRPr="00615259" w:rsidRDefault="00E74D04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Маса, г</w:t>
            </w:r>
          </w:p>
        </w:tc>
      </w:tr>
      <w:tr w:rsidR="00615259" w:rsidRPr="00615259" w:rsidTr="00202506">
        <w:trPr>
          <w:cantSplit/>
          <w:trHeight w:val="520"/>
        </w:trPr>
        <w:tc>
          <w:tcPr>
            <w:tcW w:w="1908" w:type="dxa"/>
            <w:vMerge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615259" w:rsidRPr="00615259" w:rsidRDefault="00202506" w:rsidP="00202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615259"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олосків</w:t>
            </w:r>
          </w:p>
        </w:tc>
        <w:tc>
          <w:tcPr>
            <w:tcW w:w="1014" w:type="dxa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зерен</w:t>
            </w:r>
          </w:p>
        </w:tc>
        <w:tc>
          <w:tcPr>
            <w:tcW w:w="1254" w:type="dxa"/>
          </w:tcPr>
          <w:p w:rsidR="00615259" w:rsidRPr="00615259" w:rsidRDefault="00E74D04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615259"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ерна з колоса</w:t>
            </w:r>
          </w:p>
        </w:tc>
        <w:tc>
          <w:tcPr>
            <w:tcW w:w="954" w:type="dxa"/>
          </w:tcPr>
          <w:p w:rsidR="00615259" w:rsidRPr="00615259" w:rsidRDefault="00615259" w:rsidP="00E7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 зерен</w:t>
            </w:r>
          </w:p>
        </w:tc>
      </w:tr>
      <w:tr w:rsidR="00E74D04" w:rsidRPr="00615259" w:rsidTr="00202506">
        <w:tc>
          <w:tcPr>
            <w:tcW w:w="1908" w:type="dxa"/>
            <w:vAlign w:val="center"/>
          </w:tcPr>
          <w:p w:rsidR="00E74D04" w:rsidRPr="00A10043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Колумбія – стандарт</w:t>
            </w:r>
          </w:p>
        </w:tc>
        <w:tc>
          <w:tcPr>
            <w:tcW w:w="162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44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36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01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2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9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E74D04" w:rsidRPr="00615259" w:rsidTr="00202506">
        <w:tc>
          <w:tcPr>
            <w:tcW w:w="1908" w:type="dxa"/>
            <w:vAlign w:val="center"/>
          </w:tcPr>
          <w:p w:rsidR="00E74D04" w:rsidRPr="00A10043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Смуглянка</w:t>
            </w:r>
          </w:p>
        </w:tc>
        <w:tc>
          <w:tcPr>
            <w:tcW w:w="162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44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36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01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254" w:type="dxa"/>
          </w:tcPr>
          <w:p w:rsidR="00E74D04" w:rsidRPr="00615259" w:rsidRDefault="00616499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9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E74D04" w:rsidRPr="00615259" w:rsidTr="00202506">
        <w:tc>
          <w:tcPr>
            <w:tcW w:w="1908" w:type="dxa"/>
            <w:vAlign w:val="center"/>
          </w:tcPr>
          <w:p w:rsidR="00E74D04" w:rsidRPr="00A10043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Лісова пісня</w:t>
            </w:r>
          </w:p>
        </w:tc>
        <w:tc>
          <w:tcPr>
            <w:tcW w:w="162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44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36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1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2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9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E74D04" w:rsidRPr="00615259" w:rsidTr="00202506">
        <w:tc>
          <w:tcPr>
            <w:tcW w:w="1908" w:type="dxa"/>
            <w:vAlign w:val="center"/>
          </w:tcPr>
          <w:p w:rsidR="00E74D04" w:rsidRPr="00A10043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Ятрань 60</w:t>
            </w:r>
          </w:p>
        </w:tc>
        <w:tc>
          <w:tcPr>
            <w:tcW w:w="162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440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36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01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12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954" w:type="dxa"/>
          </w:tcPr>
          <w:p w:rsidR="00E74D04" w:rsidRPr="00615259" w:rsidRDefault="00E74D04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157DB1" w:rsidRPr="00615259" w:rsidTr="00202506">
        <w:tc>
          <w:tcPr>
            <w:tcW w:w="1908" w:type="dxa"/>
            <w:vAlign w:val="center"/>
          </w:tcPr>
          <w:p w:rsidR="00157DB1" w:rsidRPr="00A10043" w:rsidRDefault="00157DB1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Веснянка</w:t>
            </w:r>
          </w:p>
        </w:tc>
        <w:tc>
          <w:tcPr>
            <w:tcW w:w="1620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440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36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01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5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95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157DB1" w:rsidRPr="00615259" w:rsidTr="00202506">
        <w:tc>
          <w:tcPr>
            <w:tcW w:w="1908" w:type="dxa"/>
            <w:vAlign w:val="center"/>
          </w:tcPr>
          <w:p w:rsidR="00157DB1" w:rsidRPr="00A10043" w:rsidRDefault="00157DB1" w:rsidP="00E74D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Берегиня </w:t>
            </w:r>
            <w:proofErr w:type="spellStart"/>
            <w:r w:rsidRPr="00A1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Миронівська</w:t>
            </w:r>
            <w:proofErr w:type="spellEnd"/>
          </w:p>
        </w:tc>
        <w:tc>
          <w:tcPr>
            <w:tcW w:w="1620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1440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36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01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25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954" w:type="dxa"/>
          </w:tcPr>
          <w:p w:rsidR="00157DB1" w:rsidRPr="00615259" w:rsidRDefault="00157DB1" w:rsidP="00DC47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</w:t>
            </w:r>
          </w:p>
        </w:tc>
      </w:tr>
    </w:tbl>
    <w:p w:rsidR="00615259" w:rsidRDefault="00202506" w:rsidP="002025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Залежно від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сортів кількість продуктивних стебел змінювалась від 326-394 шт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1м</w:t>
      </w:r>
      <w:r w:rsidR="00615259" w:rsidRPr="0020250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исота рослин від 87 до 102 см. При цьому кількість колосків змінювалася від 14,6 до 16,8 і кількість зерен в колосі від 24 до 32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штук. Маса зерн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а з колоса змінювалась від 1,02 до 1,21 г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і  м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аса 1000 зерен від 40,0 до 44,2 г.</w:t>
      </w:r>
    </w:p>
    <w:p w:rsidR="000E36AD" w:rsidRDefault="00615259" w:rsidP="000E36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Найкращі елементи структури урожаю пшениці </w:t>
      </w:r>
      <w:r w:rsidR="0061649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озимої 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спостерігали в сортів Берегиня </w:t>
      </w:r>
      <w:proofErr w:type="spellStart"/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Ятрань 60 і Лісова пісня.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У цих сортів маса зерна з одного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колосу збільшилася на 0,1-0,19 г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і маса 1000 зерен </w:t>
      </w:r>
      <w:r w:rsidR="00616499">
        <w:rPr>
          <w:rFonts w:ascii="Times New Roman" w:eastAsia="Times New Roman" w:hAnsi="Times New Roman"/>
          <w:sz w:val="28"/>
          <w:szCs w:val="28"/>
          <w:lang w:eastAsia="ru-RU"/>
        </w:rPr>
        <w:t>збільшилася на 2,6-3,7 г порівняно із сортом Колумбія, що є стандартом.</w:t>
      </w:r>
      <w:r w:rsidR="00616499" w:rsidRPr="00616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AD">
        <w:rPr>
          <w:rFonts w:ascii="Times New Roman" w:eastAsia="Times New Roman" w:hAnsi="Times New Roman"/>
          <w:sz w:val="28"/>
          <w:szCs w:val="28"/>
          <w:lang w:eastAsia="ru-RU"/>
        </w:rPr>
        <w:t>Сорт Ятрань 60 не володіє груповою стійкістю до борошнистої роси та бурої іржі.</w:t>
      </w:r>
    </w:p>
    <w:p w:rsidR="00615259" w:rsidRPr="00615259" w:rsidRDefault="00615259" w:rsidP="006164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Покращення елементів структури урожаю позитивно вплинуло на продуктивні</w:t>
      </w:r>
      <w:r w:rsidR="000E36AD">
        <w:rPr>
          <w:rFonts w:ascii="Times New Roman" w:eastAsia="Times New Roman" w:hAnsi="Times New Roman"/>
          <w:sz w:val="28"/>
          <w:szCs w:val="28"/>
          <w:lang w:eastAsia="ru-RU"/>
        </w:rPr>
        <w:t>сть рослин (таблиця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0E3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BC0" w:rsidRDefault="00615259" w:rsidP="008A6BC0">
      <w:pPr>
        <w:spacing w:after="0" w:line="360" w:lineRule="auto"/>
        <w:ind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Таблиця 3.</w:t>
      </w:r>
    </w:p>
    <w:p w:rsidR="00615259" w:rsidRPr="00615259" w:rsidRDefault="00615259" w:rsidP="000E36AD">
      <w:pPr>
        <w:spacing w:after="0" w:line="36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Урожайність сортів озимої пшениці </w:t>
      </w:r>
      <w:r w:rsidR="000E3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61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умовах </w:t>
      </w:r>
      <w:proofErr w:type="spellStart"/>
      <w:r w:rsidR="000E36AD">
        <w:rPr>
          <w:rFonts w:ascii="Times New Roman" w:eastAsia="Times New Roman" w:hAnsi="Times New Roman"/>
          <w:b/>
          <w:sz w:val="28"/>
          <w:szCs w:val="28"/>
          <w:lang w:eastAsia="ru-RU"/>
        </w:rPr>
        <w:t>фітодільниці</w:t>
      </w:r>
      <w:proofErr w:type="spellEnd"/>
      <w:r w:rsidR="000E3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кафедри захисту рослин </w:t>
      </w:r>
      <w:r w:rsidR="000E36AD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>(2020</w:t>
      </w:r>
      <w:r w:rsidR="000E36AD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0E36AD" w:rsidRPr="00305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2021 </w:t>
      </w:r>
      <w:r w:rsidR="000E36AD">
        <w:rPr>
          <w:rFonts w:ascii="Times New Roman" w:eastAsia="Times New Roman" w:hAnsi="Times New Roman"/>
          <w:b/>
          <w:sz w:val="28"/>
          <w:szCs w:val="28"/>
          <w:lang w:eastAsia="ru-RU"/>
        </w:rPr>
        <w:t>рр.)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878"/>
        <w:gridCol w:w="1080"/>
        <w:gridCol w:w="1260"/>
        <w:gridCol w:w="1980"/>
        <w:gridCol w:w="1552"/>
      </w:tblGrid>
      <w:tr w:rsidR="00615259" w:rsidRPr="00615259" w:rsidTr="00615259">
        <w:trPr>
          <w:cantSplit/>
          <w:trHeight w:val="220"/>
        </w:trPr>
        <w:tc>
          <w:tcPr>
            <w:tcW w:w="2470" w:type="dxa"/>
            <w:vMerge w:val="restart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сорту</w:t>
            </w:r>
          </w:p>
        </w:tc>
        <w:tc>
          <w:tcPr>
            <w:tcW w:w="5198" w:type="dxa"/>
            <w:gridSpan w:val="4"/>
          </w:tcPr>
          <w:p w:rsidR="00615259" w:rsidRPr="00615259" w:rsidRDefault="000E36AD" w:rsidP="005E7E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Урожайність, т</w:t>
            </w:r>
            <w:r w:rsidR="00615259"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1552" w:type="dxa"/>
            <w:vMerge w:val="restart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до 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стандарту</w:t>
            </w:r>
          </w:p>
        </w:tc>
      </w:tr>
      <w:tr w:rsidR="00615259" w:rsidRPr="00615259" w:rsidTr="00615259">
        <w:trPr>
          <w:cantSplit/>
          <w:trHeight w:val="720"/>
        </w:trPr>
        <w:tc>
          <w:tcPr>
            <w:tcW w:w="2470" w:type="dxa"/>
            <w:vMerge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6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15259"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ереднє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2 роки</w:t>
            </w:r>
          </w:p>
        </w:tc>
        <w:tc>
          <w:tcPr>
            <w:tcW w:w="198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+,- до стандарту</w:t>
            </w:r>
          </w:p>
        </w:tc>
        <w:tc>
          <w:tcPr>
            <w:tcW w:w="1552" w:type="dxa"/>
            <w:vMerge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259" w:rsidRPr="00615259" w:rsidTr="00615259">
        <w:tc>
          <w:tcPr>
            <w:tcW w:w="247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Колумбія – стандарт</w:t>
            </w:r>
          </w:p>
        </w:tc>
        <w:tc>
          <w:tcPr>
            <w:tcW w:w="878" w:type="dxa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080" w:type="dxa"/>
          </w:tcPr>
          <w:p w:rsidR="00615259" w:rsidRPr="00615259" w:rsidRDefault="00615259" w:rsidP="005E7E5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60" w:type="dxa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98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2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615259" w:rsidRPr="00615259" w:rsidTr="00615259">
        <w:tc>
          <w:tcPr>
            <w:tcW w:w="2470" w:type="dxa"/>
          </w:tcPr>
          <w:p w:rsidR="00615259" w:rsidRPr="00615259" w:rsidRDefault="000E36AD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Смуглянка</w:t>
            </w:r>
          </w:p>
        </w:tc>
        <w:tc>
          <w:tcPr>
            <w:tcW w:w="878" w:type="dxa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080" w:type="dxa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60" w:type="dxa"/>
          </w:tcPr>
          <w:p w:rsidR="00615259" w:rsidRPr="00615259" w:rsidRDefault="00615259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0" w:type="dxa"/>
          </w:tcPr>
          <w:p w:rsidR="00615259" w:rsidRPr="00615259" w:rsidRDefault="00877387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–0,4</w:t>
            </w:r>
          </w:p>
        </w:tc>
        <w:tc>
          <w:tcPr>
            <w:tcW w:w="1552" w:type="dxa"/>
          </w:tcPr>
          <w:p w:rsidR="00615259" w:rsidRPr="00615259" w:rsidRDefault="00877387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271B4E" w:rsidRPr="00615259" w:rsidTr="00615259">
        <w:tc>
          <w:tcPr>
            <w:tcW w:w="247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Лісова пісня</w:t>
            </w:r>
          </w:p>
        </w:tc>
        <w:tc>
          <w:tcPr>
            <w:tcW w:w="878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08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26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+0,6</w:t>
            </w:r>
          </w:p>
        </w:tc>
        <w:tc>
          <w:tcPr>
            <w:tcW w:w="1552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271B4E" w:rsidRPr="00615259" w:rsidTr="00615259">
        <w:tc>
          <w:tcPr>
            <w:tcW w:w="247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Ятрань 60</w:t>
            </w:r>
          </w:p>
        </w:tc>
        <w:tc>
          <w:tcPr>
            <w:tcW w:w="878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8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26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98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+0,2</w:t>
            </w:r>
          </w:p>
        </w:tc>
        <w:tc>
          <w:tcPr>
            <w:tcW w:w="1552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271B4E" w:rsidRPr="00615259" w:rsidTr="00615259">
        <w:tc>
          <w:tcPr>
            <w:tcW w:w="247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Веснянка</w:t>
            </w:r>
          </w:p>
        </w:tc>
        <w:tc>
          <w:tcPr>
            <w:tcW w:w="878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08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26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980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271B4E" w:rsidRPr="00615259" w:rsidRDefault="00271B4E" w:rsidP="00B365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1B4E" w:rsidRPr="00615259" w:rsidTr="00615259">
        <w:tc>
          <w:tcPr>
            <w:tcW w:w="247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Берегиня </w:t>
            </w:r>
            <w:proofErr w:type="spellStart"/>
            <w:r w:rsidRP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Миронівська</w:t>
            </w:r>
            <w:proofErr w:type="spellEnd"/>
          </w:p>
        </w:tc>
        <w:tc>
          <w:tcPr>
            <w:tcW w:w="878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8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6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0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+0,9</w:t>
            </w:r>
          </w:p>
        </w:tc>
        <w:tc>
          <w:tcPr>
            <w:tcW w:w="1552" w:type="dxa"/>
          </w:tcPr>
          <w:p w:rsidR="00271B4E" w:rsidRPr="00615259" w:rsidRDefault="00271B4E" w:rsidP="005E7E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</w:tr>
    </w:tbl>
    <w:p w:rsidR="00615259" w:rsidRPr="00615259" w:rsidRDefault="000E36AD" w:rsidP="006152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НІР 05  (т</w:t>
      </w:r>
      <w:r w:rsidR="00877387">
        <w:rPr>
          <w:rFonts w:ascii="Times New Roman" w:eastAsia="Times New Roman" w:hAnsi="Times New Roman"/>
          <w:sz w:val="28"/>
          <w:szCs w:val="28"/>
          <w:lang w:eastAsia="ru-RU"/>
        </w:rPr>
        <w:t>)          0,12       0,18</w:t>
      </w:r>
      <w:r w:rsidR="00157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7387" w:rsidRDefault="00877387" w:rsidP="000E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DB1" w:rsidRPr="00615259" w:rsidRDefault="00157DB1" w:rsidP="0087738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Ураження рослин </w:t>
      </w:r>
      <w:r w:rsidR="00877387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листковими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хворобами по-різному вплинуло на </w:t>
      </w:r>
      <w:r w:rsidR="0087738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урожайність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сортів, причому потрібно відмітити, що </w:t>
      </w:r>
      <w:r w:rsidR="00877387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завжди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більш стійкі сорти</w:t>
      </w:r>
      <w:r w:rsidR="008773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менших показниках ураження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патогенами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забезпечували найвищу врожайність.</w:t>
      </w:r>
    </w:p>
    <w:p w:rsidR="00615259" w:rsidRPr="00615259" w:rsidRDefault="00877387" w:rsidP="008773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залежно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від сорту урожайність змінювалась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середньому за 2 роки від 3,2 т/га до 4,5 т/га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айбільший приріст врожаю зерна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отримали від сортів </w:t>
      </w:r>
      <w:r w:rsidR="00271B4E">
        <w:rPr>
          <w:rFonts w:ascii="Times New Roman" w:eastAsia="Times New Roman" w:hAnsi="Times New Roman"/>
          <w:sz w:val="28"/>
          <w:szCs w:val="28"/>
          <w:lang w:eastAsia="ru-RU"/>
        </w:rPr>
        <w:t xml:space="preserve">Лісова пісня 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і Берегиня </w:t>
      </w:r>
      <w:proofErr w:type="spellStart"/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де прибавка в середньому за  2 роки становила відповідно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 0,6 і 0,9 т/га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на 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16,7 і 25,0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% більше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порівняно з сортом стандартом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259" w:rsidRPr="00615259" w:rsidRDefault="00615259" w:rsidP="008A6B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Математична обробка даних урожаю свідчить про те, що результати наших дослідів є ймовірними так як найменша іст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отна різниця (НІР) становить 0,12 і 0,18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, що значн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о нижче чим прибавка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259" w:rsidRPr="00615259" w:rsidRDefault="00615259" w:rsidP="008A6BC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чином з метою збільшення валових зборів зерна озимої пшениці в умовах 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Житомирського </w:t>
      </w:r>
      <w:r w:rsidRP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необхідно розширити  посіви нових сортів пшениці </w:t>
      </w:r>
      <w:r w:rsidR="008A6BC0" w:rsidRP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озимої </w:t>
      </w:r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Берегиня </w:t>
      </w:r>
      <w:proofErr w:type="spellStart"/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8A6BC0">
        <w:rPr>
          <w:rFonts w:ascii="Times New Roman" w:eastAsia="Times New Roman" w:hAnsi="Times New Roman"/>
          <w:sz w:val="28"/>
          <w:szCs w:val="28"/>
          <w:lang w:eastAsia="ru-RU"/>
        </w:rPr>
        <w:t>, Ятрань 60, Лісова Пісня</w:t>
      </w:r>
    </w:p>
    <w:p w:rsidR="00615259" w:rsidRDefault="00615259" w:rsidP="00615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BE9" w:rsidRDefault="00B03BE9" w:rsidP="00615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BE9" w:rsidRPr="00615259" w:rsidRDefault="00B03BE9" w:rsidP="00615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C0" w:rsidRPr="008A6BC0" w:rsidRDefault="008A6BC0" w:rsidP="0000700B">
      <w:pPr>
        <w:pStyle w:val="a9"/>
        <w:spacing w:line="360" w:lineRule="auto"/>
        <w:jc w:val="center"/>
        <w:rPr>
          <w:sz w:val="28"/>
        </w:rPr>
      </w:pPr>
      <w:r w:rsidRPr="008A6BC0">
        <w:rPr>
          <w:b/>
          <w:sz w:val="28"/>
          <w:szCs w:val="28"/>
          <w:lang w:eastAsia="ru-RU"/>
        </w:rPr>
        <w:t>3.3.</w:t>
      </w:r>
      <w:r>
        <w:rPr>
          <w:sz w:val="28"/>
          <w:szCs w:val="28"/>
          <w:lang w:eastAsia="ru-RU"/>
        </w:rPr>
        <w:t xml:space="preserve"> </w:t>
      </w:r>
      <w:r w:rsidRPr="008A6BC0">
        <w:rPr>
          <w:b/>
          <w:sz w:val="28"/>
        </w:rPr>
        <w:t xml:space="preserve"> Енергетична та економічна  ефективність </w:t>
      </w:r>
      <w:r w:rsidR="00A343FE">
        <w:rPr>
          <w:b/>
          <w:sz w:val="28"/>
        </w:rPr>
        <w:t>вирощування сортів різного походження</w:t>
      </w:r>
    </w:p>
    <w:p w:rsidR="008A6BC0" w:rsidRPr="008A6BC0" w:rsidRDefault="008A6BC0" w:rsidP="008A6BC0">
      <w:pPr>
        <w:spacing w:after="120" w:line="36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В період енергетичної кризи велике значення має розробка і впровадження в сільськогосподарське виробництво нових енергозберігаючих технологій всіх сільськогосподарських культур.</w:t>
      </w:r>
    </w:p>
    <w:p w:rsidR="008A6BC0" w:rsidRPr="008A6BC0" w:rsidRDefault="008A6BC0" w:rsidP="008A6BC0">
      <w:pPr>
        <w:spacing w:after="120" w:line="36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Практика показує, що одним із прийомів зменшення енергозатрат при вирощуванні ярого ячменю є впровадження у виробництво нових високоврожайних сортів.</w:t>
      </w:r>
    </w:p>
    <w:p w:rsidR="00B03BE9" w:rsidRDefault="00B03BE9" w:rsidP="008A6BC0">
      <w:pPr>
        <w:spacing w:after="120" w:line="360" w:lineRule="auto"/>
        <w:ind w:left="2520" w:hanging="2237"/>
        <w:jc w:val="right"/>
        <w:rPr>
          <w:rFonts w:ascii="Times New Roman" w:eastAsia="Times New Roman" w:hAnsi="Times New Roman"/>
          <w:iCs/>
          <w:sz w:val="28"/>
          <w:szCs w:val="24"/>
          <w:lang w:eastAsia="uk-UA"/>
        </w:rPr>
      </w:pPr>
    </w:p>
    <w:p w:rsidR="00B03BE9" w:rsidRDefault="00B03BE9" w:rsidP="008A6BC0">
      <w:pPr>
        <w:spacing w:after="120" w:line="360" w:lineRule="auto"/>
        <w:ind w:left="2520" w:hanging="2237"/>
        <w:jc w:val="right"/>
        <w:rPr>
          <w:rFonts w:ascii="Times New Roman" w:eastAsia="Times New Roman" w:hAnsi="Times New Roman"/>
          <w:iCs/>
          <w:sz w:val="28"/>
          <w:szCs w:val="24"/>
          <w:lang w:eastAsia="uk-UA"/>
        </w:rPr>
      </w:pPr>
    </w:p>
    <w:p w:rsidR="00B03BE9" w:rsidRDefault="00B03BE9" w:rsidP="008A6BC0">
      <w:pPr>
        <w:spacing w:after="120" w:line="360" w:lineRule="auto"/>
        <w:ind w:left="2520" w:hanging="2237"/>
        <w:jc w:val="right"/>
        <w:rPr>
          <w:rFonts w:ascii="Times New Roman" w:eastAsia="Times New Roman" w:hAnsi="Times New Roman"/>
          <w:iCs/>
          <w:sz w:val="28"/>
          <w:szCs w:val="24"/>
          <w:lang w:eastAsia="uk-UA"/>
        </w:rPr>
      </w:pPr>
    </w:p>
    <w:p w:rsidR="008A6BC0" w:rsidRDefault="00DC4797" w:rsidP="008A6BC0">
      <w:pPr>
        <w:spacing w:after="120" w:line="360" w:lineRule="auto"/>
        <w:ind w:left="2520" w:hanging="2237"/>
        <w:jc w:val="right"/>
        <w:rPr>
          <w:rFonts w:ascii="Times New Roman" w:eastAsia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/>
          <w:iCs/>
          <w:sz w:val="28"/>
          <w:szCs w:val="24"/>
          <w:lang w:eastAsia="uk-UA"/>
        </w:rPr>
        <w:lastRenderedPageBreak/>
        <w:t xml:space="preserve">Таблиця </w:t>
      </w:r>
      <w:r w:rsidR="008A6BC0">
        <w:rPr>
          <w:rFonts w:ascii="Times New Roman" w:eastAsia="Times New Roman" w:hAnsi="Times New Roman"/>
          <w:iCs/>
          <w:sz w:val="28"/>
          <w:szCs w:val="24"/>
          <w:lang w:eastAsia="uk-UA"/>
        </w:rPr>
        <w:t>4.</w:t>
      </w:r>
    </w:p>
    <w:p w:rsidR="008A6BC0" w:rsidRPr="008A6BC0" w:rsidRDefault="008A6BC0" w:rsidP="008A6BC0">
      <w:pPr>
        <w:spacing w:after="120" w:line="360" w:lineRule="auto"/>
        <w:ind w:left="2520" w:hanging="2237"/>
        <w:jc w:val="both"/>
        <w:rPr>
          <w:rFonts w:ascii="Times New Roman" w:eastAsia="Times New Roman" w:hAnsi="Times New Roman"/>
          <w:i/>
          <w:iCs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b/>
          <w:bCs/>
          <w:sz w:val="28"/>
          <w:szCs w:val="24"/>
          <w:lang w:eastAsia="uk-UA"/>
        </w:rPr>
        <w:t xml:space="preserve">Біоенергетична ефективність вирощування сортів </w:t>
      </w:r>
      <w:r>
        <w:rPr>
          <w:rFonts w:ascii="Times New Roman" w:eastAsia="Times New Roman" w:hAnsi="Times New Roman"/>
          <w:b/>
          <w:bCs/>
          <w:sz w:val="28"/>
          <w:szCs w:val="24"/>
          <w:lang w:eastAsia="uk-UA"/>
        </w:rPr>
        <w:t xml:space="preserve">пшениці </w:t>
      </w:r>
      <w:r w:rsidR="00DC4797">
        <w:rPr>
          <w:rFonts w:ascii="Times New Roman" w:eastAsia="Times New Roman" w:hAnsi="Times New Roman"/>
          <w:b/>
          <w:bCs/>
          <w:sz w:val="28"/>
          <w:szCs w:val="24"/>
          <w:lang w:eastAsia="uk-UA"/>
        </w:rPr>
        <w:t xml:space="preserve">озимої </w:t>
      </w:r>
    </w:p>
    <w:tbl>
      <w:tblPr>
        <w:tblW w:w="9551" w:type="dxa"/>
        <w:jc w:val="center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1263"/>
        <w:gridCol w:w="1706"/>
        <w:gridCol w:w="1698"/>
        <w:gridCol w:w="1460"/>
        <w:gridCol w:w="1758"/>
      </w:tblGrid>
      <w:tr w:rsidR="008A6BC0" w:rsidRPr="008A6BC0" w:rsidTr="00DC4797">
        <w:trPr>
          <w:trHeight w:val="1212"/>
          <w:jc w:val="center"/>
        </w:trPr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Назва сорту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Урожай</w:t>
            </w:r>
            <w:r w:rsid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ність</w:t>
            </w:r>
            <w:proofErr w:type="spellEnd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зерна,</w:t>
            </w:r>
            <w:r w:rsidR="00DC4797" w:rsidRP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т/га</w:t>
            </w:r>
          </w:p>
        </w:tc>
        <w:tc>
          <w:tcPr>
            <w:tcW w:w="1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ind w:left="19" w:right="14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Вміст енергії в </w:t>
            </w:r>
            <w:proofErr w:type="spellStart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урожай-ності</w:t>
            </w:r>
            <w:proofErr w:type="spellEnd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зерна,</w:t>
            </w:r>
            <w:r w:rsidR="00DC4797" w:rsidRP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МДж</w:t>
            </w:r>
            <w:proofErr w:type="spellEnd"/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ind w:left="-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Витрачення енергії для одержання врожаю,</w:t>
            </w:r>
            <w:r w:rsidR="00DC4797" w:rsidRP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МДж</w:t>
            </w:r>
            <w:proofErr w:type="spellEnd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/га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Збережено енергії,</w:t>
            </w:r>
            <w:r w:rsidR="00DC4797" w:rsidRP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МДж</w:t>
            </w:r>
            <w:proofErr w:type="spellEnd"/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/га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6BC0" w:rsidRPr="008A6BC0" w:rsidRDefault="008A6BC0" w:rsidP="00DC4797">
            <w:pPr>
              <w:spacing w:after="120" w:line="240" w:lineRule="auto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Коефіцієнт енергетичної ефективності</w:t>
            </w:r>
            <w:r w:rsidR="00DC4797" w:rsidRPr="00DC47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(КЕЕ)</w:t>
            </w:r>
          </w:p>
        </w:tc>
      </w:tr>
      <w:tr w:rsidR="00DC4797" w:rsidRPr="008A6BC0" w:rsidTr="00DC4797">
        <w:trPr>
          <w:trHeight w:val="786"/>
          <w:jc w:val="center"/>
        </w:trPr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Колумбія – стандарт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DC4797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6728,8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3154,7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3574,1</w:t>
            </w: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</w:t>
            </w:r>
          </w:p>
        </w:tc>
      </w:tr>
      <w:tr w:rsidR="00DC4797" w:rsidRPr="008A6BC0" w:rsidTr="00DC4797">
        <w:trPr>
          <w:trHeight w:val="555"/>
          <w:jc w:val="center"/>
        </w:trPr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Смуглянка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DC4797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5198,8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3154,7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2044,1</w:t>
            </w: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0,65</w:t>
            </w:r>
          </w:p>
        </w:tc>
      </w:tr>
      <w:tr w:rsidR="00DC4797" w:rsidRPr="008A6BC0" w:rsidTr="00DC4797">
        <w:trPr>
          <w:trHeight w:val="516"/>
          <w:jc w:val="center"/>
        </w:trPr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Лісова пісня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</w:tcPr>
          <w:p w:rsidR="00DC4797" w:rsidRPr="00615259" w:rsidRDefault="00271B4E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8061,4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3154,7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4906,7</w:t>
            </w: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1,6</w:t>
            </w:r>
          </w:p>
        </w:tc>
      </w:tr>
      <w:tr w:rsidR="00DC4797" w:rsidRPr="008A6BC0" w:rsidTr="00DC4797">
        <w:trPr>
          <w:jc w:val="center"/>
        </w:trPr>
        <w:tc>
          <w:tcPr>
            <w:tcW w:w="1666" w:type="dxa"/>
            <w:tcBorders>
              <w:left w:val="single" w:sz="1" w:space="0" w:color="000000"/>
              <w:bottom w:val="single" w:sz="4" w:space="0" w:color="auto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Ятрань 60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auto"/>
            </w:tcBorders>
          </w:tcPr>
          <w:p w:rsidR="00DC4797" w:rsidRPr="00615259" w:rsidRDefault="00DC4797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7205,9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3154,7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4051,2</w:t>
            </w:r>
          </w:p>
        </w:tc>
        <w:tc>
          <w:tcPr>
            <w:tcW w:w="17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1,2</w:t>
            </w:r>
          </w:p>
        </w:tc>
      </w:tr>
      <w:tr w:rsidR="00DC4797" w:rsidRPr="008A6BC0" w:rsidTr="00DC4797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7" w:rsidRPr="00615259" w:rsidRDefault="00271B4E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5182,3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3154,7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2027,6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8A6BC0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0,64</w:t>
            </w:r>
          </w:p>
        </w:tc>
      </w:tr>
      <w:tr w:rsidR="00DC4797" w:rsidRPr="008A6BC0" w:rsidTr="00DC4797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7" w:rsidRPr="00615259" w:rsidRDefault="00DC4797" w:rsidP="00DC4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Берегиня </w:t>
            </w:r>
            <w:proofErr w:type="spellStart"/>
            <w:r w:rsidRPr="000E3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Миронівська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7" w:rsidRPr="00615259" w:rsidRDefault="00DC4797" w:rsidP="00DC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6543,5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spacing w:after="120" w:line="360" w:lineRule="auto"/>
              <w:ind w:left="28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4516,7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8A6BC0">
            <w:pPr>
              <w:spacing w:after="120" w:line="36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1,9</w:t>
            </w:r>
          </w:p>
        </w:tc>
      </w:tr>
    </w:tbl>
    <w:p w:rsidR="00B03BE9" w:rsidRDefault="00B03BE9" w:rsidP="008A6BC0">
      <w:pPr>
        <w:spacing w:after="120" w:line="360" w:lineRule="auto"/>
        <w:ind w:left="283" w:firstLine="617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</w:p>
    <w:p w:rsidR="008A6BC0" w:rsidRPr="008A6BC0" w:rsidRDefault="008A6BC0" w:rsidP="00B03BE9">
      <w:pPr>
        <w:spacing w:after="120" w:line="360" w:lineRule="auto"/>
        <w:ind w:firstLine="617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Із даних таблиці видно, що вирощування сортів </w:t>
      </w:r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 xml:space="preserve">пшениці озимої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дає змогу додатково отримати від 2027,6 до 4906,7 </w:t>
      </w:r>
      <w:proofErr w:type="spellStart"/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МДж</w:t>
      </w:r>
      <w:proofErr w:type="spellEnd"/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при коефіцієнті енергетич</w:t>
      </w:r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>ної ефективності від 0,64 до 1,9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.</w:t>
      </w:r>
    </w:p>
    <w:p w:rsidR="008A6BC0" w:rsidRPr="008A6BC0" w:rsidRDefault="008A6BC0" w:rsidP="00B03BE9">
      <w:pPr>
        <w:spacing w:after="120" w:line="360" w:lineRule="auto"/>
        <w:ind w:firstLine="617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Найбільше енергетичної ефективності ми отримали при вирощуванні сортів </w:t>
      </w:r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 xml:space="preserve">пшениці озимої Лісова Пісня і Берегиня </w:t>
      </w:r>
      <w:proofErr w:type="spellStart"/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>Миронівська</w:t>
      </w:r>
      <w:proofErr w:type="spellEnd"/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, де кількість е</w:t>
      </w:r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 xml:space="preserve">нергії збережено 4906,7 і 4516,7 </w:t>
      </w:r>
      <w:proofErr w:type="spellStart"/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>МДж</w:t>
      </w:r>
      <w:proofErr w:type="spellEnd"/>
      <w:r w:rsidR="00DC4797">
        <w:rPr>
          <w:rFonts w:ascii="Times New Roman" w:eastAsia="Times New Roman" w:hAnsi="Times New Roman"/>
          <w:sz w:val="28"/>
          <w:szCs w:val="24"/>
          <w:lang w:eastAsia="uk-UA"/>
        </w:rPr>
        <w:t xml:space="preserve"> при коефіцієнті 1,6 і 1,9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відповідно.</w:t>
      </w:r>
    </w:p>
    <w:p w:rsidR="008A6BC0" w:rsidRPr="008A6BC0" w:rsidRDefault="008A6BC0" w:rsidP="00DC4797">
      <w:pPr>
        <w:spacing w:after="120" w:line="360" w:lineRule="auto"/>
        <w:ind w:left="283" w:firstLine="567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b/>
          <w:sz w:val="28"/>
          <w:szCs w:val="24"/>
          <w:lang w:eastAsia="uk-UA"/>
        </w:rPr>
        <w:t>Економічна ефективність досліджень</w:t>
      </w:r>
    </w:p>
    <w:p w:rsidR="003B4DBA" w:rsidRDefault="003B4DBA" w:rsidP="008A6BC0">
      <w:pPr>
        <w:spacing w:after="120" w:line="360" w:lineRule="auto"/>
        <w:ind w:left="283" w:firstLine="567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4"/>
          <w:lang w:eastAsia="uk-UA"/>
        </w:rPr>
        <w:t>Незалежно від стійкості до листкових хвороб грибного походження, господарники при виборі сорту</w:t>
      </w:r>
      <w:r w:rsidR="000E470A">
        <w:rPr>
          <w:rFonts w:ascii="Times New Roman" w:eastAsia="Times New Roman" w:hAnsi="Times New Roman"/>
          <w:sz w:val="28"/>
          <w:szCs w:val="24"/>
          <w:lang w:eastAsia="uk-UA"/>
        </w:rPr>
        <w:t>, у першу чергу обирають найбільш урожайні сорти для забезпечення економічної ефективності (чистого прибутку).</w:t>
      </w:r>
    </w:p>
    <w:p w:rsidR="008A6BC0" w:rsidRPr="008A6BC0" w:rsidRDefault="008A6BC0" w:rsidP="008A6BC0">
      <w:pPr>
        <w:spacing w:after="120" w:line="360" w:lineRule="auto"/>
        <w:ind w:left="283" w:firstLine="567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lastRenderedPageBreak/>
        <w:t xml:space="preserve">Відомо, що впровадження у виробництво стійких сортів проти хвороб є найбільш економічно вигідним </w:t>
      </w:r>
      <w:r w:rsidR="000E470A">
        <w:rPr>
          <w:rFonts w:ascii="Times New Roman" w:eastAsia="Times New Roman" w:hAnsi="Times New Roman"/>
          <w:sz w:val="28"/>
          <w:szCs w:val="24"/>
          <w:lang w:eastAsia="uk-UA"/>
        </w:rPr>
        <w:t xml:space="preserve">заходом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захисту, що </w:t>
      </w:r>
      <w:r w:rsidR="000E470A" w:rsidRPr="008A6BC0">
        <w:rPr>
          <w:rFonts w:ascii="Times New Roman" w:eastAsia="Times New Roman" w:hAnsi="Times New Roman"/>
          <w:sz w:val="28"/>
          <w:szCs w:val="24"/>
          <w:lang w:eastAsia="uk-UA"/>
        </w:rPr>
        <w:t>не потребує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додаткових затрат на використання </w:t>
      </w:r>
      <w:r w:rsidR="000E470A">
        <w:rPr>
          <w:rFonts w:ascii="Times New Roman" w:eastAsia="Times New Roman" w:hAnsi="Times New Roman"/>
          <w:sz w:val="28"/>
          <w:szCs w:val="24"/>
          <w:lang w:eastAsia="uk-UA"/>
        </w:rPr>
        <w:t xml:space="preserve">дорогих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препаратів.</w:t>
      </w:r>
    </w:p>
    <w:p w:rsidR="000E470A" w:rsidRPr="000E470A" w:rsidRDefault="000E470A" w:rsidP="000E470A">
      <w:pPr>
        <w:spacing w:after="120" w:line="360" w:lineRule="auto"/>
        <w:ind w:left="2160" w:hanging="1800"/>
        <w:jc w:val="right"/>
        <w:rPr>
          <w:rFonts w:ascii="Times New Roman" w:eastAsia="Times New Roman" w:hAnsi="Times New Roman"/>
          <w:iCs/>
          <w:sz w:val="28"/>
          <w:szCs w:val="24"/>
          <w:lang w:eastAsia="uk-UA"/>
        </w:rPr>
      </w:pPr>
      <w:r w:rsidRPr="000E470A">
        <w:rPr>
          <w:rFonts w:ascii="Times New Roman" w:eastAsia="Times New Roman" w:hAnsi="Times New Roman"/>
          <w:iCs/>
          <w:sz w:val="28"/>
          <w:szCs w:val="24"/>
          <w:lang w:eastAsia="uk-UA"/>
        </w:rPr>
        <w:t>Таблиця 5</w:t>
      </w:r>
    </w:p>
    <w:p w:rsidR="008A6BC0" w:rsidRDefault="008A6BC0" w:rsidP="000E470A">
      <w:pPr>
        <w:spacing w:after="120" w:line="360" w:lineRule="auto"/>
        <w:ind w:left="2160" w:hanging="180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b/>
          <w:bCs/>
          <w:sz w:val="28"/>
          <w:szCs w:val="24"/>
          <w:lang w:eastAsia="uk-UA"/>
        </w:rPr>
        <w:t xml:space="preserve">Економічна ефективність вирощування різних сортів </w:t>
      </w:r>
      <w:r w:rsidR="000E470A">
        <w:rPr>
          <w:rFonts w:ascii="Times New Roman" w:eastAsia="Times New Roman" w:hAnsi="Times New Roman"/>
          <w:b/>
          <w:bCs/>
          <w:sz w:val="28"/>
          <w:szCs w:val="24"/>
          <w:lang w:eastAsia="uk-UA"/>
        </w:rPr>
        <w:t>пшениці озимої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834"/>
        <w:gridCol w:w="1214"/>
        <w:gridCol w:w="1360"/>
        <w:gridCol w:w="986"/>
        <w:gridCol w:w="995"/>
        <w:gridCol w:w="1207"/>
        <w:gridCol w:w="1583"/>
      </w:tblGrid>
      <w:tr w:rsidR="000E470A" w:rsidTr="004A7A48">
        <w:tc>
          <w:tcPr>
            <w:tcW w:w="1835" w:type="dxa"/>
            <w:vMerge w:val="restart"/>
          </w:tcPr>
          <w:p w:rsid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Показники</w:t>
            </w:r>
          </w:p>
        </w:tc>
        <w:tc>
          <w:tcPr>
            <w:tcW w:w="7344" w:type="dxa"/>
            <w:gridSpan w:val="6"/>
          </w:tcPr>
          <w:p w:rsid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Назва сорту</w:t>
            </w:r>
          </w:p>
        </w:tc>
      </w:tr>
      <w:tr w:rsidR="000E470A" w:rsidTr="004A7A48">
        <w:tc>
          <w:tcPr>
            <w:tcW w:w="1835" w:type="dxa"/>
            <w:vMerge/>
          </w:tcPr>
          <w:p w:rsid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</w:p>
        </w:tc>
        <w:tc>
          <w:tcPr>
            <w:tcW w:w="1228" w:type="dxa"/>
          </w:tcPr>
          <w:p w:rsidR="000E470A" w:rsidRPr="000E470A" w:rsidRDefault="000E470A" w:rsidP="00B365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Колумбія – стандарт</w:t>
            </w:r>
          </w:p>
        </w:tc>
        <w:tc>
          <w:tcPr>
            <w:tcW w:w="1375" w:type="dxa"/>
          </w:tcPr>
          <w:p w:rsidR="000E470A" w:rsidRP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Смуглянка</w:t>
            </w:r>
          </w:p>
        </w:tc>
        <w:tc>
          <w:tcPr>
            <w:tcW w:w="920" w:type="dxa"/>
          </w:tcPr>
          <w:p w:rsidR="000E470A" w:rsidRP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Лісова пісня</w:t>
            </w:r>
          </w:p>
        </w:tc>
        <w:tc>
          <w:tcPr>
            <w:tcW w:w="1000" w:type="dxa"/>
          </w:tcPr>
          <w:p w:rsidR="000E470A" w:rsidRP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Ятрань 60</w:t>
            </w:r>
          </w:p>
        </w:tc>
        <w:tc>
          <w:tcPr>
            <w:tcW w:w="1220" w:type="dxa"/>
          </w:tcPr>
          <w:p w:rsidR="000E470A" w:rsidRPr="000E470A" w:rsidRDefault="000E470A" w:rsidP="00B365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Веснянка</w:t>
            </w:r>
          </w:p>
        </w:tc>
        <w:tc>
          <w:tcPr>
            <w:tcW w:w="1601" w:type="dxa"/>
          </w:tcPr>
          <w:p w:rsidR="000E470A" w:rsidRPr="000E470A" w:rsidRDefault="000E470A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Берегиня </w:t>
            </w:r>
            <w:proofErr w:type="spellStart"/>
            <w:r w:rsidRPr="000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Миронівська</w:t>
            </w:r>
            <w:proofErr w:type="spellEnd"/>
          </w:p>
        </w:tc>
      </w:tr>
      <w:tr w:rsidR="004A7A48" w:rsidTr="004A7A48">
        <w:tc>
          <w:tcPr>
            <w:tcW w:w="1835" w:type="dxa"/>
          </w:tcPr>
          <w:p w:rsidR="000E470A" w:rsidRPr="008A6BC0" w:rsidRDefault="000E470A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Урожайність, т/га</w:t>
            </w:r>
          </w:p>
        </w:tc>
        <w:tc>
          <w:tcPr>
            <w:tcW w:w="1228" w:type="dxa"/>
            <w:vAlign w:val="center"/>
          </w:tcPr>
          <w:p w:rsidR="000E470A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3,6</w:t>
            </w:r>
          </w:p>
        </w:tc>
        <w:tc>
          <w:tcPr>
            <w:tcW w:w="1375" w:type="dxa"/>
            <w:vAlign w:val="center"/>
          </w:tcPr>
          <w:p w:rsidR="000E470A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3,2</w:t>
            </w:r>
          </w:p>
        </w:tc>
        <w:tc>
          <w:tcPr>
            <w:tcW w:w="920" w:type="dxa"/>
            <w:vAlign w:val="center"/>
          </w:tcPr>
          <w:p w:rsidR="000E470A" w:rsidRPr="008A6BC0" w:rsidRDefault="00271B4E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4,2</w:t>
            </w:r>
          </w:p>
        </w:tc>
        <w:tc>
          <w:tcPr>
            <w:tcW w:w="1000" w:type="dxa"/>
            <w:vAlign w:val="center"/>
          </w:tcPr>
          <w:p w:rsidR="000E470A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3,8</w:t>
            </w:r>
          </w:p>
        </w:tc>
        <w:tc>
          <w:tcPr>
            <w:tcW w:w="1220" w:type="dxa"/>
            <w:vAlign w:val="center"/>
          </w:tcPr>
          <w:p w:rsidR="000E470A" w:rsidRPr="008A6BC0" w:rsidRDefault="00271B4E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3,6</w:t>
            </w:r>
          </w:p>
        </w:tc>
        <w:tc>
          <w:tcPr>
            <w:tcW w:w="1601" w:type="dxa"/>
          </w:tcPr>
          <w:p w:rsidR="000E470A" w:rsidRDefault="004A7A48" w:rsidP="000E470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4,5</w:t>
            </w:r>
          </w:p>
        </w:tc>
      </w:tr>
      <w:tr w:rsidR="004A7A48" w:rsidTr="004A7A48">
        <w:tc>
          <w:tcPr>
            <w:tcW w:w="1835" w:type="dxa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Вартість врожаю, грн.</w:t>
            </w:r>
          </w:p>
          <w:p w:rsidR="004A7A48" w:rsidRPr="008A6BC0" w:rsidRDefault="004A7A48" w:rsidP="00B3651C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всього:</w:t>
            </w:r>
          </w:p>
        </w:tc>
        <w:tc>
          <w:tcPr>
            <w:tcW w:w="1228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2658,5</w:t>
            </w:r>
          </w:p>
        </w:tc>
        <w:tc>
          <w:tcPr>
            <w:tcW w:w="1375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2054,0</w:t>
            </w:r>
          </w:p>
        </w:tc>
        <w:tc>
          <w:tcPr>
            <w:tcW w:w="9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2658,5</w:t>
            </w:r>
          </w:p>
        </w:tc>
        <w:tc>
          <w:tcPr>
            <w:tcW w:w="100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2847,0</w:t>
            </w:r>
          </w:p>
        </w:tc>
        <w:tc>
          <w:tcPr>
            <w:tcW w:w="12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2047,5</w:t>
            </w:r>
          </w:p>
        </w:tc>
        <w:tc>
          <w:tcPr>
            <w:tcW w:w="1601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3185,0</w:t>
            </w:r>
          </w:p>
        </w:tc>
      </w:tr>
      <w:tr w:rsidR="004A7A48" w:rsidTr="004A7A48">
        <w:tc>
          <w:tcPr>
            <w:tcW w:w="1835" w:type="dxa"/>
          </w:tcPr>
          <w:p w:rsidR="004A7A48" w:rsidRPr="008A6BC0" w:rsidRDefault="004A7A48" w:rsidP="00B3651C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Витрати, грн.:</w:t>
            </w:r>
          </w:p>
        </w:tc>
        <w:tc>
          <w:tcPr>
            <w:tcW w:w="1228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  <w:tc>
          <w:tcPr>
            <w:tcW w:w="1375" w:type="dxa"/>
            <w:vAlign w:val="center"/>
          </w:tcPr>
          <w:p w:rsidR="004A7A48" w:rsidRPr="008A6BC0" w:rsidRDefault="004A7A48" w:rsidP="00B365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  <w:tc>
          <w:tcPr>
            <w:tcW w:w="9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  <w:tc>
          <w:tcPr>
            <w:tcW w:w="100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  <w:tc>
          <w:tcPr>
            <w:tcW w:w="12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  <w:tc>
          <w:tcPr>
            <w:tcW w:w="1601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1121</w:t>
            </w:r>
          </w:p>
        </w:tc>
      </w:tr>
      <w:tr w:rsidR="004A7A48" w:rsidTr="004A7A48">
        <w:tc>
          <w:tcPr>
            <w:tcW w:w="1835" w:type="dxa"/>
          </w:tcPr>
          <w:p w:rsidR="004A7A48" w:rsidRPr="008A6BC0" w:rsidRDefault="004A7A48" w:rsidP="00B3651C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Умовно-чистий прибуток, грн.</w:t>
            </w:r>
          </w:p>
        </w:tc>
        <w:tc>
          <w:tcPr>
            <w:tcW w:w="1228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1537,5</w:t>
            </w:r>
          </w:p>
        </w:tc>
        <w:tc>
          <w:tcPr>
            <w:tcW w:w="1375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933,0</w:t>
            </w:r>
          </w:p>
        </w:tc>
        <w:tc>
          <w:tcPr>
            <w:tcW w:w="9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1537,5</w:t>
            </w:r>
          </w:p>
        </w:tc>
        <w:tc>
          <w:tcPr>
            <w:tcW w:w="100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1726,0</w:t>
            </w:r>
          </w:p>
        </w:tc>
        <w:tc>
          <w:tcPr>
            <w:tcW w:w="12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926,5</w:t>
            </w:r>
          </w:p>
        </w:tc>
        <w:tc>
          <w:tcPr>
            <w:tcW w:w="1601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2064,0</w:t>
            </w:r>
          </w:p>
        </w:tc>
      </w:tr>
      <w:tr w:rsidR="004A7A48" w:rsidTr="004A7A48">
        <w:tc>
          <w:tcPr>
            <w:tcW w:w="1835" w:type="dxa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Окупність, раз</w:t>
            </w:r>
          </w:p>
        </w:tc>
        <w:tc>
          <w:tcPr>
            <w:tcW w:w="1228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1,3</w:t>
            </w:r>
          </w:p>
        </w:tc>
        <w:tc>
          <w:tcPr>
            <w:tcW w:w="1375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0,83</w:t>
            </w:r>
          </w:p>
        </w:tc>
        <w:tc>
          <w:tcPr>
            <w:tcW w:w="9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1,3</w:t>
            </w:r>
          </w:p>
        </w:tc>
        <w:tc>
          <w:tcPr>
            <w:tcW w:w="100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1,5</w:t>
            </w:r>
          </w:p>
        </w:tc>
        <w:tc>
          <w:tcPr>
            <w:tcW w:w="1220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0,83</w:t>
            </w:r>
          </w:p>
        </w:tc>
        <w:tc>
          <w:tcPr>
            <w:tcW w:w="1601" w:type="dxa"/>
            <w:vAlign w:val="center"/>
          </w:tcPr>
          <w:p w:rsidR="004A7A48" w:rsidRPr="008A6BC0" w:rsidRDefault="004A7A48" w:rsidP="00B365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8A6BC0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>1,9</w:t>
            </w:r>
          </w:p>
        </w:tc>
      </w:tr>
    </w:tbl>
    <w:p w:rsidR="004A7A48" w:rsidRDefault="004A7A48" w:rsidP="008A6BC0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</w:p>
    <w:p w:rsidR="008A6BC0" w:rsidRPr="008A6BC0" w:rsidRDefault="008A6BC0" w:rsidP="008A6BC0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Аналіз даних таблиці показав, що </w:t>
      </w:r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залежно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від сорту умовно чистий прибуток змінюється від 926,5 до 2064,0 </w:t>
      </w:r>
      <w:proofErr w:type="spellStart"/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грн</w:t>
      </w:r>
      <w:proofErr w:type="spellEnd"/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при окупності затрат від 0,83 до 1,9 раз.</w:t>
      </w:r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При вирощуванні стійких сортів проти </w:t>
      </w:r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борошнистої роси і бурої іржі Лісова Пісня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і </w:t>
      </w:r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Берегиня </w:t>
      </w:r>
      <w:proofErr w:type="spellStart"/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>Миронівська</w:t>
      </w:r>
      <w:proofErr w:type="spellEnd"/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ми отримали </w:t>
      </w:r>
      <w:r w:rsidR="004A7A48">
        <w:rPr>
          <w:rFonts w:ascii="Times New Roman" w:eastAsia="Times New Roman" w:hAnsi="Times New Roman"/>
          <w:sz w:val="28"/>
          <w:szCs w:val="24"/>
          <w:lang w:eastAsia="uk-UA"/>
        </w:rPr>
        <w:t xml:space="preserve">умовно чистого прибутку 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1537,5 і 2064,0 гривень при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окупності </w:t>
      </w:r>
      <w:r w:rsidR="005E7E5E"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затрат 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1,3 і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1,9 раз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 відповідно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.</w:t>
      </w:r>
    </w:p>
    <w:p w:rsidR="008A6BC0" w:rsidRPr="008A6BC0" w:rsidRDefault="008A6BC0" w:rsidP="008A6BC0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Таким чином з метою отримання високого прибутку від вирощування різних сортів 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пшениці озимої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необхідно розширювати посіви сортів 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Лісова Пісня </w:t>
      </w:r>
      <w:r w:rsidR="005E7E5E"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і </w:t>
      </w:r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 xml:space="preserve">Берегиня </w:t>
      </w:r>
      <w:proofErr w:type="spellStart"/>
      <w:r w:rsidR="005E7E5E">
        <w:rPr>
          <w:rFonts w:ascii="Times New Roman" w:eastAsia="Times New Roman" w:hAnsi="Times New Roman"/>
          <w:sz w:val="28"/>
          <w:szCs w:val="24"/>
          <w:lang w:eastAsia="uk-UA"/>
        </w:rPr>
        <w:t>Миронівська</w:t>
      </w:r>
      <w:proofErr w:type="spellEnd"/>
    </w:p>
    <w:p w:rsidR="008A6BC0" w:rsidRPr="008A6BC0" w:rsidRDefault="008A6BC0" w:rsidP="008A6BC0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4"/>
          <w:lang w:val="en-US" w:eastAsia="uk-UA"/>
        </w:rPr>
      </w:pPr>
    </w:p>
    <w:p w:rsidR="00615259" w:rsidRPr="00615259" w:rsidRDefault="00615259" w:rsidP="0061525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Висновок</w:t>
      </w:r>
    </w:p>
    <w:p w:rsidR="00615259" w:rsidRPr="00615259" w:rsidRDefault="005E7E5E" w:rsidP="00271B4E">
      <w:pPr>
        <w:numPr>
          <w:ilvl w:val="0"/>
          <w:numId w:val="4"/>
        </w:numPr>
        <w:tabs>
          <w:tab w:val="clear" w:pos="75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умовах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фітодільниці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кафедри захисту рослин Поліського національного університету Житомирського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найбільш поширеними 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шкідливими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хворобами є борошниста роса 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бура іржа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>, які щорічно знижують урожайність зерна до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259"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% і більше. </w:t>
      </w:r>
    </w:p>
    <w:p w:rsidR="00615259" w:rsidRDefault="00615259" w:rsidP="00271B4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Всі </w:t>
      </w:r>
      <w:proofErr w:type="spellStart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>досліджувальні</w:t>
      </w:r>
      <w:proofErr w:type="spellEnd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сорти є біологічно не стійкими проти </w:t>
      </w:r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листкових </w:t>
      </w:r>
      <w:r w:rsidRPr="005E7E5E">
        <w:rPr>
          <w:rFonts w:ascii="Times New Roman" w:eastAsia="Times New Roman" w:hAnsi="Times New Roman"/>
          <w:sz w:val="28"/>
          <w:szCs w:val="28"/>
          <w:lang w:eastAsia="ru-RU"/>
        </w:rPr>
        <w:t>хвороб</w:t>
      </w:r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грибного походження</w:t>
      </w:r>
      <w:r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Найбільш стійкими </w:t>
      </w:r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до борошнистої роси виявилися сорти Берегиня </w:t>
      </w:r>
      <w:proofErr w:type="spellStart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1B4E">
        <w:rPr>
          <w:rFonts w:ascii="Times New Roman" w:eastAsia="Times New Roman" w:hAnsi="Times New Roman"/>
          <w:sz w:val="28"/>
          <w:szCs w:val="28"/>
          <w:lang w:eastAsia="ru-RU"/>
        </w:rPr>
        <w:t>Лісова пісня, та Ятрань 60</w:t>
      </w:r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. Відносною стійкістю до бурої іржі володіють сорти пшениці озимої – Берегиня </w:t>
      </w:r>
      <w:proofErr w:type="spellStart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271B4E">
        <w:rPr>
          <w:rFonts w:ascii="Times New Roman" w:eastAsia="Times New Roman" w:hAnsi="Times New Roman"/>
          <w:sz w:val="28"/>
          <w:szCs w:val="28"/>
          <w:lang w:eastAsia="ru-RU"/>
        </w:rPr>
        <w:t>, Смуглянка, Лісова Пісня</w:t>
      </w:r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. Отже, комплексною стійкістю до борошнистої роси та бурої іржі володіють сорти Берегиня </w:t>
      </w:r>
      <w:proofErr w:type="spellStart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="005E7E5E" w:rsidRPr="005E7E5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Лісова Пісня.</w:t>
      </w:r>
    </w:p>
    <w:p w:rsidR="00271B4E" w:rsidRDefault="00271B4E" w:rsidP="00271B4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Найкращі елементи структури урожаю пшениці озимої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спостерігали в сортів Берегиня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Ятрань 60 і Лісова пісня.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цих сортів маса зерна з одного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колосу збільшилася на 0,1–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0,19 г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і маса 1000 зерен 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>збільшилася на 2,6–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3,7 г порівняно із сортом Колумбія, що є стандартом.</w:t>
      </w:r>
      <w:r w:rsidRPr="00271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айбільший приріст врожаю зерна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отримали від сортів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Лісова пісня і Берегиня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Миронівська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700B">
        <w:rPr>
          <w:rFonts w:ascii="Times New Roman" w:eastAsia="Times New Roman" w:hAnsi="Times New Roman"/>
          <w:sz w:val="28"/>
          <w:szCs w:val="28"/>
          <w:lang w:eastAsia="ru-RU"/>
        </w:rPr>
        <w:t xml:space="preserve"> де прибавка в середньому за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 2 роки становила відповідно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0,6 і 0,9 т/га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16,7 і 25,0 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% більше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порівняно з сортом стандартом</w:t>
      </w:r>
      <w:r w:rsidRPr="0061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B4E" w:rsidRDefault="00271B4E" w:rsidP="00271B4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При вирощуванні стійких сортів проти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борошнистої роси і бурої іржі Лісова Пісня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і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Берегиня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uk-UA"/>
        </w:rPr>
        <w:t>Миронівська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ми отримали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умовно чистого прибутку 1537,5 і 2064,0 гривень при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 xml:space="preserve"> окупності затрат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1,3 і 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1,9 раз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відповідно</w:t>
      </w:r>
      <w:r w:rsidRPr="008A6BC0">
        <w:rPr>
          <w:rFonts w:ascii="Times New Roman" w:eastAsia="Times New Roman" w:hAnsi="Times New Roman"/>
          <w:sz w:val="28"/>
          <w:szCs w:val="24"/>
          <w:lang w:eastAsia="uk-UA"/>
        </w:rPr>
        <w:t>.</w:t>
      </w:r>
    </w:p>
    <w:p w:rsidR="005E7E5E" w:rsidRDefault="005E7E5E" w:rsidP="005E7E5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59" w:rsidRDefault="0061525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B4E" w:rsidRDefault="00271B4E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B4E" w:rsidRDefault="00271B4E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BE9" w:rsidRDefault="00B03BE9" w:rsidP="00B03BE9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B03BE9" w:rsidRDefault="00B03BE9" w:rsidP="00B03BE9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Пропозиції виробництву</w:t>
      </w:r>
    </w:p>
    <w:p w:rsidR="00B03BE9" w:rsidRDefault="00B03BE9" w:rsidP="00B03BE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зменшення витрат на захист пшениці озимої від борошнистої роси та бурої іржі і отримання стабільного врожай зерна необхідно в умовах Житомирського району розширити площі посіву сортів Лісова пісня та Берегиня </w:t>
      </w:r>
      <w:proofErr w:type="spellStart"/>
      <w:r>
        <w:rPr>
          <w:sz w:val="28"/>
          <w:szCs w:val="28"/>
        </w:rPr>
        <w:t>Миронівська</w:t>
      </w:r>
      <w:proofErr w:type="spellEnd"/>
      <w:r>
        <w:rPr>
          <w:sz w:val="28"/>
          <w:szCs w:val="28"/>
        </w:rPr>
        <w:t>, що дасть можливість на площі 100 га збільшити валовий збір зерна на 438-490 т вартістю 318500 грн.</w:t>
      </w:r>
    </w:p>
    <w:p w:rsidR="00271B4E" w:rsidRDefault="00271B4E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B4E" w:rsidRDefault="00271B4E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B03BE9" w:rsidRDefault="00B03BE9" w:rsidP="00124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92526"/>
          <w:sz w:val="28"/>
          <w:szCs w:val="28"/>
        </w:rPr>
      </w:pPr>
    </w:p>
    <w:p w:rsidR="00E01232" w:rsidRDefault="000E7456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Список використаних джерел.</w:t>
      </w:r>
    </w:p>
    <w:p w:rsidR="008E52F1" w:rsidRDefault="008E52F1" w:rsidP="00E0123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00700B" w:rsidRPr="0000700B" w:rsidRDefault="0000700B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00700B">
        <w:rPr>
          <w:rFonts w:ascii="Times New Roman" w:eastAsia="SimSun" w:hAnsi="Times New Roman"/>
          <w:sz w:val="28"/>
          <w:szCs w:val="28"/>
          <w:lang w:eastAsia="zh-CN"/>
        </w:rPr>
        <w:t>Дереча</w:t>
      </w:r>
      <w:proofErr w:type="spellEnd"/>
      <w:r w:rsidRPr="0000700B">
        <w:rPr>
          <w:rFonts w:ascii="Times New Roman" w:eastAsia="SimSun" w:hAnsi="Times New Roman"/>
          <w:sz w:val="28"/>
          <w:szCs w:val="28"/>
          <w:lang w:eastAsia="zh-CN"/>
        </w:rPr>
        <w:t xml:space="preserve"> О., </w:t>
      </w:r>
      <w:proofErr w:type="spellStart"/>
      <w:r w:rsidRPr="0000700B">
        <w:rPr>
          <w:rFonts w:ascii="Times New Roman" w:eastAsia="SimSun" w:hAnsi="Times New Roman"/>
          <w:sz w:val="28"/>
          <w:szCs w:val="28"/>
          <w:lang w:eastAsia="zh-CN"/>
        </w:rPr>
        <w:t>Грицюк</w:t>
      </w:r>
      <w:proofErr w:type="spellEnd"/>
      <w:r w:rsidRPr="0000700B">
        <w:rPr>
          <w:rFonts w:ascii="Times New Roman" w:eastAsia="SimSun" w:hAnsi="Times New Roman"/>
          <w:sz w:val="28"/>
          <w:szCs w:val="28"/>
          <w:lang w:eastAsia="zh-CN"/>
        </w:rPr>
        <w:t xml:space="preserve"> Н., </w:t>
      </w:r>
      <w:proofErr w:type="spellStart"/>
      <w:r w:rsidRPr="0000700B">
        <w:rPr>
          <w:rFonts w:ascii="Times New Roman" w:eastAsia="SimSun" w:hAnsi="Times New Roman"/>
          <w:sz w:val="28"/>
          <w:szCs w:val="28"/>
          <w:lang w:eastAsia="zh-CN"/>
        </w:rPr>
        <w:t>Бакалова</w:t>
      </w:r>
      <w:proofErr w:type="spellEnd"/>
      <w:r w:rsidRPr="0000700B">
        <w:rPr>
          <w:rFonts w:ascii="Times New Roman" w:eastAsia="SimSun" w:hAnsi="Times New Roman"/>
          <w:sz w:val="28"/>
          <w:szCs w:val="28"/>
          <w:lang w:eastAsia="zh-CN"/>
        </w:rPr>
        <w:t xml:space="preserve"> А. Ефективність сумісного застосування фунгіцидів і азотних добрив для захисту пшениці озимої від хвороб в умовах Північного Лісостепу. Вісник Львівського національного аграрного університету. Серія : Агрономія. 2018. № 22(2). С. 112‒118. </w:t>
      </w:r>
      <w:proofErr w:type="spellStart"/>
      <w:r w:rsidRPr="0000700B">
        <w:rPr>
          <w:rFonts w:ascii="Times New Roman" w:eastAsia="SimSun" w:hAnsi="Times New Roman"/>
          <w:sz w:val="28"/>
          <w:szCs w:val="28"/>
          <w:lang w:eastAsia="zh-CN"/>
        </w:rPr>
        <w:t>doi</w:t>
      </w:r>
      <w:proofErr w:type="spellEnd"/>
      <w:r w:rsidRPr="0000700B">
        <w:rPr>
          <w:rFonts w:ascii="Times New Roman" w:eastAsia="SimSun" w:hAnsi="Times New Roman"/>
          <w:sz w:val="28"/>
          <w:szCs w:val="28"/>
          <w:lang w:eastAsia="zh-CN"/>
        </w:rPr>
        <w:t>:10.31734/agronomy2018.02.112.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6861C7">
        <w:rPr>
          <w:rFonts w:ascii="Times New Roman" w:eastAsia="SimSun" w:hAnsi="Times New Roman"/>
          <w:sz w:val="28"/>
          <w:szCs w:val="28"/>
          <w:lang w:eastAsia="zh-CN"/>
        </w:rPr>
        <w:t>Карелов</w:t>
      </w:r>
      <w:proofErr w:type="spellEnd"/>
      <w:r w:rsidRPr="006861C7">
        <w:rPr>
          <w:rFonts w:ascii="Times New Roman" w:eastAsia="SimSun" w:hAnsi="Times New Roman"/>
          <w:sz w:val="28"/>
          <w:szCs w:val="28"/>
          <w:lang w:eastAsia="zh-CN"/>
        </w:rPr>
        <w:t xml:space="preserve"> А.В., Козуб Н.О., Созінов І.О., Созінова О.І., Блюм Я.Б. Зв’язок </w:t>
      </w:r>
      <w:proofErr w:type="spellStart"/>
      <w:r w:rsidRPr="006861C7">
        <w:rPr>
          <w:rFonts w:ascii="Times New Roman" w:eastAsia="SimSun" w:hAnsi="Times New Roman"/>
          <w:sz w:val="28"/>
          <w:szCs w:val="28"/>
          <w:lang w:eastAsia="zh-CN"/>
        </w:rPr>
        <w:t>алельних</w:t>
      </w:r>
      <w:proofErr w:type="spellEnd"/>
      <w:r w:rsidRPr="006861C7">
        <w:rPr>
          <w:rFonts w:ascii="Times New Roman" w:eastAsia="SimSun" w:hAnsi="Times New Roman"/>
          <w:sz w:val="28"/>
          <w:szCs w:val="28"/>
          <w:lang w:eastAsia="zh-CN"/>
        </w:rPr>
        <w:t xml:space="preserve"> станів генів стійкості проти грибних </w:t>
      </w:r>
      <w:proofErr w:type="spellStart"/>
      <w:r w:rsidRPr="006861C7">
        <w:rPr>
          <w:rFonts w:ascii="Times New Roman" w:eastAsia="SimSun" w:hAnsi="Times New Roman"/>
          <w:sz w:val="28"/>
          <w:szCs w:val="28"/>
          <w:lang w:eastAsia="zh-CN"/>
        </w:rPr>
        <w:t>патогеніву</w:t>
      </w:r>
      <w:proofErr w:type="spellEnd"/>
      <w:r w:rsidRPr="006861C7">
        <w:rPr>
          <w:rFonts w:ascii="Times New Roman" w:eastAsia="SimSun" w:hAnsi="Times New Roman"/>
          <w:sz w:val="28"/>
          <w:szCs w:val="28"/>
          <w:lang w:eastAsia="zh-CN"/>
        </w:rPr>
        <w:t xml:space="preserve"> сортів пшениці м’якої української селекції із </w:t>
      </w:r>
      <w:r>
        <w:rPr>
          <w:rFonts w:ascii="Times New Roman" w:eastAsia="SimSun" w:hAnsi="Times New Roman"/>
          <w:sz w:val="28"/>
          <w:szCs w:val="28"/>
          <w:lang w:eastAsia="zh-CN"/>
        </w:rPr>
        <w:t>роком районування. Захист і карантин рослин. 2015. Вип. 61. С.</w:t>
      </w:r>
      <w:r w:rsidRPr="006861C7">
        <w:rPr>
          <w:rFonts w:ascii="Times New Roman" w:eastAsia="SimSun" w:hAnsi="Times New Roman"/>
          <w:sz w:val="28"/>
          <w:szCs w:val="28"/>
          <w:lang w:eastAsia="zh-CN"/>
        </w:rPr>
        <w:t xml:space="preserve"> 107</w:t>
      </w:r>
      <w:r>
        <w:rPr>
          <w:rFonts w:ascii="Times New Roman" w:eastAsia="SimSun" w:hAnsi="Times New Roman"/>
          <w:sz w:val="28"/>
          <w:szCs w:val="28"/>
          <w:lang w:eastAsia="zh-CN"/>
        </w:rPr>
        <w:t>–116.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0700B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Заїма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О.А., Кирик М.М. Вплив фунгіцидів на розвиток листкових хвороб пшениці озимої. Захист і карант</w:t>
      </w:r>
      <w:r>
        <w:rPr>
          <w:rFonts w:ascii="Times New Roman" w:eastAsia="SimSun" w:hAnsi="Times New Roman"/>
          <w:sz w:val="28"/>
          <w:szCs w:val="28"/>
          <w:lang w:eastAsia="zh-CN"/>
        </w:rPr>
        <w:t>ин рослин. 2015. Вип. 61. С. 80–</w:t>
      </w:r>
      <w:r w:rsidRPr="005B1DC2">
        <w:rPr>
          <w:rFonts w:ascii="Times New Roman" w:eastAsia="SimSun" w:hAnsi="Times New Roman"/>
          <w:sz w:val="28"/>
          <w:szCs w:val="28"/>
          <w:lang w:eastAsia="zh-CN"/>
        </w:rPr>
        <w:t>86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Білявський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Ю. В., Вусатий Р. О.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Фітосанітарний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стан сортів озимої пшениці в умовах Лівобережного Лісостепу України. Захист і карантин рослин. 2007. Вип. 53. С. 112-118.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Грицюк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Н.В.,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Дереча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О.А.,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Бакалова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А.В., Складовська Я.М.,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Попелянська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Т.В. Ефективність комплексного застосування препаратів різного походження проти фузаріозної кореневої гнилі пшениці озимої. Вісник Полтавської державної аграрної академії. 2019. № 3. С. 57‒58.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Бакай І. Д., Василенко М. Г.,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Тогачинська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О. В. Ефективність застосування біостимуляторів та мікродобрив на посівах ярої пшениці у північному Лісостепу України. Захист і карантин рослин. 2012. Вип. 58. С. 17-27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F60FE">
        <w:rPr>
          <w:rFonts w:ascii="Times New Roman" w:hAnsi="Times New Roman"/>
          <w:sz w:val="28"/>
          <w:szCs w:val="28"/>
        </w:rPr>
        <w:t>Леонов</w:t>
      </w:r>
      <w:r w:rsidRPr="00ED1AA8">
        <w:rPr>
          <w:rFonts w:ascii="Times New Roman" w:hAnsi="Times New Roman"/>
          <w:sz w:val="28"/>
          <w:szCs w:val="28"/>
        </w:rPr>
        <w:t xml:space="preserve"> </w:t>
      </w:r>
      <w:r w:rsidRPr="005F60FE">
        <w:rPr>
          <w:rFonts w:ascii="Times New Roman" w:hAnsi="Times New Roman"/>
          <w:sz w:val="28"/>
          <w:szCs w:val="28"/>
        </w:rPr>
        <w:t>О. Ю., Ільченко</w:t>
      </w:r>
      <w:r w:rsidRPr="00ED1AA8">
        <w:rPr>
          <w:rFonts w:ascii="Times New Roman" w:hAnsi="Times New Roman"/>
          <w:sz w:val="28"/>
          <w:szCs w:val="28"/>
        </w:rPr>
        <w:t xml:space="preserve"> </w:t>
      </w:r>
      <w:r w:rsidRPr="005F60FE">
        <w:rPr>
          <w:rFonts w:ascii="Times New Roman" w:hAnsi="Times New Roman"/>
          <w:sz w:val="28"/>
          <w:szCs w:val="28"/>
        </w:rPr>
        <w:t>Н. К., Лучна</w:t>
      </w:r>
      <w:r w:rsidRPr="00ED1AA8">
        <w:rPr>
          <w:rFonts w:ascii="Times New Roman" w:hAnsi="Times New Roman"/>
          <w:sz w:val="28"/>
          <w:szCs w:val="28"/>
        </w:rPr>
        <w:t xml:space="preserve"> </w:t>
      </w:r>
      <w:r w:rsidRPr="005F60FE">
        <w:rPr>
          <w:rFonts w:ascii="Times New Roman" w:hAnsi="Times New Roman"/>
          <w:sz w:val="28"/>
          <w:szCs w:val="28"/>
        </w:rPr>
        <w:t>І. С.</w:t>
      </w:r>
      <w:r w:rsidRPr="00ED1AA8">
        <w:rPr>
          <w:bCs/>
          <w:iCs/>
          <w:sz w:val="28"/>
          <w:szCs w:val="28"/>
        </w:rPr>
        <w:t xml:space="preserve"> </w:t>
      </w:r>
      <w:r w:rsidRPr="00ED1AA8">
        <w:rPr>
          <w:rFonts w:ascii="Times New Roman" w:hAnsi="Times New Roman"/>
          <w:bCs/>
          <w:iCs/>
          <w:sz w:val="28"/>
          <w:szCs w:val="28"/>
        </w:rPr>
        <w:t>Закономірності прояву групової стійкості до збудників хвороб у зв’язку з походженням зразків пшениці м’якої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ED1AA8">
        <w:rPr>
          <w:rFonts w:ascii="Times New Roman" w:hAnsi="Times New Roman"/>
          <w:bCs/>
          <w:iCs/>
          <w:sz w:val="28"/>
          <w:szCs w:val="28"/>
        </w:rPr>
        <w:t>Селекція і насінництво. 2013. Випуск 103.</w:t>
      </w:r>
      <w:r>
        <w:rPr>
          <w:rFonts w:ascii="Times New Roman" w:hAnsi="Times New Roman"/>
          <w:bCs/>
          <w:iCs/>
          <w:sz w:val="28"/>
          <w:szCs w:val="28"/>
        </w:rPr>
        <w:t xml:space="preserve"> С. 57–64.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Моцний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І.І., Леонов О.Ю.,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Кульбіда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М.П</w:t>
      </w:r>
      <w:r w:rsidRPr="005F60FE">
        <w:rPr>
          <w:rFonts w:ascii="Times New Roman" w:eastAsia="SimSun" w:hAnsi="Times New Roman"/>
          <w:sz w:val="28"/>
          <w:szCs w:val="28"/>
          <w:lang w:eastAsia="zh-CN"/>
        </w:rPr>
        <w:t xml:space="preserve">. Характеристика стійких до хвороб </w:t>
      </w:r>
      <w:proofErr w:type="spellStart"/>
      <w:r w:rsidRPr="005F60FE">
        <w:rPr>
          <w:rFonts w:ascii="Times New Roman" w:eastAsia="SimSun" w:hAnsi="Times New Roman"/>
          <w:sz w:val="28"/>
          <w:szCs w:val="28"/>
          <w:lang w:eastAsia="zh-CN"/>
        </w:rPr>
        <w:t>інтрогресованих</w:t>
      </w:r>
      <w:proofErr w:type="spellEnd"/>
      <w:r w:rsidRPr="005F60FE">
        <w:rPr>
          <w:rFonts w:ascii="Times New Roman" w:eastAsia="SimSun" w:hAnsi="Times New Roman"/>
          <w:sz w:val="28"/>
          <w:szCs w:val="28"/>
          <w:lang w:eastAsia="zh-CN"/>
        </w:rPr>
        <w:t xml:space="preserve"> ліній озимої пшениці за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F60FE">
        <w:rPr>
          <w:rFonts w:ascii="Times New Roman" w:eastAsia="SimSun" w:hAnsi="Times New Roman"/>
          <w:sz w:val="28"/>
          <w:szCs w:val="28"/>
          <w:lang w:eastAsia="zh-CN"/>
        </w:rPr>
        <w:t>комплексом агрономічних ознак</w:t>
      </w:r>
      <w:r>
        <w:rPr>
          <w:rFonts w:ascii="Times New Roman" w:eastAsia="SimSun" w:hAnsi="Times New Roman"/>
          <w:sz w:val="28"/>
          <w:szCs w:val="28"/>
          <w:lang w:eastAsia="zh-CN"/>
        </w:rPr>
        <w:t>. З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бірник наукових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праць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селекційно-генетичного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lastRenderedPageBreak/>
        <w:t>інституту –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національного центру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насіннєзнавства та сортовивчення</w:t>
      </w:r>
      <w:r>
        <w:rPr>
          <w:rFonts w:ascii="Times New Roman" w:eastAsia="SimSun" w:hAnsi="Times New Roman"/>
          <w:sz w:val="28"/>
          <w:szCs w:val="28"/>
          <w:lang w:eastAsia="zh-CN"/>
        </w:rPr>
        <w:t>, Одеса. 2009. Вип.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 13 (53)</w:t>
      </w:r>
      <w:r>
        <w:rPr>
          <w:rFonts w:ascii="Times New Roman" w:eastAsia="SimSun" w:hAnsi="Times New Roman"/>
          <w:sz w:val="28"/>
          <w:szCs w:val="28"/>
          <w:lang w:eastAsia="zh-CN"/>
        </w:rPr>
        <w:t>. С. 48-61.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Крючкова Л. О.,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Грицюк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Н. В. Методи оцінки сортів озимої пшениці на стійкість до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офіобольозу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. Захист і карантин рослин. 2012. Вип. 58. С. 87-97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Технології та технологічні проекти вирощування основних сільськогосподарських культур.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Навч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посіб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[для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студ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Вищих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навч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закл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.] / О.Ф. Смаглій, О.А.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Дереча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, П.О.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Рябчук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та ін. Житомир: Видавництво «Державний агроекологічний університет», 2007. 544 с.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Шкаликов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В.А.,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Белошапкина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О.О.,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Букреев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Д.Д.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Защита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растений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болезней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. Москва : Колос, 2001. 248 с.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Щекочихина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Р.И. Методика по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учету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догосрочному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анализу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болезней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зерновых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культур. Москва : 1970. 36 с.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>Леонов О. Ю. Закономірності прояву ознаки стійкості до борошнистої роси серед з</w:t>
      </w:r>
      <w:r>
        <w:rPr>
          <w:rFonts w:ascii="Times New Roman" w:eastAsia="SimSun" w:hAnsi="Times New Roman"/>
          <w:sz w:val="28"/>
          <w:szCs w:val="28"/>
          <w:lang w:eastAsia="zh-CN"/>
        </w:rPr>
        <w:t>разків генофонду пшениці м‘якої. Зб. наук. праць СГІ-НАЦ НАІС. 2010. Вип. 16 (56). С. 209–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211.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Бабаянц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Л. Т.</w:t>
      </w:r>
      <w:r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Рыбалка</w:t>
      </w:r>
      <w:proofErr w:type="spellEnd"/>
      <w:r w:rsidRPr="005751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А. И.,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Бабаянц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О. В.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Источники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доноры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новых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генов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устойчи</w:t>
      </w:r>
      <w:r>
        <w:rPr>
          <w:rFonts w:ascii="Times New Roman" w:eastAsia="SimSun" w:hAnsi="Times New Roman"/>
          <w:sz w:val="28"/>
          <w:szCs w:val="28"/>
          <w:lang w:eastAsia="zh-CN"/>
        </w:rPr>
        <w:t>вости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пшеницы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к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фитопатогенам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Труды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по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фундамен</w:t>
      </w:r>
      <w:r>
        <w:rPr>
          <w:rFonts w:ascii="Times New Roman" w:eastAsia="SimSun" w:hAnsi="Times New Roman"/>
          <w:sz w:val="28"/>
          <w:szCs w:val="28"/>
          <w:lang w:eastAsia="zh-CN"/>
        </w:rPr>
        <w:t>тальной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прикладной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генетике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Харьков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: Штрих, 2001. С. 232–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241.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Трасковецька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В.А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. Стійкість озимої пшениці селекції СГІ до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збудника бурої листової іржі (</w:t>
      </w:r>
      <w:proofErr w:type="spellStart"/>
      <w:r w:rsidRPr="00A73D17">
        <w:rPr>
          <w:rFonts w:ascii="Times New Roman" w:eastAsia="SimSun" w:hAnsi="Times New Roman"/>
          <w:sz w:val="28"/>
          <w:szCs w:val="28"/>
          <w:lang w:eastAsia="zh-CN"/>
        </w:rPr>
        <w:t>Puccinia</w:t>
      </w:r>
      <w:proofErr w:type="spellEnd"/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73D17">
        <w:rPr>
          <w:rFonts w:ascii="Times New Roman" w:eastAsia="SimSun" w:hAnsi="Times New Roman"/>
          <w:sz w:val="28"/>
          <w:szCs w:val="28"/>
          <w:lang w:eastAsia="zh-CN"/>
        </w:rPr>
        <w:t>recondita</w:t>
      </w:r>
      <w:proofErr w:type="spellEnd"/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 f </w:t>
      </w:r>
      <w:proofErr w:type="spellStart"/>
      <w:r w:rsidRPr="00A73D17">
        <w:rPr>
          <w:rFonts w:ascii="Times New Roman" w:eastAsia="SimSun" w:hAnsi="Times New Roman"/>
          <w:sz w:val="28"/>
          <w:szCs w:val="28"/>
          <w:lang w:eastAsia="zh-CN"/>
        </w:rPr>
        <w:t>.sp.tritici</w:t>
      </w:r>
      <w:proofErr w:type="spellEnd"/>
      <w:r w:rsidRPr="00A73D17">
        <w:rPr>
          <w:rFonts w:ascii="Times New Roman" w:eastAsia="SimSun" w:hAnsi="Times New Roman"/>
          <w:sz w:val="28"/>
          <w:szCs w:val="28"/>
          <w:lang w:eastAsia="zh-CN"/>
        </w:rPr>
        <w:t>) 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різних </w:t>
      </w:r>
      <w:proofErr w:type="spellStart"/>
      <w:r w:rsidRPr="00A73D17">
        <w:rPr>
          <w:rFonts w:ascii="Times New Roman" w:eastAsia="SimSun" w:hAnsi="Times New Roman"/>
          <w:sz w:val="28"/>
          <w:szCs w:val="28"/>
          <w:lang w:eastAsia="zh-CN"/>
        </w:rPr>
        <w:t>епіфітотійних</w:t>
      </w:r>
      <w:proofErr w:type="spellEnd"/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 ситуаціях</w:t>
      </w:r>
      <w:r>
        <w:rPr>
          <w:rFonts w:ascii="Times New Roman" w:eastAsia="SimSun" w:hAnsi="Times New Roman"/>
          <w:sz w:val="28"/>
          <w:szCs w:val="28"/>
          <w:lang w:eastAsia="zh-CN"/>
        </w:rPr>
        <w:t>. З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бірник наукових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праць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селекційно-генетичного інституту –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національного центру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>насіннєзнавства та сортовивчення</w:t>
      </w:r>
      <w:r>
        <w:rPr>
          <w:rFonts w:ascii="Times New Roman" w:eastAsia="SimSun" w:hAnsi="Times New Roman"/>
          <w:sz w:val="28"/>
          <w:szCs w:val="28"/>
          <w:lang w:eastAsia="zh-CN"/>
        </w:rPr>
        <w:t>, Одеса. 2009. Вип.</w:t>
      </w:r>
      <w:r w:rsidRPr="00A73D17">
        <w:rPr>
          <w:rFonts w:ascii="Times New Roman" w:eastAsia="SimSun" w:hAnsi="Times New Roman"/>
          <w:sz w:val="28"/>
          <w:szCs w:val="28"/>
          <w:lang w:eastAsia="zh-CN"/>
        </w:rPr>
        <w:t xml:space="preserve"> 13 (53)</w:t>
      </w:r>
      <w:r>
        <w:rPr>
          <w:rFonts w:ascii="Times New Roman" w:eastAsia="SimSun" w:hAnsi="Times New Roman"/>
          <w:sz w:val="28"/>
          <w:szCs w:val="28"/>
          <w:lang w:eastAsia="zh-CN"/>
        </w:rPr>
        <w:t>. С. 18–25.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7370A">
        <w:rPr>
          <w:rFonts w:ascii="Times New Roman" w:eastAsia="SimSun" w:hAnsi="Times New Roman"/>
          <w:sz w:val="28"/>
          <w:szCs w:val="28"/>
          <w:lang w:eastAsia="zh-CN"/>
        </w:rPr>
        <w:t xml:space="preserve">Афанасьєва О. Г., Кириленко В. В. Селекція сортів озимої пшениці з груповою стійкістю на основі створення штучних комплексних інфекційних фонів </w:t>
      </w:r>
      <w:proofErr w:type="spellStart"/>
      <w:r w:rsidRPr="0077370A">
        <w:rPr>
          <w:rFonts w:ascii="Times New Roman" w:eastAsia="SimSun" w:hAnsi="Times New Roman"/>
          <w:sz w:val="28"/>
          <w:szCs w:val="28"/>
          <w:lang w:eastAsia="zh-CN"/>
        </w:rPr>
        <w:t>патогенів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77370A">
        <w:rPr>
          <w:rFonts w:ascii="Times New Roman" w:eastAsia="SimSun" w:hAnsi="Times New Roman"/>
          <w:sz w:val="28"/>
          <w:szCs w:val="28"/>
          <w:lang w:eastAsia="zh-CN"/>
        </w:rPr>
        <w:t xml:space="preserve"> Захист і каранти</w:t>
      </w:r>
      <w:r>
        <w:rPr>
          <w:rFonts w:ascii="Times New Roman" w:eastAsia="SimSun" w:hAnsi="Times New Roman"/>
          <w:sz w:val="28"/>
          <w:szCs w:val="28"/>
          <w:lang w:eastAsia="zh-CN"/>
        </w:rPr>
        <w:t>н рослин. 2007. Вип. 53. С. 112–</w:t>
      </w:r>
      <w:r w:rsidRPr="0077370A">
        <w:rPr>
          <w:rFonts w:ascii="Times New Roman" w:eastAsia="SimSun" w:hAnsi="Times New Roman"/>
          <w:sz w:val="28"/>
          <w:szCs w:val="28"/>
          <w:lang w:eastAsia="zh-CN"/>
        </w:rPr>
        <w:t>118.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lastRenderedPageBreak/>
        <w:t>Марковська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О.Є.,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Дудченко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В.В.,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Гречишкіна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Т.А.,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Стеценко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І.І. Продуктивність сортів пшениці озимої за різних фонів живлення та методів захисту рослин від кореневих гнилей. Таврійський науковий вісник. 2019. № </w:t>
      </w:r>
      <w:r>
        <w:rPr>
          <w:rFonts w:ascii="Times New Roman" w:eastAsia="SimSun" w:hAnsi="Times New Roman"/>
          <w:sz w:val="28"/>
          <w:szCs w:val="28"/>
          <w:lang w:eastAsia="zh-CN"/>
        </w:rPr>
        <w:t> </w:t>
      </w:r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115. С. 109–117.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doi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>:10.32851/2226-0099.2020.115.15.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Довідник із захисту рослин / [Л. І. Бублик, Г. І.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Васечко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, В. П. Васильєв та ін.]; під ред. М. П. Лісового. Київ : Урожай, 1999. 744 с.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Success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Stories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: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Breeding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for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Wheat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Disease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Resistance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Kansas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/ [W. W.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Bockus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, J. A.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Appel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, R. L.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Bowden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et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al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.] //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Plant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Dis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2001.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Vol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85. P. 453–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461.</w:t>
      </w:r>
    </w:p>
    <w:p w:rsidR="00080B72" w:rsidRPr="00080B72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Disease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epidemiology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cereal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crops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in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European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region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Russia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/ [S. S.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Sanin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, L. N.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Nazarova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, T. Z.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Ibragi</w:t>
      </w:r>
      <w:r>
        <w:rPr>
          <w:rFonts w:ascii="Times New Roman" w:eastAsia="SimSun" w:hAnsi="Times New Roman"/>
          <w:sz w:val="28"/>
          <w:szCs w:val="28"/>
          <w:lang w:eastAsia="zh-CN"/>
        </w:rPr>
        <w:t>mov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et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al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.] //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Phytopathology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2006. 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Vol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96. 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S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102.</w:t>
      </w:r>
    </w:p>
    <w:p w:rsidR="00367775" w:rsidRPr="00367775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Пересыпкин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В. Ф. Атлас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болезней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полевых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культур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Кие</w:t>
      </w:r>
      <w:proofErr w:type="spellEnd"/>
      <w:r>
        <w:rPr>
          <w:rFonts w:ascii="Times New Roman" w:eastAsia="SimSun" w:hAnsi="Times New Roman"/>
          <w:sz w:val="28"/>
          <w:szCs w:val="28"/>
          <w:lang w:val="ru-RU" w:eastAsia="zh-CN"/>
        </w:rPr>
        <w:t>в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: Урожай, 1981. 248 с.</w:t>
      </w:r>
      <w:r w:rsidRPr="00EC633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80B72" w:rsidRPr="00367775" w:rsidRDefault="00080B72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Чесноков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Ю. В.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Устойчивость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растени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к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патогенам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: (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обзор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иностран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но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литературы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).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Сельскохозяйственная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биология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. 2007. № 1. С. 16-35.</w:t>
      </w:r>
    </w:p>
    <w:p w:rsidR="00367775" w:rsidRPr="00367775" w:rsidRDefault="00367775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82963">
        <w:rPr>
          <w:rFonts w:ascii="Times New Roman" w:eastAsia="SimSun" w:hAnsi="Times New Roman"/>
          <w:sz w:val="28"/>
          <w:szCs w:val="28"/>
          <w:lang w:eastAsia="zh-CN"/>
        </w:rPr>
        <w:t>Панченко Т.В., Ткачук В.М. Спосіб регулювання ураженості борошнистою росою агробіоценозів озимої. Аграрні вісті: Щоквартальний науково-практичний журна</w:t>
      </w:r>
      <w:r>
        <w:rPr>
          <w:rFonts w:ascii="Times New Roman" w:eastAsia="SimSun" w:hAnsi="Times New Roman"/>
          <w:sz w:val="28"/>
          <w:szCs w:val="28"/>
          <w:lang w:eastAsia="zh-CN"/>
        </w:rPr>
        <w:t>л.  Біла Церква, 2006. Вип. 1.  С. 21–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>22.</w:t>
      </w:r>
      <w:r w:rsidRPr="00007B8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367775" w:rsidRPr="00367775" w:rsidRDefault="00367775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Пинчук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Н. И.</w:t>
      </w:r>
      <w:r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Педаш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Т. Н.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Оценка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устойчивости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сортов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пшеницы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озимой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к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корневым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гнилям в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условиях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северной</w:t>
      </w:r>
      <w:proofErr w:type="spellEnd"/>
      <w:r w:rsidRPr="00C42B16">
        <w:rPr>
          <w:rFonts w:ascii="Times New Roman" w:eastAsia="SimSun" w:hAnsi="Times New Roman"/>
          <w:sz w:val="28"/>
          <w:szCs w:val="28"/>
          <w:lang w:eastAsia="zh-CN"/>
        </w:rPr>
        <w:t xml:space="preserve"> степи </w:t>
      </w:r>
      <w:proofErr w:type="spellStart"/>
      <w:r w:rsidRPr="00C42B16">
        <w:rPr>
          <w:rFonts w:ascii="Times New Roman" w:eastAsia="SimSun" w:hAnsi="Times New Roman"/>
          <w:sz w:val="28"/>
          <w:szCs w:val="28"/>
          <w:lang w:eastAsia="zh-CN"/>
        </w:rPr>
        <w:t>Украины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Земледелие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защита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растений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Минск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, 2015. № 1. С.48–</w:t>
      </w:r>
      <w:r w:rsidRPr="00C42B16">
        <w:rPr>
          <w:rFonts w:ascii="Times New Roman" w:eastAsia="SimSun" w:hAnsi="Times New Roman"/>
          <w:sz w:val="28"/>
          <w:szCs w:val="28"/>
          <w:lang w:eastAsia="zh-CN"/>
        </w:rPr>
        <w:t>51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367775" w:rsidRPr="00BE624F" w:rsidRDefault="00367775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Фадеева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И. Д.,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Валиуллина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Г. Н.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Оценка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сортов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озимой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пшеницы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по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качеству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зерна и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устойчивости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к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грибным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болезням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Зернобобовые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крупяные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культуры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>. 2016. №4(20). С. 79–84.</w:t>
      </w:r>
    </w:p>
    <w:p w:rsidR="00BE624F" w:rsidRPr="00BE624F" w:rsidRDefault="00BE624F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Бурденюк-Тарасевич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Л.А.,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Бузынный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Н.В.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Фенотипическое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проявление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устойчивости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к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обыкновенной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корневой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гнили и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фузариозу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колоса у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сортов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Triticum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aestivum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l. в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различных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агроэкологических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условиях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среды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Защита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растений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Минск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, 2015. Вип. 39. С.47–55.</w:t>
      </w:r>
    </w:p>
    <w:p w:rsidR="00BE624F" w:rsidRPr="00BE624F" w:rsidRDefault="00BE624F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Дудка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Є.Л. </w:t>
      </w:r>
      <w:proofErr w:type="spellStart"/>
      <w:r w:rsidRPr="00E82963">
        <w:rPr>
          <w:rFonts w:ascii="Times New Roman" w:eastAsia="SimSun" w:hAnsi="Times New Roman"/>
          <w:sz w:val="28"/>
          <w:szCs w:val="28"/>
          <w:lang w:eastAsia="zh-CN"/>
        </w:rPr>
        <w:t>Ліпс</w:t>
      </w:r>
      <w:proofErr w:type="spellEnd"/>
      <w:r w:rsidRPr="00271B4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>П. Захист озимої пшениці від хвороб Дніпропе</w:t>
      </w:r>
      <w:r>
        <w:rPr>
          <w:rFonts w:ascii="Times New Roman" w:eastAsia="SimSun" w:hAnsi="Times New Roman"/>
          <w:sz w:val="28"/>
          <w:szCs w:val="28"/>
          <w:lang w:eastAsia="zh-CN"/>
        </w:rPr>
        <w:t>тровськ: Нова ідеологія, 1999.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20 с.</w:t>
      </w:r>
    </w:p>
    <w:p w:rsidR="00BE624F" w:rsidRPr="00BE624F" w:rsidRDefault="00BE624F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861C7">
        <w:rPr>
          <w:rFonts w:ascii="Times New Roman" w:eastAsiaTheme="minorHAnsi" w:hAnsi="Times New Roman"/>
          <w:bCs/>
          <w:color w:val="000000"/>
          <w:sz w:val="28"/>
          <w:szCs w:val="28"/>
        </w:rPr>
        <w:t>Кривенко А.І., Панченко Т.В., Біологічні особливості збудника борошнистої роси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н</w:t>
      </w:r>
      <w:r w:rsidRPr="006861C7">
        <w:rPr>
          <w:rFonts w:ascii="Times New Roman" w:eastAsiaTheme="minorHAnsi" w:hAnsi="Times New Roman"/>
          <w:bCs/>
          <w:color w:val="000000"/>
          <w:sz w:val="28"/>
          <w:szCs w:val="28"/>
        </w:rPr>
        <w:t>а різних сортах озимої пшениці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в умовах центрального Лісостепу У</w:t>
      </w:r>
      <w:r w:rsidRPr="006861C7">
        <w:rPr>
          <w:rFonts w:ascii="Times New Roman" w:eastAsiaTheme="minorHAnsi" w:hAnsi="Times New Roman"/>
          <w:bCs/>
          <w:color w:val="000000"/>
          <w:sz w:val="28"/>
          <w:szCs w:val="28"/>
        </w:rPr>
        <w:t>країни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. Агробіологія.</w:t>
      </w:r>
      <w:r w:rsidRPr="006861C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2014. № 1 (109)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. С. 111-115. </w:t>
      </w:r>
    </w:p>
    <w:p w:rsidR="00BE624F" w:rsidRPr="00BE624F" w:rsidRDefault="00BE624F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Дударєва</w:t>
      </w:r>
      <w:proofErr w:type="spellEnd"/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Г.Ф.</w:t>
      </w:r>
      <w:r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Романенко О.Л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Стійкіс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ть нових сортів. Карантин і захист рослин. 2006. № 4. 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>С. 9–10.</w:t>
      </w:r>
      <w:r w:rsidRPr="00007B8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BE624F" w:rsidRPr="00BE624F" w:rsidRDefault="00BE624F" w:rsidP="000070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Лесовой</w:t>
      </w:r>
      <w:proofErr w:type="spellEnd"/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М.П</w:t>
      </w:r>
      <w:r>
        <w:rPr>
          <w:rFonts w:ascii="Times New Roman" w:eastAsia="SimSun" w:hAnsi="Times New Roman"/>
          <w:sz w:val="28"/>
          <w:szCs w:val="28"/>
          <w:lang w:eastAsia="zh-CN"/>
        </w:rPr>
        <w:t>.,</w:t>
      </w:r>
      <w:r w:rsidRPr="00271B4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82963">
        <w:rPr>
          <w:rFonts w:ascii="Times New Roman" w:eastAsia="SimSun" w:hAnsi="Times New Roman"/>
          <w:sz w:val="28"/>
          <w:szCs w:val="28"/>
          <w:lang w:eastAsia="zh-CN"/>
        </w:rPr>
        <w:t>Пантелеев</w:t>
      </w:r>
      <w:proofErr w:type="spellEnd"/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В.Н. </w:t>
      </w:r>
      <w:proofErr w:type="spellStart"/>
      <w:r w:rsidRPr="00E82963">
        <w:rPr>
          <w:rFonts w:ascii="Times New Roman" w:eastAsia="SimSun" w:hAnsi="Times New Roman"/>
          <w:sz w:val="28"/>
          <w:szCs w:val="28"/>
          <w:lang w:eastAsia="zh-CN"/>
        </w:rPr>
        <w:t>Ускорить</w:t>
      </w:r>
      <w:proofErr w:type="spellEnd"/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82963">
        <w:rPr>
          <w:rFonts w:ascii="Times New Roman" w:eastAsia="SimSun" w:hAnsi="Times New Roman"/>
          <w:sz w:val="28"/>
          <w:szCs w:val="28"/>
          <w:lang w:eastAsia="zh-CN"/>
        </w:rPr>
        <w:t>создание</w:t>
      </w:r>
      <w:proofErr w:type="spellEnd"/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82963">
        <w:rPr>
          <w:rFonts w:ascii="Times New Roman" w:eastAsia="SimSun" w:hAnsi="Times New Roman"/>
          <w:sz w:val="28"/>
          <w:szCs w:val="28"/>
          <w:lang w:eastAsia="zh-CN"/>
        </w:rPr>
        <w:t>ус</w:t>
      </w:r>
      <w:r>
        <w:rPr>
          <w:rFonts w:ascii="Times New Roman" w:eastAsia="SimSun" w:hAnsi="Times New Roman"/>
          <w:sz w:val="28"/>
          <w:szCs w:val="28"/>
          <w:lang w:eastAsia="zh-CN"/>
        </w:rPr>
        <w:t>тойчивых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сортов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Защита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растений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 1987. № 4.</w:t>
      </w:r>
      <w:r w:rsidRPr="00E82963">
        <w:rPr>
          <w:rFonts w:ascii="Times New Roman" w:eastAsia="SimSun" w:hAnsi="Times New Roman"/>
          <w:sz w:val="28"/>
          <w:szCs w:val="28"/>
          <w:lang w:eastAsia="zh-CN"/>
        </w:rPr>
        <w:t xml:space="preserve"> С. 10–13.</w:t>
      </w:r>
    </w:p>
    <w:p w:rsidR="00BE624F" w:rsidRPr="00BE624F" w:rsidRDefault="00BE624F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Колючий В.Т. Селекція, насінництво і технології вирощування зернових колосових культур у Лісостепу України / за ред. В.Т. Колючого, В.А.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Власенка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>, Г.Ю. Борсука. Київ : Аграрна наука, 2007. 800 с.</w:t>
      </w:r>
    </w:p>
    <w:p w:rsidR="00BE624F" w:rsidRPr="00BE624F" w:rsidRDefault="00BE624F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Ремесло В.Н.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Сортовая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агротехника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пшеницы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 / В.Н. Ремесло, В.Ф. Сайко. – К. : Урожай, 1981. – 200 с.</w:t>
      </w:r>
    </w:p>
    <w:p w:rsidR="00BE624F" w:rsidRDefault="00BE624F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Ретьман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 С.В.,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Сторчоус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 xml:space="preserve"> І.М., Бабич С.М. Озима пшениця. Захист рослин : </w:t>
      </w:r>
      <w:proofErr w:type="spellStart"/>
      <w:r w:rsidRPr="00BE624F">
        <w:rPr>
          <w:rFonts w:ascii="Times New Roman" w:eastAsia="SimSun" w:hAnsi="Times New Roman"/>
          <w:sz w:val="28"/>
          <w:szCs w:val="28"/>
          <w:lang w:eastAsia="zh-CN"/>
        </w:rPr>
        <w:t>наук.-вироб</w:t>
      </w:r>
      <w:proofErr w:type="spellEnd"/>
      <w:r w:rsidRPr="00BE624F">
        <w:rPr>
          <w:rFonts w:ascii="Times New Roman" w:eastAsia="SimSun" w:hAnsi="Times New Roman"/>
          <w:sz w:val="28"/>
          <w:szCs w:val="28"/>
          <w:lang w:eastAsia="zh-CN"/>
        </w:rPr>
        <w:t>. журнал. 2005. № 1 (103). С. 7 – 12.</w:t>
      </w:r>
    </w:p>
    <w:p w:rsidR="00BE624F" w:rsidRDefault="00BE624F" w:rsidP="00BE624F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Афанасьєва О.Г., Голосна Л.М., Лісова Г.М., Бойко І.А., </w:t>
      </w:r>
      <w:proofErr w:type="spellStart"/>
      <w:r w:rsidRPr="005B1DC2">
        <w:rPr>
          <w:rFonts w:ascii="Times New Roman" w:eastAsia="SimSun" w:hAnsi="Times New Roman"/>
          <w:sz w:val="28"/>
          <w:szCs w:val="28"/>
          <w:lang w:eastAsia="zh-CN"/>
        </w:rPr>
        <w:t>Кучерова</w:t>
      </w:r>
      <w:proofErr w:type="spellEnd"/>
      <w:r w:rsidRPr="005B1DC2">
        <w:rPr>
          <w:rFonts w:ascii="Times New Roman" w:eastAsia="SimSun" w:hAnsi="Times New Roman"/>
          <w:sz w:val="28"/>
          <w:szCs w:val="28"/>
          <w:lang w:eastAsia="zh-CN"/>
        </w:rPr>
        <w:t xml:space="preserve"> Л.О. Донори та джерела стійкості пшениці озимої проти основних збудників грибних хвороб Захист і карантин рослин. 2015. Вип. 61. С. 30-39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BE624F" w:rsidRPr="00ED1AA8" w:rsidRDefault="00BE624F" w:rsidP="00BE624F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t>Танчик С.П.</w:t>
      </w:r>
      <w:r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Каленська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С.М. Загальні особлив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ості вирощування озимої пшениці. 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Агроном. 2004. №3(5). С. 22 – 27.</w:t>
      </w:r>
    </w:p>
    <w:p w:rsidR="00BE624F" w:rsidRPr="00ED1AA8" w:rsidRDefault="00BE624F" w:rsidP="00BE624F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Ул</w:t>
      </w:r>
      <w:r>
        <w:rPr>
          <w:rFonts w:ascii="Times New Roman" w:eastAsia="SimSun" w:hAnsi="Times New Roman"/>
          <w:sz w:val="28"/>
          <w:szCs w:val="28"/>
          <w:lang w:eastAsia="zh-CN"/>
        </w:rPr>
        <w:t>іч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О. Нові сорти озимої пшениці. </w:t>
      </w:r>
      <w:r w:rsidR="008E52F1">
        <w:rPr>
          <w:rFonts w:ascii="Times New Roman" w:eastAsia="SimSun" w:hAnsi="Times New Roman"/>
          <w:sz w:val="28"/>
          <w:szCs w:val="28"/>
          <w:lang w:eastAsia="zh-CN"/>
        </w:rPr>
        <w:t>Пропозиція. 2004. № 8–</w:t>
      </w:r>
      <w:r w:rsidRPr="00ED1AA8">
        <w:rPr>
          <w:rFonts w:ascii="Times New Roman" w:eastAsia="SimSun" w:hAnsi="Times New Roman"/>
          <w:sz w:val="28"/>
          <w:szCs w:val="28"/>
          <w:lang w:eastAsia="zh-CN"/>
        </w:rPr>
        <w:t>9 (112). С. 44–46.</w:t>
      </w:r>
    </w:p>
    <w:p w:rsidR="008E52F1" w:rsidRDefault="008E52F1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Peterson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, R. F. A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diagrammatic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scale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for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estimating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rust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intensity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on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leaves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and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stem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cereals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/ R. F.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Peterson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, A. B.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Campbell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, A. E.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Hannah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//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Can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J.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Res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 1948.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Vol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26.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Рp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>. 496–500.</w:t>
      </w:r>
      <w:r w:rsidRPr="00007B8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8E52F1" w:rsidRDefault="008E52F1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Mains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, E. B.,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Dietz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S. M.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Physiologiс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of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barley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mildew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Erysiphe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graminis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hordei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Marchal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Phytopathology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1930.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Vol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 xml:space="preserve">. 20. </w:t>
      </w:r>
      <w:proofErr w:type="spellStart"/>
      <w:r w:rsidRPr="002B637F">
        <w:rPr>
          <w:rFonts w:ascii="Times New Roman" w:eastAsia="SimSun" w:hAnsi="Times New Roman"/>
          <w:sz w:val="28"/>
          <w:szCs w:val="28"/>
          <w:lang w:eastAsia="zh-CN"/>
        </w:rPr>
        <w:t>Pp</w:t>
      </w:r>
      <w:proofErr w:type="spellEnd"/>
      <w:r w:rsidRPr="002B637F">
        <w:rPr>
          <w:rFonts w:ascii="Times New Roman" w:eastAsia="SimSun" w:hAnsi="Times New Roman"/>
          <w:sz w:val="28"/>
          <w:szCs w:val="28"/>
          <w:lang w:eastAsia="zh-CN"/>
        </w:rPr>
        <w:t>. 229–239.</w:t>
      </w:r>
    </w:p>
    <w:p w:rsidR="00BE624F" w:rsidRDefault="008E52F1" w:rsidP="00BE62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1AA8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Методологія оцінювання стійкості сортів пшениці проти хвороб і збудників хвороб / С.О.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Трибель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 М.В. Гетьман та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ін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; За ред.. С.О.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Трибеля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 xml:space="preserve">. Київ : </w:t>
      </w:r>
      <w:proofErr w:type="spellStart"/>
      <w:r w:rsidRPr="00ED1AA8">
        <w:rPr>
          <w:rFonts w:ascii="Times New Roman" w:eastAsia="SimSun" w:hAnsi="Times New Roman"/>
          <w:sz w:val="28"/>
          <w:szCs w:val="28"/>
          <w:lang w:eastAsia="zh-CN"/>
        </w:rPr>
        <w:t>Колобік</w:t>
      </w:r>
      <w:proofErr w:type="spellEnd"/>
      <w:r w:rsidRPr="00ED1AA8">
        <w:rPr>
          <w:rFonts w:ascii="Times New Roman" w:eastAsia="SimSun" w:hAnsi="Times New Roman"/>
          <w:sz w:val="28"/>
          <w:szCs w:val="28"/>
          <w:lang w:eastAsia="zh-CN"/>
        </w:rPr>
        <w:t>, 2010. 392 с.</w:t>
      </w:r>
    </w:p>
    <w:p w:rsidR="00133CA5" w:rsidRPr="006F06D2" w:rsidRDefault="00133CA5" w:rsidP="00133CA5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06D2">
        <w:rPr>
          <w:rFonts w:ascii="Times New Roman" w:hAnsi="Times New Roman"/>
          <w:sz w:val="28"/>
          <w:szCs w:val="28"/>
        </w:rPr>
        <w:t>Парфенюк</w:t>
      </w:r>
      <w:proofErr w:type="spellEnd"/>
      <w:r w:rsidRPr="006F06D2">
        <w:rPr>
          <w:rFonts w:ascii="Times New Roman" w:hAnsi="Times New Roman"/>
          <w:sz w:val="28"/>
          <w:szCs w:val="28"/>
        </w:rPr>
        <w:t xml:space="preserve"> А. Формування грибного фітопатогенного фону сортами пшениці озимої. Вісник Львівського університету. Серія біологічна. 2011. Випуск 57. С. 170–175.</w:t>
      </w:r>
    </w:p>
    <w:p w:rsidR="008E52F1" w:rsidRPr="00133CA5" w:rsidRDefault="008E52F1" w:rsidP="00133CA5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sectPr w:rsidR="008E52F1" w:rsidRPr="00133C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A5" w:rsidRDefault="00943AA5" w:rsidP="00F62FFA">
      <w:pPr>
        <w:spacing w:after="0" w:line="240" w:lineRule="auto"/>
      </w:pPr>
      <w:r>
        <w:separator/>
      </w:r>
    </w:p>
  </w:endnote>
  <w:endnote w:type="continuationSeparator" w:id="0">
    <w:p w:rsidR="00943AA5" w:rsidRDefault="00943AA5" w:rsidP="00F6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A5" w:rsidRDefault="00943AA5" w:rsidP="00F62FFA">
      <w:pPr>
        <w:spacing w:after="0" w:line="240" w:lineRule="auto"/>
      </w:pPr>
      <w:r>
        <w:separator/>
      </w:r>
    </w:p>
  </w:footnote>
  <w:footnote w:type="continuationSeparator" w:id="0">
    <w:p w:rsidR="00943AA5" w:rsidRDefault="00943AA5" w:rsidP="00F6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04234"/>
      <w:docPartObj>
        <w:docPartGallery w:val="Page Numbers (Top of Page)"/>
        <w:docPartUnique/>
      </w:docPartObj>
    </w:sdtPr>
    <w:sdtContent>
      <w:p w:rsidR="00943AA5" w:rsidRDefault="00943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EF" w:rsidRPr="001B50EF">
          <w:rPr>
            <w:noProof/>
            <w:lang w:val="ru-RU"/>
          </w:rPr>
          <w:t>23</w:t>
        </w:r>
        <w:r>
          <w:fldChar w:fldCharType="end"/>
        </w:r>
      </w:p>
    </w:sdtContent>
  </w:sdt>
  <w:p w:rsidR="00943AA5" w:rsidRDefault="00943A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3D"/>
    <w:multiLevelType w:val="hybridMultilevel"/>
    <w:tmpl w:val="0F4EA4B6"/>
    <w:lvl w:ilvl="0" w:tplc="697C3E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62E7C"/>
    <w:multiLevelType w:val="hybridMultilevel"/>
    <w:tmpl w:val="D9C02974"/>
    <w:lvl w:ilvl="0" w:tplc="B6B26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117C1"/>
    <w:multiLevelType w:val="hybridMultilevel"/>
    <w:tmpl w:val="25348ABE"/>
    <w:lvl w:ilvl="0" w:tplc="54AE1A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66EAA"/>
    <w:multiLevelType w:val="hybridMultilevel"/>
    <w:tmpl w:val="444EEECE"/>
    <w:lvl w:ilvl="0" w:tplc="BEFEB38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0F24"/>
    <w:multiLevelType w:val="hybridMultilevel"/>
    <w:tmpl w:val="289EA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E90094"/>
    <w:multiLevelType w:val="multilevel"/>
    <w:tmpl w:val="D10AE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6B502DDD"/>
    <w:multiLevelType w:val="hybridMultilevel"/>
    <w:tmpl w:val="6BB8F04C"/>
    <w:lvl w:ilvl="0" w:tplc="9892BB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E334183"/>
    <w:multiLevelType w:val="hybridMultilevel"/>
    <w:tmpl w:val="04E8A7EC"/>
    <w:lvl w:ilvl="0" w:tplc="B07633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8"/>
    <w:rsid w:val="0000700B"/>
    <w:rsid w:val="00080B72"/>
    <w:rsid w:val="000E36AD"/>
    <w:rsid w:val="000E470A"/>
    <w:rsid w:val="000E7456"/>
    <w:rsid w:val="00124C5A"/>
    <w:rsid w:val="00133CA5"/>
    <w:rsid w:val="00157DB1"/>
    <w:rsid w:val="0017608F"/>
    <w:rsid w:val="001B50EF"/>
    <w:rsid w:val="001C7A8D"/>
    <w:rsid w:val="00202506"/>
    <w:rsid w:val="00271B4E"/>
    <w:rsid w:val="002A22BA"/>
    <w:rsid w:val="002A555C"/>
    <w:rsid w:val="002A7E8D"/>
    <w:rsid w:val="002B637F"/>
    <w:rsid w:val="002E7091"/>
    <w:rsid w:val="00304480"/>
    <w:rsid w:val="00305B4A"/>
    <w:rsid w:val="00367775"/>
    <w:rsid w:val="003B4DBA"/>
    <w:rsid w:val="003B5F6B"/>
    <w:rsid w:val="00453FD9"/>
    <w:rsid w:val="00482065"/>
    <w:rsid w:val="004A56B7"/>
    <w:rsid w:val="004A7A48"/>
    <w:rsid w:val="005751A1"/>
    <w:rsid w:val="005B1DC2"/>
    <w:rsid w:val="005C1D2C"/>
    <w:rsid w:val="005E7E5E"/>
    <w:rsid w:val="005F60FE"/>
    <w:rsid w:val="00615259"/>
    <w:rsid w:val="00616499"/>
    <w:rsid w:val="00664FCA"/>
    <w:rsid w:val="006861C7"/>
    <w:rsid w:val="006965AF"/>
    <w:rsid w:val="006B0CC0"/>
    <w:rsid w:val="00751639"/>
    <w:rsid w:val="00756D09"/>
    <w:rsid w:val="0077370A"/>
    <w:rsid w:val="007C0842"/>
    <w:rsid w:val="00822A34"/>
    <w:rsid w:val="008611C7"/>
    <w:rsid w:val="00877387"/>
    <w:rsid w:val="008A6BC0"/>
    <w:rsid w:val="008E153F"/>
    <w:rsid w:val="008E52F1"/>
    <w:rsid w:val="009178A8"/>
    <w:rsid w:val="00943AA5"/>
    <w:rsid w:val="00981424"/>
    <w:rsid w:val="00990471"/>
    <w:rsid w:val="00A10043"/>
    <w:rsid w:val="00A14CC5"/>
    <w:rsid w:val="00A343FE"/>
    <w:rsid w:val="00A42644"/>
    <w:rsid w:val="00A63B65"/>
    <w:rsid w:val="00A73D17"/>
    <w:rsid w:val="00AE0713"/>
    <w:rsid w:val="00B03BE9"/>
    <w:rsid w:val="00B3651C"/>
    <w:rsid w:val="00B80E06"/>
    <w:rsid w:val="00BE624F"/>
    <w:rsid w:val="00C42B16"/>
    <w:rsid w:val="00C73478"/>
    <w:rsid w:val="00DC4797"/>
    <w:rsid w:val="00E01232"/>
    <w:rsid w:val="00E74D04"/>
    <w:rsid w:val="00E82963"/>
    <w:rsid w:val="00E95703"/>
    <w:rsid w:val="00ED1AA8"/>
    <w:rsid w:val="00EE738E"/>
    <w:rsid w:val="00F62FFA"/>
    <w:rsid w:val="00F9217C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FFA"/>
    <w:rPr>
      <w:rFonts w:ascii="Calibri" w:eastAsia="Calibri" w:hAnsi="Calibri" w:cs="Times New Roman"/>
    </w:rPr>
  </w:style>
  <w:style w:type="paragraph" w:customStyle="1" w:styleId="Default">
    <w:name w:val="Default"/>
    <w:rsid w:val="005F6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A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8A6B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a">
    <w:name w:val="Основной текст с отступом Знак"/>
    <w:basedOn w:val="a0"/>
    <w:link w:val="a9"/>
    <w:rsid w:val="008A6BC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FFA"/>
    <w:rPr>
      <w:rFonts w:ascii="Calibri" w:eastAsia="Calibri" w:hAnsi="Calibri" w:cs="Times New Roman"/>
    </w:rPr>
  </w:style>
  <w:style w:type="paragraph" w:customStyle="1" w:styleId="Default">
    <w:name w:val="Default"/>
    <w:rsid w:val="005F6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A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8A6B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a">
    <w:name w:val="Основной текст с отступом Знак"/>
    <w:basedOn w:val="a0"/>
    <w:link w:val="a9"/>
    <w:rsid w:val="008A6BC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30</Pages>
  <Words>27538</Words>
  <Characters>15697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22</cp:revision>
  <dcterms:created xsi:type="dcterms:W3CDTF">2021-11-13T17:42:00Z</dcterms:created>
  <dcterms:modified xsi:type="dcterms:W3CDTF">2021-11-18T17:43:00Z</dcterms:modified>
</cp:coreProperties>
</file>