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C8" w:rsidRDefault="000571D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t>М</w:t>
      </w:r>
      <w:r w:rsidR="00421F16">
        <w:rPr>
          <w:rFonts w:ascii="Times New Roman" w:hAnsi="Times New Roman"/>
          <w:b/>
          <w:sz w:val="28"/>
        </w:rPr>
        <w:t>іністерство освіти і науки України</w:t>
      </w:r>
    </w:p>
    <w:p w:rsidR="00E565C8" w:rsidRDefault="00421F1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Поліський Національний Університет</w:t>
      </w:r>
    </w:p>
    <w:p w:rsidR="00E565C8" w:rsidRDefault="00421F1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Агрономічний факультет</w:t>
      </w:r>
    </w:p>
    <w:p w:rsidR="00E565C8" w:rsidRDefault="00421F1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здоров'я фітоценозів і трофології</w:t>
      </w:r>
    </w:p>
    <w:p w:rsidR="00E565C8" w:rsidRDefault="00421F1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Кваліфікаційна робота</w:t>
      </w:r>
    </w:p>
    <w:p w:rsidR="00E565C8" w:rsidRDefault="00421F1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правах рукопису</w:t>
      </w:r>
    </w:p>
    <w:p w:rsidR="00E565C8" w:rsidRDefault="00E565C8">
      <w:pPr>
        <w:jc w:val="center"/>
        <w:rPr>
          <w:rFonts w:ascii="Times New Roman" w:hAnsi="Times New Roman"/>
          <w:b/>
          <w:sz w:val="28"/>
        </w:rPr>
      </w:pPr>
    </w:p>
    <w:p w:rsidR="00E565C8" w:rsidRDefault="000571D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Іванець </w:t>
      </w:r>
      <w:r w:rsidR="00421F16">
        <w:rPr>
          <w:rFonts w:ascii="Times New Roman" w:hAnsi="Times New Roman"/>
          <w:b/>
          <w:sz w:val="28"/>
        </w:rPr>
        <w:t>Ксенія Вікторівна</w:t>
      </w:r>
    </w:p>
    <w:p w:rsidR="00E565C8" w:rsidRPr="004F51F4" w:rsidRDefault="00421F16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УДК </w:t>
      </w:r>
      <w:r w:rsidR="004F51F4">
        <w:rPr>
          <w:rFonts w:ascii="Times New Roman" w:hAnsi="Times New Roman"/>
          <w:sz w:val="28"/>
          <w:lang w:val="uk-UA"/>
        </w:rPr>
        <w:t>633.63:595.70</w:t>
      </w:r>
    </w:p>
    <w:p w:rsidR="00E565C8" w:rsidRDefault="00421F1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Кваліфікацйна робота</w:t>
      </w:r>
    </w:p>
    <w:p w:rsidR="00E565C8" w:rsidRDefault="00421F1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Вплив інсектицидів на пошкодження цукрових буряків бурковою крихіткою в умовах дослідного поля Уладово-Люлінецької дослідно-селекційної станції</w:t>
      </w:r>
    </w:p>
    <w:p w:rsidR="00E565C8" w:rsidRDefault="00E565C8">
      <w:pPr>
        <w:jc w:val="center"/>
        <w:rPr>
          <w:rFonts w:ascii="Times New Roman" w:hAnsi="Times New Roman"/>
          <w:b/>
          <w:sz w:val="28"/>
        </w:rPr>
      </w:pPr>
    </w:p>
    <w:p w:rsidR="00E565C8" w:rsidRDefault="00421F1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 "Захист і карантин рослин"</w:t>
      </w:r>
    </w:p>
    <w:p w:rsidR="00E565C8" w:rsidRDefault="00421F1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Подається на здобуття освітнього ступення </w:t>
      </w:r>
      <w:r>
        <w:rPr>
          <w:rFonts w:ascii="Times New Roman" w:hAnsi="Times New Roman"/>
          <w:b/>
          <w:sz w:val="28"/>
        </w:rPr>
        <w:t>бакалавр</w:t>
      </w:r>
    </w:p>
    <w:p w:rsidR="00E565C8" w:rsidRDefault="00421F16" w:rsidP="003D16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Кваліфікаційна робота містить результати власних досліджень. Використання ідей,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результатів і текстів інших авторів мають посилання на відповідне джерело</w:t>
      </w:r>
    </w:p>
    <w:p w:rsidR="00E565C8" w:rsidRDefault="00421F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Іванець Ксенія</w:t>
      </w:r>
    </w:p>
    <w:p w:rsidR="00E565C8" w:rsidRDefault="00421F1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Керівник роботи</w:t>
      </w:r>
    </w:p>
    <w:p w:rsidR="00E565C8" w:rsidRDefault="00421F16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Невмержицька Ольга</w:t>
      </w:r>
      <w:r w:rsidR="003D16C3">
        <w:rPr>
          <w:rFonts w:ascii="Times New Roman" w:hAnsi="Times New Roman"/>
          <w:sz w:val="28"/>
          <w:lang w:val="uk-UA"/>
        </w:rPr>
        <w:t xml:space="preserve">, </w:t>
      </w:r>
    </w:p>
    <w:p w:rsidR="003D16C3" w:rsidRPr="003D16C3" w:rsidRDefault="003D16C3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к. с.-г. наук, доцент</w:t>
      </w:r>
    </w:p>
    <w:p w:rsidR="00E565C8" w:rsidRDefault="00E565C8">
      <w:pPr>
        <w:jc w:val="right"/>
        <w:rPr>
          <w:rFonts w:ascii="Times New Roman" w:hAnsi="Times New Roman"/>
          <w:sz w:val="28"/>
        </w:rPr>
      </w:pPr>
    </w:p>
    <w:p w:rsidR="00E565C8" w:rsidRPr="003A2F3A" w:rsidRDefault="00421F1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Житомир </w:t>
      </w:r>
      <w:r w:rsidR="000571D8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2023</w:t>
      </w:r>
    </w:p>
    <w:p w:rsidR="000571D8" w:rsidRPr="000571D8" w:rsidRDefault="000571D8" w:rsidP="000571D8">
      <w:pPr>
        <w:rPr>
          <w:rFonts w:ascii="Times New Roman" w:hAnsi="Times New Roman"/>
          <w:sz w:val="28"/>
          <w:lang w:val="uk-UA"/>
        </w:rPr>
      </w:pPr>
    </w:p>
    <w:p w:rsidR="00E565C8" w:rsidRPr="00854D33" w:rsidRDefault="00421F16">
      <w:pPr>
        <w:spacing w:after="0" w:line="360" w:lineRule="auto"/>
        <w:ind w:firstLine="651"/>
        <w:jc w:val="center"/>
        <w:rPr>
          <w:rFonts w:ascii="Times New Roman" w:hAnsi="Times New Roman"/>
          <w:b/>
          <w:sz w:val="28"/>
          <w:lang w:val="uk-UA"/>
        </w:rPr>
      </w:pPr>
      <w:r w:rsidRPr="00854D33">
        <w:rPr>
          <w:rFonts w:ascii="Times New Roman" w:hAnsi="Times New Roman"/>
          <w:b/>
          <w:sz w:val="28"/>
          <w:lang w:val="uk-UA"/>
        </w:rPr>
        <w:t>Анотація</w:t>
      </w:r>
    </w:p>
    <w:p w:rsidR="00E565C8" w:rsidRPr="00854D33" w:rsidRDefault="00854D33">
      <w:pPr>
        <w:spacing w:after="0" w:line="360" w:lineRule="auto"/>
        <w:ind w:firstLine="65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Іванець</w:t>
      </w:r>
      <w:r w:rsidR="00421F16" w:rsidRPr="00854D33">
        <w:rPr>
          <w:rFonts w:ascii="Times New Roman" w:hAnsi="Times New Roman"/>
          <w:sz w:val="28"/>
          <w:lang w:val="uk-UA"/>
        </w:rPr>
        <w:t xml:space="preserve"> К. В. Вплив інсектицидів на пошкодження цукрових буряків бурковою крихіткою в умовах дослідного поля Уладово-Люлінецької дослідно-селекційної станції - Кваліфікаційна робота на правах рукопису.</w:t>
      </w:r>
    </w:p>
    <w:p w:rsidR="00E565C8" w:rsidRDefault="00421F16">
      <w:pPr>
        <w:spacing w:after="0" w:line="360" w:lineRule="auto"/>
        <w:ind w:firstLine="6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Кваліфікаційна робота на здобуття освітнього ступення бакалавра за спеціальністю 202 - Захист і карантин рослин. - Поліський національний університет,</w:t>
      </w:r>
      <w:r w:rsidR="000571D8" w:rsidRPr="008D18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Житомир,</w:t>
      </w:r>
      <w:r w:rsidR="000571D8" w:rsidRPr="008D18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2023р.</w:t>
      </w:r>
    </w:p>
    <w:p w:rsidR="008D183D" w:rsidRPr="008D183D" w:rsidRDefault="008D183D" w:rsidP="008D183D">
      <w:pPr>
        <w:widowControl w:val="0"/>
        <w:tabs>
          <w:tab w:val="num" w:pos="0"/>
        </w:tabs>
        <w:spacing w:before="20" w:after="2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8D183D">
        <w:rPr>
          <w:rFonts w:ascii="Times New Roman" w:hAnsi="Times New Roman"/>
          <w:bCs/>
          <w:sz w:val="28"/>
          <w:szCs w:val="24"/>
          <w:lang w:val="uk-UA"/>
        </w:rPr>
        <w:t xml:space="preserve">У кваліфікаційній роботі показано дані щодо поширення </w:t>
      </w:r>
      <w:r>
        <w:rPr>
          <w:rFonts w:ascii="Times New Roman" w:hAnsi="Times New Roman"/>
          <w:bCs/>
          <w:sz w:val="28"/>
          <w:szCs w:val="24"/>
          <w:lang w:val="uk-UA"/>
        </w:rPr>
        <w:t>бурякової крихітки</w:t>
      </w:r>
      <w:r w:rsidRPr="008D183D">
        <w:rPr>
          <w:rFonts w:ascii="Times New Roman" w:hAnsi="Times New Roman"/>
          <w:bCs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4"/>
          <w:lang w:val="uk-UA"/>
        </w:rPr>
        <w:t>цукрових буряків</w:t>
      </w:r>
      <w:r w:rsidRPr="008D183D">
        <w:rPr>
          <w:rFonts w:ascii="Times New Roman" w:hAnsi="Times New Roman"/>
          <w:bCs/>
          <w:sz w:val="28"/>
          <w:szCs w:val="24"/>
          <w:lang w:val="uk-UA"/>
        </w:rPr>
        <w:t xml:space="preserve"> та раціональну систему захисту від цього </w:t>
      </w:r>
      <w:r>
        <w:rPr>
          <w:rFonts w:ascii="Times New Roman" w:hAnsi="Times New Roman"/>
          <w:bCs/>
          <w:sz w:val="28"/>
          <w:szCs w:val="24"/>
          <w:lang w:val="uk-UA"/>
        </w:rPr>
        <w:t>шкідника</w:t>
      </w:r>
      <w:r w:rsidRPr="008D183D">
        <w:rPr>
          <w:rFonts w:ascii="Times New Roman" w:hAnsi="Times New Roman"/>
          <w:bCs/>
          <w:sz w:val="28"/>
          <w:szCs w:val="24"/>
          <w:lang w:val="uk-UA"/>
        </w:rPr>
        <w:t>.</w:t>
      </w:r>
    </w:p>
    <w:p w:rsidR="008D183D" w:rsidRPr="008D183D" w:rsidRDefault="008D183D" w:rsidP="008D183D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D183D">
        <w:rPr>
          <w:rFonts w:ascii="Times New Roman" w:hAnsi="Times New Roman"/>
          <w:sz w:val="28"/>
          <w:szCs w:val="28"/>
          <w:lang w:val="uk-UA"/>
        </w:rPr>
        <w:t xml:space="preserve">Досліджено вплив препаратів на ступінь ураження </w:t>
      </w:r>
      <w:r>
        <w:rPr>
          <w:rFonts w:ascii="Times New Roman" w:hAnsi="Times New Roman"/>
          <w:sz w:val="28"/>
          <w:szCs w:val="28"/>
          <w:lang w:val="uk-UA"/>
        </w:rPr>
        <w:t>проростків буряковою крихіткою</w:t>
      </w:r>
      <w:r w:rsidRPr="008D183D">
        <w:rPr>
          <w:rFonts w:ascii="Times New Roman" w:hAnsi="Times New Roman"/>
          <w:sz w:val="28"/>
          <w:szCs w:val="28"/>
          <w:lang w:val="uk-UA"/>
        </w:rPr>
        <w:t>.</w:t>
      </w:r>
    </w:p>
    <w:p w:rsidR="008D183D" w:rsidRPr="008D183D" w:rsidRDefault="008D183D" w:rsidP="008D183D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D183D">
        <w:rPr>
          <w:rFonts w:ascii="Times New Roman" w:hAnsi="Times New Roman"/>
          <w:sz w:val="28"/>
          <w:szCs w:val="28"/>
          <w:lang w:val="uk-UA"/>
        </w:rPr>
        <w:t xml:space="preserve">У результаті випробування </w:t>
      </w:r>
      <w:r>
        <w:rPr>
          <w:rFonts w:ascii="Times New Roman" w:hAnsi="Times New Roman"/>
          <w:sz w:val="28"/>
          <w:szCs w:val="28"/>
          <w:lang w:val="uk-UA"/>
        </w:rPr>
        <w:t>інсектицидів</w:t>
      </w:r>
      <w:r w:rsidRPr="008D183D">
        <w:rPr>
          <w:rFonts w:ascii="Times New Roman" w:hAnsi="Times New Roman"/>
          <w:sz w:val="28"/>
          <w:szCs w:val="28"/>
          <w:lang w:val="uk-UA"/>
        </w:rPr>
        <w:t xml:space="preserve"> найбільшу ефективність дії </w:t>
      </w:r>
      <w:r w:rsidR="00B951A0" w:rsidRPr="00B951A0">
        <w:rPr>
          <w:rFonts w:ascii="Times New Roman" w:hAnsi="Times New Roman"/>
          <w:sz w:val="28"/>
          <w:szCs w:val="28"/>
          <w:lang w:val="uk-UA"/>
        </w:rPr>
        <w:t xml:space="preserve">проявили препарати системної дії Гаучо плюс та Енжіо. </w:t>
      </w:r>
      <w:r w:rsidRPr="00B951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1A0">
        <w:rPr>
          <w:rFonts w:ascii="Times New Roman" w:hAnsi="Times New Roman"/>
          <w:sz w:val="28"/>
          <w:szCs w:val="28"/>
          <w:lang w:val="uk-UA"/>
        </w:rPr>
        <w:t>Передпосівна</w:t>
      </w:r>
      <w:r w:rsidRPr="00B951A0">
        <w:rPr>
          <w:rFonts w:ascii="Times New Roman" w:hAnsi="Times New Roman"/>
          <w:sz w:val="28"/>
          <w:szCs w:val="28"/>
          <w:lang w:val="uk-UA"/>
        </w:rPr>
        <w:t xml:space="preserve"> обробка </w:t>
      </w:r>
      <w:r w:rsidR="00B951A0">
        <w:rPr>
          <w:rFonts w:ascii="Times New Roman" w:hAnsi="Times New Roman"/>
          <w:sz w:val="28"/>
          <w:szCs w:val="28"/>
          <w:lang w:val="uk-UA"/>
        </w:rPr>
        <w:t>насіння</w:t>
      </w:r>
      <w:r w:rsidRPr="00B951A0">
        <w:rPr>
          <w:rFonts w:ascii="Times New Roman" w:hAnsi="Times New Roman"/>
          <w:sz w:val="28"/>
          <w:szCs w:val="28"/>
          <w:lang w:val="uk-UA"/>
        </w:rPr>
        <w:t xml:space="preserve"> цим</w:t>
      </w:r>
      <w:r w:rsidR="00B951A0">
        <w:rPr>
          <w:rFonts w:ascii="Times New Roman" w:hAnsi="Times New Roman"/>
          <w:sz w:val="28"/>
          <w:szCs w:val="28"/>
          <w:lang w:val="uk-UA"/>
        </w:rPr>
        <w:t>и</w:t>
      </w:r>
      <w:r w:rsidRPr="00B951A0">
        <w:rPr>
          <w:rFonts w:ascii="Times New Roman" w:hAnsi="Times New Roman"/>
          <w:sz w:val="28"/>
          <w:szCs w:val="28"/>
          <w:lang w:val="uk-UA"/>
        </w:rPr>
        <w:t xml:space="preserve"> препарат</w:t>
      </w:r>
      <w:r w:rsidR="00B951A0">
        <w:rPr>
          <w:rFonts w:ascii="Times New Roman" w:hAnsi="Times New Roman"/>
          <w:sz w:val="28"/>
          <w:szCs w:val="28"/>
          <w:lang w:val="uk-UA"/>
        </w:rPr>
        <w:t>ами</w:t>
      </w:r>
      <w:r w:rsidRPr="00B951A0">
        <w:rPr>
          <w:rFonts w:ascii="Times New Roman" w:hAnsi="Times New Roman"/>
          <w:sz w:val="28"/>
          <w:szCs w:val="28"/>
          <w:lang w:val="uk-UA"/>
        </w:rPr>
        <w:t xml:space="preserve"> дозволила зменшити ступінь </w:t>
      </w:r>
      <w:r w:rsidR="00B951A0">
        <w:rPr>
          <w:rFonts w:ascii="Times New Roman" w:hAnsi="Times New Roman"/>
          <w:sz w:val="28"/>
          <w:szCs w:val="28"/>
          <w:lang w:val="uk-UA"/>
        </w:rPr>
        <w:t xml:space="preserve">пошкодження і зберегти високу густоту сходів 7,6 шт/м. пог і масу 100 пропростків 32,9 г. </w:t>
      </w:r>
    </w:p>
    <w:p w:rsidR="008D183D" w:rsidRDefault="008D183D" w:rsidP="008D18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D183D">
        <w:rPr>
          <w:rFonts w:ascii="Times New Roman" w:hAnsi="Times New Roman"/>
          <w:sz w:val="28"/>
          <w:szCs w:val="28"/>
          <w:lang w:val="uk-UA"/>
        </w:rPr>
        <w:t xml:space="preserve">Вивчено продуктивність </w:t>
      </w:r>
      <w:r>
        <w:rPr>
          <w:rFonts w:ascii="Times New Roman" w:hAnsi="Times New Roman"/>
          <w:sz w:val="28"/>
          <w:szCs w:val="28"/>
          <w:lang w:val="uk-UA"/>
        </w:rPr>
        <w:t xml:space="preserve">цукрових буряків за </w:t>
      </w:r>
      <w:r w:rsidRPr="008D183D">
        <w:rPr>
          <w:rFonts w:ascii="Times New Roman" w:hAnsi="Times New Roman"/>
          <w:sz w:val="28"/>
          <w:szCs w:val="28"/>
          <w:lang w:val="uk-UA"/>
        </w:rPr>
        <w:t>перед</w:t>
      </w:r>
      <w:r>
        <w:rPr>
          <w:rFonts w:ascii="Times New Roman" w:hAnsi="Times New Roman"/>
          <w:sz w:val="28"/>
          <w:szCs w:val="28"/>
          <w:lang w:val="uk-UA"/>
        </w:rPr>
        <w:t>посівної</w:t>
      </w:r>
      <w:r w:rsidRPr="008D183D">
        <w:rPr>
          <w:rFonts w:ascii="Times New Roman" w:hAnsi="Times New Roman"/>
          <w:sz w:val="28"/>
          <w:szCs w:val="28"/>
          <w:lang w:val="uk-UA"/>
        </w:rPr>
        <w:t xml:space="preserve"> оброб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8D18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1A0">
        <w:rPr>
          <w:rFonts w:ascii="Times New Roman" w:hAnsi="Times New Roman"/>
          <w:sz w:val="28"/>
          <w:szCs w:val="28"/>
          <w:lang w:val="uk-UA"/>
        </w:rPr>
        <w:t>насіння преп</w:t>
      </w:r>
      <w:r w:rsidRPr="008D183D">
        <w:rPr>
          <w:rFonts w:ascii="Times New Roman" w:hAnsi="Times New Roman"/>
          <w:sz w:val="28"/>
          <w:szCs w:val="28"/>
          <w:lang w:val="uk-UA"/>
        </w:rPr>
        <w:t xml:space="preserve">аратом </w:t>
      </w:r>
      <w:r w:rsidR="00B951A0" w:rsidRPr="00B951A0">
        <w:rPr>
          <w:rFonts w:ascii="Times New Roman" w:hAnsi="Times New Roman"/>
          <w:sz w:val="28"/>
          <w:szCs w:val="28"/>
          <w:lang w:val="uk-UA"/>
        </w:rPr>
        <w:t>Гаучо плюс.</w:t>
      </w:r>
      <w:r w:rsidRPr="00B951A0">
        <w:rPr>
          <w:rFonts w:ascii="Times New Roman" w:hAnsi="Times New Roman"/>
          <w:sz w:val="28"/>
          <w:szCs w:val="28"/>
          <w:lang w:val="uk-UA"/>
        </w:rPr>
        <w:t xml:space="preserve"> Приріст врожаю при цьому складав, в середньому, </w:t>
      </w:r>
      <w:r w:rsidR="00B951A0">
        <w:rPr>
          <w:rFonts w:ascii="Times New Roman" w:hAnsi="Times New Roman"/>
          <w:sz w:val="28"/>
          <w:szCs w:val="28"/>
          <w:lang w:val="uk-UA"/>
        </w:rPr>
        <w:t xml:space="preserve">14.2 т/га, а вихід цукру становив </w:t>
      </w:r>
      <w:r w:rsidR="00327A94">
        <w:rPr>
          <w:rFonts w:ascii="Times New Roman" w:hAnsi="Times New Roman"/>
          <w:sz w:val="28"/>
          <w:szCs w:val="28"/>
          <w:lang w:val="uk-UA"/>
        </w:rPr>
        <w:t>7,2 т/га.</w:t>
      </w:r>
    </w:p>
    <w:p w:rsidR="00327A94" w:rsidRPr="008D183D" w:rsidRDefault="00327A94" w:rsidP="008D18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Відповідно, доцільність застосуванння даного інсектициду є доведеною.</w:t>
      </w:r>
    </w:p>
    <w:p w:rsidR="00E565C8" w:rsidRPr="008D183D" w:rsidRDefault="008D183D" w:rsidP="008D183D">
      <w:pPr>
        <w:spacing w:after="0" w:line="360" w:lineRule="auto"/>
        <w:ind w:firstLine="651"/>
        <w:jc w:val="both"/>
        <w:rPr>
          <w:rFonts w:ascii="Times New Roman" w:hAnsi="Times New Roman"/>
          <w:sz w:val="28"/>
          <w:lang w:val="uk-UA"/>
        </w:rPr>
      </w:pPr>
      <w:r w:rsidRPr="008D183D">
        <w:rPr>
          <w:rFonts w:ascii="Times New Roman" w:hAnsi="Times New Roman"/>
          <w:color w:val="000000"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цукрові буряки, інсектициди, бурякова крихітка, ураженість, врожайність.</w:t>
      </w:r>
    </w:p>
    <w:p w:rsidR="00E565C8" w:rsidRPr="008D183D" w:rsidRDefault="00E565C8">
      <w:pPr>
        <w:jc w:val="center"/>
        <w:rPr>
          <w:lang w:val="uk-UA"/>
        </w:rPr>
      </w:pPr>
    </w:p>
    <w:p w:rsidR="00E565C8" w:rsidRPr="008D183D" w:rsidRDefault="00E565C8">
      <w:pPr>
        <w:jc w:val="center"/>
        <w:rPr>
          <w:lang w:val="uk-UA"/>
        </w:rPr>
      </w:pPr>
    </w:p>
    <w:p w:rsidR="00E565C8" w:rsidRPr="008D183D" w:rsidRDefault="00E565C8">
      <w:pPr>
        <w:jc w:val="center"/>
        <w:rPr>
          <w:lang w:val="uk-UA"/>
        </w:rPr>
      </w:pPr>
    </w:p>
    <w:p w:rsidR="00E565C8" w:rsidRPr="008D183D" w:rsidRDefault="00E565C8">
      <w:pPr>
        <w:jc w:val="center"/>
        <w:rPr>
          <w:lang w:val="uk-UA"/>
        </w:rPr>
      </w:pPr>
    </w:p>
    <w:p w:rsidR="00E565C8" w:rsidRPr="008D183D" w:rsidRDefault="00E565C8">
      <w:pPr>
        <w:jc w:val="center"/>
        <w:rPr>
          <w:lang w:val="uk-UA"/>
        </w:rPr>
      </w:pPr>
    </w:p>
    <w:p w:rsidR="00327A94" w:rsidRPr="003A2F3A" w:rsidRDefault="00327A94" w:rsidP="00327A94">
      <w:pPr>
        <w:jc w:val="both"/>
        <w:rPr>
          <w:rStyle w:val="rynqvb"/>
          <w:rFonts w:ascii="Times New Roman" w:hAnsi="Times New Roman"/>
          <w:b/>
          <w:sz w:val="28"/>
          <w:szCs w:val="28"/>
          <w:lang w:val="uk-UA"/>
        </w:rPr>
      </w:pPr>
    </w:p>
    <w:p w:rsidR="00E565C8" w:rsidRPr="00327A94" w:rsidRDefault="00327A94" w:rsidP="00327A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7A94">
        <w:rPr>
          <w:rStyle w:val="rynqvb"/>
          <w:rFonts w:ascii="Times New Roman" w:hAnsi="Times New Roman"/>
          <w:b/>
          <w:sz w:val="28"/>
          <w:szCs w:val="28"/>
          <w:lang w:val="en"/>
        </w:rPr>
        <w:t>ABSTRACT</w:t>
      </w:r>
    </w:p>
    <w:p w:rsidR="00327A94" w:rsidRDefault="00327A94" w:rsidP="00327A94">
      <w:pPr>
        <w:spacing w:after="0" w:line="360" w:lineRule="auto"/>
        <w:ind w:firstLine="720"/>
        <w:jc w:val="both"/>
        <w:rPr>
          <w:rStyle w:val="rynqvb"/>
          <w:rFonts w:ascii="Times New Roman" w:hAnsi="Times New Roman"/>
          <w:sz w:val="28"/>
          <w:szCs w:val="28"/>
          <w:lang w:val="en"/>
        </w:rPr>
      </w:pPr>
      <w:r w:rsidRPr="00327A94">
        <w:rPr>
          <w:rStyle w:val="rynqvb"/>
          <w:rFonts w:ascii="Times New Roman" w:hAnsi="Times New Roman"/>
          <w:sz w:val="28"/>
          <w:szCs w:val="28"/>
          <w:lang w:val="en"/>
        </w:rPr>
        <w:t>Ivanets</w:t>
      </w:r>
      <w:r w:rsidRPr="00327A94">
        <w:rPr>
          <w:rStyle w:val="hwtze"/>
          <w:rFonts w:ascii="Times New Roman" w:hAnsi="Times New Roman"/>
          <w:sz w:val="28"/>
          <w:szCs w:val="28"/>
          <w:lang w:val="en"/>
        </w:rPr>
        <w:t xml:space="preserve"> </w:t>
      </w:r>
      <w:r w:rsidRPr="00327A94">
        <w:rPr>
          <w:rStyle w:val="rynqvb"/>
          <w:rFonts w:ascii="Times New Roman" w:hAnsi="Times New Roman"/>
          <w:sz w:val="28"/>
          <w:szCs w:val="28"/>
          <w:lang w:val="en"/>
        </w:rPr>
        <w:t>K. V. The effect of insecticides on the damage of sugar beets by the beet weevil in the conditions of the experimental field of the Uladovo-Lyulinetsk research and selection station - Qualification work on the rights of the manuscript. Qualification work for obtaining a bachelor's degree in specialty 202 - Protection and quarantine of plants.</w:t>
      </w:r>
      <w:r w:rsidRPr="00327A94">
        <w:rPr>
          <w:rStyle w:val="hwtze"/>
          <w:rFonts w:ascii="Times New Roman" w:hAnsi="Times New Roman"/>
          <w:sz w:val="28"/>
          <w:szCs w:val="28"/>
          <w:lang w:val="en"/>
        </w:rPr>
        <w:t xml:space="preserve"> </w:t>
      </w:r>
      <w:r w:rsidRPr="00327A94">
        <w:rPr>
          <w:rStyle w:val="rynqvb"/>
          <w:rFonts w:ascii="Times New Roman" w:hAnsi="Times New Roman"/>
          <w:sz w:val="28"/>
          <w:szCs w:val="28"/>
          <w:lang w:val="en"/>
        </w:rPr>
        <w:t>- Polis National University, Zhytomyr, 2023. The qualification paper shows data on the spread of sugar beet weevil and a rational system of protection against this pest. The effect of drugs on the degree of damage to seedlings by beetroot was studied. As a result of the test of insecticides, the most effective drugs of systemic action Gaucho plus and Engio showed.</w:t>
      </w:r>
      <w:r w:rsidRPr="00327A94">
        <w:rPr>
          <w:rStyle w:val="hwtze"/>
          <w:rFonts w:ascii="Times New Roman" w:hAnsi="Times New Roman"/>
          <w:sz w:val="28"/>
          <w:szCs w:val="28"/>
          <w:lang w:val="en"/>
        </w:rPr>
        <w:t xml:space="preserve"> </w:t>
      </w:r>
      <w:r w:rsidRPr="00327A94">
        <w:rPr>
          <w:rStyle w:val="rynqvb"/>
          <w:rFonts w:ascii="Times New Roman" w:hAnsi="Times New Roman"/>
          <w:sz w:val="28"/>
          <w:szCs w:val="28"/>
          <w:lang w:val="en"/>
        </w:rPr>
        <w:t>Pre-sowing treatment of seeds with these preparations made it possible to reduce the degree of damage and maintain a high seedling density of 7.6 pieces/m.</w:t>
      </w:r>
      <w:r w:rsidRPr="00327A94">
        <w:rPr>
          <w:rStyle w:val="hwtze"/>
          <w:rFonts w:ascii="Times New Roman" w:hAnsi="Times New Roman"/>
          <w:sz w:val="28"/>
          <w:szCs w:val="28"/>
          <w:lang w:val="en"/>
        </w:rPr>
        <w:t xml:space="preserve"> </w:t>
      </w:r>
      <w:r w:rsidRPr="00327A94">
        <w:rPr>
          <w:rStyle w:val="rynqvb"/>
          <w:rFonts w:ascii="Times New Roman" w:hAnsi="Times New Roman"/>
          <w:sz w:val="28"/>
          <w:szCs w:val="28"/>
          <w:lang w:val="en"/>
        </w:rPr>
        <w:t>pog and the mass of 100 proprostoks is 32.9 g. The productivity of sugar beets after pre-sowing seed treatment with Gaucho plus was studied.</w:t>
      </w:r>
      <w:r w:rsidRPr="00327A94">
        <w:rPr>
          <w:rStyle w:val="hwtze"/>
          <w:rFonts w:ascii="Times New Roman" w:hAnsi="Times New Roman"/>
          <w:sz w:val="28"/>
          <w:szCs w:val="28"/>
          <w:lang w:val="en"/>
        </w:rPr>
        <w:t xml:space="preserve"> </w:t>
      </w:r>
      <w:r w:rsidRPr="00327A94">
        <w:rPr>
          <w:rStyle w:val="rynqvb"/>
          <w:rFonts w:ascii="Times New Roman" w:hAnsi="Times New Roman"/>
          <w:sz w:val="28"/>
          <w:szCs w:val="28"/>
          <w:lang w:val="en"/>
        </w:rPr>
        <w:t>At the same time, the yield increase was, on average, 14.2 t/ha, and the sugar yield was 7.2 t/ha. Accordingly, the feasibility of using this insecticide is proven.</w:t>
      </w:r>
    </w:p>
    <w:p w:rsidR="00E565C8" w:rsidRPr="00327A94" w:rsidRDefault="00327A94" w:rsidP="00327A9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7A94">
        <w:rPr>
          <w:rStyle w:val="rynqvb"/>
          <w:rFonts w:ascii="Times New Roman" w:hAnsi="Times New Roman"/>
          <w:sz w:val="28"/>
          <w:szCs w:val="28"/>
          <w:lang w:val="en"/>
        </w:rPr>
        <w:t xml:space="preserve"> Key words: sugar beets, insecticides, beet weevil, damage, yield.</w:t>
      </w:r>
    </w:p>
    <w:p w:rsidR="00E565C8" w:rsidRPr="00327A94" w:rsidRDefault="00E565C8" w:rsidP="00327A9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E565C8" w:rsidRDefault="008D183D" w:rsidP="000571D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ЗМІСТ</w:t>
      </w:r>
    </w:p>
    <w:p w:rsidR="00E565C8" w:rsidRPr="00A50F27" w:rsidRDefault="00421F16" w:rsidP="000571D8">
      <w:pPr>
        <w:spacing w:after="0" w:line="360" w:lineRule="auto"/>
        <w:ind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Вступ</w:t>
      </w:r>
      <w:r w:rsidR="00A50F27">
        <w:rPr>
          <w:rFonts w:ascii="Times New Roman" w:hAnsi="Times New Roman"/>
          <w:sz w:val="28"/>
          <w:lang w:val="uk-UA"/>
        </w:rPr>
        <w:t>…………………………………………………………………………5</w:t>
      </w:r>
    </w:p>
    <w:p w:rsidR="00E565C8" w:rsidRPr="00A50F27" w:rsidRDefault="00421F16" w:rsidP="000571D8">
      <w:pPr>
        <w:spacing w:after="0" w:line="360" w:lineRule="auto"/>
        <w:ind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Розділ 1. Огляд літератури </w:t>
      </w:r>
      <w:r w:rsidR="00A50F27">
        <w:rPr>
          <w:rFonts w:ascii="Times New Roman" w:hAnsi="Times New Roman"/>
          <w:sz w:val="28"/>
          <w:lang w:val="uk-UA"/>
        </w:rPr>
        <w:t>…………………………………………………</w:t>
      </w:r>
      <w:r w:rsidR="00500CC6">
        <w:rPr>
          <w:rFonts w:ascii="Times New Roman" w:hAnsi="Times New Roman"/>
          <w:sz w:val="28"/>
          <w:lang w:val="uk-UA"/>
        </w:rPr>
        <w:t>8</w:t>
      </w:r>
    </w:p>
    <w:p w:rsidR="00E565C8" w:rsidRPr="00A50F27" w:rsidRDefault="00421F16" w:rsidP="000571D8">
      <w:pPr>
        <w:spacing w:after="0" w:line="360" w:lineRule="auto"/>
        <w:ind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Розділ 2. Програма,</w:t>
      </w:r>
      <w:r w:rsidR="004272A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характеристика умов та методика проведення дослідженнь</w:t>
      </w:r>
      <w:r w:rsidR="00A50F27">
        <w:rPr>
          <w:rFonts w:ascii="Times New Roman" w:hAnsi="Times New Roman"/>
          <w:sz w:val="28"/>
          <w:lang w:val="uk-UA"/>
        </w:rPr>
        <w:t>…………………………………………………………………………</w:t>
      </w:r>
      <w:r w:rsidR="00500CC6">
        <w:rPr>
          <w:rFonts w:ascii="Times New Roman" w:hAnsi="Times New Roman"/>
          <w:sz w:val="28"/>
          <w:lang w:val="uk-UA"/>
        </w:rPr>
        <w:t>11</w:t>
      </w:r>
    </w:p>
    <w:p w:rsidR="00E565C8" w:rsidRPr="00500CC6" w:rsidRDefault="00421F16" w:rsidP="000571D8">
      <w:pPr>
        <w:spacing w:after="0" w:line="360" w:lineRule="auto"/>
        <w:ind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Розділ 3. Експерементальна частина</w:t>
      </w:r>
      <w:r w:rsidR="00500CC6">
        <w:rPr>
          <w:rFonts w:ascii="Times New Roman" w:hAnsi="Times New Roman"/>
          <w:sz w:val="28"/>
        </w:rPr>
        <w:t>…</w:t>
      </w:r>
      <w:r w:rsidR="00500CC6">
        <w:rPr>
          <w:rFonts w:ascii="Times New Roman" w:hAnsi="Times New Roman"/>
          <w:sz w:val="28"/>
          <w:lang w:val="uk-UA"/>
        </w:rPr>
        <w:t>…………………………………….15</w:t>
      </w:r>
    </w:p>
    <w:p w:rsidR="00A50F27" w:rsidRDefault="00421F16" w:rsidP="004272A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</w:rPr>
        <w:t xml:space="preserve">    3.1.</w:t>
      </w:r>
      <w:r w:rsidR="000571D8">
        <w:rPr>
          <w:rFonts w:ascii="Times New Roman" w:hAnsi="Times New Roman"/>
          <w:sz w:val="28"/>
        </w:rPr>
        <w:t xml:space="preserve"> </w:t>
      </w:r>
      <w:r w:rsidR="004272A3" w:rsidRPr="00D67634">
        <w:rPr>
          <w:rFonts w:ascii="Times New Roman" w:eastAsia="Calibri" w:hAnsi="Times New Roman"/>
          <w:sz w:val="28"/>
          <w:szCs w:val="28"/>
          <w:lang w:val="uk-UA" w:eastAsia="en-US"/>
        </w:rPr>
        <w:t>Пошкодження сходів цукрових буряків буряковою крихіткою</w:t>
      </w:r>
    </w:p>
    <w:p w:rsidR="004272A3" w:rsidRPr="00D67634" w:rsidRDefault="004272A3" w:rsidP="004272A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умовах Уладово-Люлінецької дослідно-селекційної станції</w:t>
      </w:r>
      <w:r w:rsidR="00500CC6">
        <w:rPr>
          <w:rFonts w:ascii="Times New Roman" w:eastAsia="Calibri" w:hAnsi="Times New Roman"/>
          <w:sz w:val="28"/>
          <w:szCs w:val="28"/>
          <w:lang w:val="uk-UA" w:eastAsia="en-US"/>
        </w:rPr>
        <w:t>………….15</w:t>
      </w:r>
    </w:p>
    <w:p w:rsidR="00A50F27" w:rsidRDefault="00421F16" w:rsidP="004272A3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</w:rPr>
        <w:t xml:space="preserve">    3.2. </w:t>
      </w:r>
      <w:r w:rsidR="004272A3" w:rsidRPr="004272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Продуктивність цукрових буряків залежно від обробки </w:t>
      </w:r>
    </w:p>
    <w:p w:rsidR="004272A3" w:rsidRPr="00D67634" w:rsidRDefault="004272A3" w:rsidP="004272A3">
      <w:pPr>
        <w:spacing w:after="0" w:line="36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272A3">
        <w:rPr>
          <w:rFonts w:ascii="Times New Roman" w:eastAsia="Calibri" w:hAnsi="Times New Roman"/>
          <w:sz w:val="28"/>
          <w:szCs w:val="28"/>
          <w:lang w:val="uk-UA" w:eastAsia="en-US"/>
        </w:rPr>
        <w:t>насіння інсектицидами</w:t>
      </w:r>
      <w:r w:rsidR="00500CC6">
        <w:rPr>
          <w:rFonts w:ascii="Times New Roman" w:eastAsia="Calibri" w:hAnsi="Times New Roman"/>
          <w:sz w:val="28"/>
          <w:szCs w:val="28"/>
          <w:lang w:val="uk-UA" w:eastAsia="en-US"/>
        </w:rPr>
        <w:t>……………………………………………………...18</w:t>
      </w:r>
    </w:p>
    <w:p w:rsidR="00E565C8" w:rsidRPr="00500CC6" w:rsidRDefault="00421F16" w:rsidP="000571D8">
      <w:pPr>
        <w:spacing w:after="0" w:line="360" w:lineRule="auto"/>
        <w:ind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Висновки</w:t>
      </w:r>
      <w:r w:rsidR="00500CC6">
        <w:rPr>
          <w:rFonts w:ascii="Times New Roman" w:hAnsi="Times New Roman"/>
          <w:sz w:val="28"/>
          <w:lang w:val="uk-UA"/>
        </w:rPr>
        <w:t>……………………………………………………………………..20</w:t>
      </w:r>
    </w:p>
    <w:p w:rsidR="00E565C8" w:rsidRPr="00500CC6" w:rsidRDefault="00421F16" w:rsidP="000571D8">
      <w:pPr>
        <w:spacing w:after="0" w:line="360" w:lineRule="auto"/>
        <w:ind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Список використаних джерел</w:t>
      </w:r>
      <w:r w:rsidR="00500CC6">
        <w:rPr>
          <w:rFonts w:ascii="Times New Roman" w:hAnsi="Times New Roman"/>
          <w:sz w:val="28"/>
          <w:lang w:val="uk-UA"/>
        </w:rPr>
        <w:t>……………………………………………….21</w:t>
      </w:r>
    </w:p>
    <w:p w:rsidR="00E565C8" w:rsidRDefault="00E565C8" w:rsidP="000571D8">
      <w:pPr>
        <w:spacing w:after="0" w:line="360" w:lineRule="auto"/>
        <w:ind w:firstLine="720"/>
      </w:pPr>
    </w:p>
    <w:p w:rsidR="00E565C8" w:rsidRDefault="00E565C8"/>
    <w:p w:rsidR="00E565C8" w:rsidRDefault="00E565C8"/>
    <w:p w:rsidR="00E565C8" w:rsidRDefault="00E565C8"/>
    <w:p w:rsidR="00E565C8" w:rsidRDefault="00E565C8"/>
    <w:p w:rsidR="00E565C8" w:rsidRDefault="00E565C8"/>
    <w:p w:rsidR="00E565C8" w:rsidRDefault="00E565C8"/>
    <w:p w:rsidR="00E565C8" w:rsidRDefault="00E565C8"/>
    <w:p w:rsidR="00E565C8" w:rsidRDefault="00E565C8"/>
    <w:p w:rsidR="00E565C8" w:rsidRDefault="00E565C8"/>
    <w:p w:rsidR="00E565C8" w:rsidRDefault="00E565C8"/>
    <w:p w:rsidR="00E565C8" w:rsidRDefault="00E565C8"/>
    <w:p w:rsidR="00E565C8" w:rsidRDefault="00E565C8"/>
    <w:p w:rsidR="00E565C8" w:rsidRDefault="008D183D" w:rsidP="000571D8">
      <w:pPr>
        <w:tabs>
          <w:tab w:val="left" w:pos="3825"/>
        </w:tabs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ВСТУП</w:t>
      </w:r>
    </w:p>
    <w:p w:rsidR="00E565C8" w:rsidRPr="00F53EF4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F744DA">
        <w:rPr>
          <w:rFonts w:ascii="Times New Roman" w:hAnsi="Times New Roman"/>
          <w:sz w:val="28"/>
        </w:rPr>
        <w:t>Цукровий буряк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(лат. Beta Vulqaris) є досить молодою рослино,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її вік становить приблизно 200 років. Рослина є технічною культурою та важливим попередником культурних сільсько-господарських рослин у польових сівозмінах. З історії відомо що цукровий бур</w:t>
      </w:r>
      <w:r w:rsidR="003E5D1D">
        <w:rPr>
          <w:rFonts w:ascii="Times New Roman" w:hAnsi="Times New Roman"/>
          <w:sz w:val="28"/>
          <w:lang w:val="uk-UA"/>
        </w:rPr>
        <w:t>я</w:t>
      </w:r>
      <w:r>
        <w:rPr>
          <w:rFonts w:ascii="Times New Roman" w:hAnsi="Times New Roman"/>
          <w:sz w:val="28"/>
        </w:rPr>
        <w:t>к вивели з диких форм,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які росли на узбережжях Середземного моря. Але цукровий буряк не завжди був таким,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яким ми бачимо його сьогодні. Теперішній вид цукрового буряка - наслідок роботи селекціонерів. У 1747 році німецький вчений А. С. Маргграф виявий у цукровому буряці цукор,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який на той час добували лише з цукрової тростини,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потім його учень Ф. К. Аккард почав проводити дослідження з селекції та технології вирощування і переробки культури на цукор. Уже у 1802 році Аккард отримав перший врожай білих буряків з цукристістю 5-7%,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який назвали сілезький білий. В Україні цукровий буряк почали вирощувати приблизно в 1820-ті роки,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уже в 1840 граф О. Бобринський збудував потужний цукровий завод у м. Сміла,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наприкінці ХІХ століття в Україні працювало 280 цукрови заводів. Площа вирощування цукрових</w:t>
      </w:r>
      <w:r w:rsidR="003D16C3">
        <w:rPr>
          <w:rFonts w:ascii="Times New Roman" w:hAnsi="Times New Roman"/>
          <w:sz w:val="28"/>
        </w:rPr>
        <w:t xml:space="preserve"> буряків становила 500 тис. га.</w:t>
      </w:r>
      <w:r>
        <w:rPr>
          <w:rFonts w:ascii="Times New Roman" w:hAnsi="Times New Roman"/>
          <w:sz w:val="28"/>
        </w:rPr>
        <w:t xml:space="preserve"> На сьогоднішній день цукровий буряк є важливою технічною культурою і вирощується у всьому світі і також є цінною сировиною для цукрової промис</w:t>
      </w:r>
      <w:r w:rsidR="00F53EF4">
        <w:rPr>
          <w:rFonts w:ascii="Times New Roman" w:hAnsi="Times New Roman"/>
          <w:sz w:val="28"/>
        </w:rPr>
        <w:t>ловості</w:t>
      </w:r>
      <w:r w:rsidR="00F53EF4">
        <w:rPr>
          <w:rFonts w:ascii="Times New Roman" w:hAnsi="Times New Roman"/>
          <w:sz w:val="28"/>
          <w:lang w:val="uk-UA"/>
        </w:rPr>
        <w:t xml:space="preserve"> [1, 9, 10].</w:t>
      </w:r>
    </w:p>
    <w:p w:rsidR="00327A94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3E5D1D">
        <w:rPr>
          <w:rFonts w:ascii="Times New Roman" w:hAnsi="Times New Roman"/>
          <w:b/>
          <w:sz w:val="28"/>
          <w:lang w:val="uk-UA"/>
        </w:rPr>
        <w:t xml:space="preserve">Бурякова крихітка </w:t>
      </w:r>
      <w:r w:rsidRPr="003E5D1D">
        <w:rPr>
          <w:rFonts w:ascii="Times New Roman" w:hAnsi="Times New Roman"/>
          <w:sz w:val="28"/>
          <w:lang w:val="uk-UA"/>
        </w:rPr>
        <w:t xml:space="preserve">(лат. </w:t>
      </w:r>
      <w:r>
        <w:rPr>
          <w:rFonts w:ascii="Times New Roman" w:hAnsi="Times New Roman"/>
          <w:sz w:val="28"/>
        </w:rPr>
        <w:t>Atomaria</w:t>
      </w:r>
      <w:r w:rsidRPr="003E5D1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linearis</w:t>
      </w:r>
      <w:r w:rsidRPr="003E5D1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Steph</w:t>
      </w:r>
      <w:r w:rsidRPr="003E5D1D">
        <w:rPr>
          <w:rFonts w:ascii="Times New Roman" w:hAnsi="Times New Roman"/>
          <w:sz w:val="28"/>
          <w:lang w:val="uk-UA"/>
        </w:rPr>
        <w:t xml:space="preserve">.) є дуже поширеним і небезпечним шкідником який вражає сходи цукрових буряків у зоні Уладово-Люлінецької дослідно-селекційної станції. </w:t>
      </w:r>
      <w:r>
        <w:rPr>
          <w:rFonts w:ascii="Times New Roman" w:hAnsi="Times New Roman"/>
          <w:sz w:val="28"/>
        </w:rPr>
        <w:t xml:space="preserve">Останнім часом її чисельність сильно зросла і істотно перевищує економічні пороги шкідливості. Проблема захисту посівів цукрового буряка від </w:t>
      </w:r>
      <w:r w:rsidR="003E5D1D">
        <w:rPr>
          <w:rFonts w:ascii="Times New Roman" w:hAnsi="Times New Roman"/>
          <w:sz w:val="28"/>
          <w:lang w:val="uk-UA"/>
        </w:rPr>
        <w:t>буряк</w:t>
      </w:r>
      <w:r>
        <w:rPr>
          <w:rFonts w:ascii="Times New Roman" w:hAnsi="Times New Roman"/>
          <w:sz w:val="28"/>
        </w:rPr>
        <w:t>ової крихітки,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набуває особливої уваги,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конкректніше: з впровадженням сучасних технологій вирощування цукрового буряка,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як сівбу на кінцеву густоту, то навіть загибель невеликого відсотка ростків, може призвести до необхідності пересіву з негативними наслідками. В </w:t>
      </w:r>
      <w:r>
        <w:rPr>
          <w:rFonts w:ascii="Times New Roman" w:hAnsi="Times New Roman"/>
          <w:sz w:val="28"/>
        </w:rPr>
        <w:lastRenderedPageBreak/>
        <w:t>результаті реформування АПК агробіоценоз поля цукрових буряків набув неабияких змін,</w:t>
      </w:r>
      <w:r w:rsidR="003A2F3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що призвели до порушення рівноваги в системі на користь шкідливого ентомокомплексу. А от вплив на чисельність бурякової крихітки вивчений не достовірно</w:t>
      </w:r>
      <w:r w:rsidR="00F53EF4">
        <w:rPr>
          <w:rFonts w:ascii="Times New Roman" w:hAnsi="Times New Roman"/>
          <w:sz w:val="28"/>
          <w:lang w:val="uk-UA"/>
        </w:rPr>
        <w:t xml:space="preserve"> [5, 7, 18]</w:t>
      </w:r>
      <w:r>
        <w:rPr>
          <w:rFonts w:ascii="Times New Roman" w:hAnsi="Times New Roman"/>
          <w:sz w:val="28"/>
        </w:rPr>
        <w:t xml:space="preserve">. </w:t>
      </w:r>
    </w:p>
    <w:p w:rsidR="00026E8F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Метою та завданням роботи </w:t>
      </w:r>
      <w:r>
        <w:rPr>
          <w:rFonts w:ascii="Times New Roman" w:hAnsi="Times New Roman"/>
          <w:sz w:val="28"/>
        </w:rPr>
        <w:t xml:space="preserve">є встановлення динаміки чисельності та шкідливості бурякової крихітки в залежності від агротехнічних прийомів вирощування культури і удосконалення способів контролю </w:t>
      </w:r>
      <w:r w:rsidR="00026E8F">
        <w:rPr>
          <w:rFonts w:ascii="Times New Roman" w:hAnsi="Times New Roman"/>
          <w:sz w:val="28"/>
        </w:rPr>
        <w:t>її чисельності за сучасних умов</w:t>
      </w:r>
      <w:r>
        <w:rPr>
          <w:rFonts w:ascii="Times New Roman" w:hAnsi="Times New Roman"/>
          <w:sz w:val="28"/>
        </w:rPr>
        <w:t xml:space="preserve">. 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Завдання </w:t>
      </w:r>
      <w:r w:rsidR="00026E8F">
        <w:rPr>
          <w:rFonts w:ascii="Times New Roman" w:hAnsi="Times New Roman"/>
          <w:sz w:val="28"/>
          <w:lang w:val="uk-UA"/>
        </w:rPr>
        <w:t>досліджень</w:t>
      </w:r>
      <w:r>
        <w:rPr>
          <w:rFonts w:ascii="Times New Roman" w:hAnsi="Times New Roman"/>
          <w:sz w:val="28"/>
        </w:rPr>
        <w:t>: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виивчення біологічних особливостей </w:t>
      </w:r>
      <w:r w:rsidR="00026E8F">
        <w:rPr>
          <w:rFonts w:ascii="Times New Roman" w:hAnsi="Times New Roman"/>
          <w:sz w:val="28"/>
          <w:lang w:val="uk-UA"/>
        </w:rPr>
        <w:t>бурякової крихітки</w:t>
      </w:r>
      <w:r>
        <w:rPr>
          <w:rFonts w:ascii="Times New Roman" w:hAnsi="Times New Roman"/>
          <w:sz w:val="28"/>
        </w:rPr>
        <w:t xml:space="preserve"> в умовах Уладово-Люлінецької дослідно-селекційної станції;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вивчення єфективності інсектицидів</w:t>
      </w:r>
      <w:r w:rsidR="00026E8F">
        <w:rPr>
          <w:rFonts w:ascii="Times New Roman" w:hAnsi="Times New Roman"/>
          <w:sz w:val="28"/>
          <w:lang w:val="uk-UA"/>
        </w:rPr>
        <w:t xml:space="preserve"> на ураження буряковою крихіткою</w:t>
      </w:r>
      <w:r>
        <w:rPr>
          <w:rFonts w:ascii="Times New Roman" w:hAnsi="Times New Roman"/>
          <w:sz w:val="28"/>
        </w:rPr>
        <w:t xml:space="preserve"> </w:t>
      </w:r>
      <w:r w:rsidR="00026E8F">
        <w:rPr>
          <w:rFonts w:ascii="Times New Roman" w:hAnsi="Times New Roman"/>
          <w:sz w:val="28"/>
          <w:lang w:val="uk-UA"/>
        </w:rPr>
        <w:t>за</w:t>
      </w:r>
      <w:r>
        <w:rPr>
          <w:rFonts w:ascii="Times New Roman" w:hAnsi="Times New Roman"/>
          <w:sz w:val="28"/>
        </w:rPr>
        <w:t xml:space="preserve"> оброб</w:t>
      </w:r>
      <w:r w:rsidR="00026E8F">
        <w:rPr>
          <w:rFonts w:ascii="Times New Roman" w:hAnsi="Times New Roman"/>
          <w:sz w:val="28"/>
          <w:lang w:val="uk-UA"/>
        </w:rPr>
        <w:t>ки</w:t>
      </w:r>
      <w:r>
        <w:rPr>
          <w:rFonts w:ascii="Times New Roman" w:hAnsi="Times New Roman"/>
          <w:sz w:val="28"/>
        </w:rPr>
        <w:t xml:space="preserve"> ними насіння цукрових буряків.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 та об'єкт дослідження</w:t>
      </w:r>
      <w:r>
        <w:rPr>
          <w:rFonts w:ascii="Times New Roman" w:hAnsi="Times New Roman"/>
          <w:sz w:val="28"/>
        </w:rPr>
        <w:t>. Бурякова крихітка та цукровий буряк. Пошкодженість цукрових буряків крихіткою і заходи для обмеження її чисельності.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Методи дослідження: </w:t>
      </w:r>
      <w:r>
        <w:rPr>
          <w:rFonts w:ascii="Times New Roman" w:hAnsi="Times New Roman"/>
          <w:sz w:val="28"/>
        </w:rPr>
        <w:t>польовий (вивчення біологічних особливостей шкідника,а також встановлення значення агротехнічних прийомів і застосування інсектицидів для зменшення чисельності та шкідливості); лабораторно-польовий (встановлення резервації крихітки від втрат коренеплодів буряків при збиранні врожаю); математично-статистичний (оцінка отриманих результатів та виявлення підпорядкування між показниками що досліджувалися); розрахунково-порівняльний</w:t>
      </w:r>
      <w:r w:rsidR="000571D8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(визначення застосування препаратів при обробці ними насіння проти крихітки).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Перелік публікацій автора за темою роботи. </w:t>
      </w:r>
      <w:r>
        <w:rPr>
          <w:rFonts w:ascii="Times New Roman" w:hAnsi="Times New Roman"/>
          <w:sz w:val="28"/>
        </w:rPr>
        <w:t xml:space="preserve">За матеріалами роботи видано </w:t>
      </w:r>
      <w:r w:rsidR="000571D8"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</w:rPr>
        <w:t xml:space="preserve"> науков</w:t>
      </w:r>
      <w:r w:rsidR="000571D8"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 xml:space="preserve"> прац</w:t>
      </w:r>
      <w:r w:rsidR="000571D8">
        <w:rPr>
          <w:rFonts w:ascii="Times New Roman" w:hAnsi="Times New Roman"/>
          <w:sz w:val="28"/>
          <w:lang w:val="uk-UA"/>
        </w:rPr>
        <w:t>і</w:t>
      </w:r>
      <w:r w:rsidR="008D3310">
        <w:rPr>
          <w:rFonts w:ascii="Times New Roman" w:hAnsi="Times New Roman"/>
          <w:sz w:val="28"/>
          <w:lang w:val="uk-UA"/>
        </w:rPr>
        <w:t>:</w:t>
      </w:r>
    </w:p>
    <w:p w:rsidR="008D3310" w:rsidRPr="008D3310" w:rsidRDefault="008D3310" w:rsidP="008D3310">
      <w:pPr>
        <w:tabs>
          <w:tab w:val="left" w:pos="38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1.</w:t>
      </w:r>
      <w:r w:rsidRPr="008D3310">
        <w:rPr>
          <w:lang w:val="uk-UA"/>
        </w:rPr>
        <w:t xml:space="preserve"> </w:t>
      </w:r>
      <w:r w:rsidRPr="008D3310">
        <w:rPr>
          <w:rFonts w:ascii="Times New Roman" w:hAnsi="Times New Roman"/>
          <w:sz w:val="28"/>
          <w:szCs w:val="28"/>
          <w:lang w:val="uk-UA"/>
        </w:rPr>
        <w:t xml:space="preserve">Невмержицька О.М., Плотницька Н. М., Гурманчук О. В., Іванець К. Ефективність застосування інсектицидів на пошкодження сходів цукрових </w:t>
      </w:r>
      <w:r w:rsidRPr="008D3310">
        <w:rPr>
          <w:rFonts w:ascii="Times New Roman" w:hAnsi="Times New Roman"/>
          <w:sz w:val="28"/>
          <w:szCs w:val="28"/>
          <w:lang w:val="uk-UA"/>
        </w:rPr>
        <w:lastRenderedPageBreak/>
        <w:t xml:space="preserve">буряків буряковою крихіткою. </w:t>
      </w:r>
      <w:r w:rsidRPr="008D3310">
        <w:rPr>
          <w:rFonts w:ascii="Times New Roman" w:hAnsi="Times New Roman"/>
          <w:i/>
          <w:sz w:val="28"/>
          <w:szCs w:val="28"/>
          <w:lang w:val="uk-UA"/>
        </w:rPr>
        <w:t>Сучасні тенденції розвитку галузі землеробства: проблеми та шляхи їх вирішення:</w:t>
      </w:r>
      <w:r w:rsidRPr="008D3310">
        <w:rPr>
          <w:rFonts w:ascii="Times New Roman" w:hAnsi="Times New Roman"/>
          <w:sz w:val="28"/>
          <w:szCs w:val="28"/>
          <w:lang w:val="uk-UA"/>
        </w:rPr>
        <w:t xml:space="preserve"> матеріали Третьої Міжнар.наук.-практ. конф. 8-9 черв.2023 р. м. Житомир: Поліський національний університет, 2023. С.</w:t>
      </w:r>
    </w:p>
    <w:p w:rsidR="008D3310" w:rsidRPr="008D3310" w:rsidRDefault="008D3310" w:rsidP="008D3310">
      <w:pPr>
        <w:tabs>
          <w:tab w:val="left" w:pos="3825"/>
        </w:tabs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r w:rsidRPr="008D3310">
        <w:rPr>
          <w:rFonts w:ascii="Times New Roman" w:hAnsi="Times New Roman"/>
          <w:iCs/>
          <w:color w:val="000000"/>
          <w:sz w:val="28"/>
          <w:szCs w:val="28"/>
          <w:lang w:val="uk-UA"/>
        </w:rPr>
        <w:t>К. Іванець.</w:t>
      </w:r>
      <w:r w:rsidRPr="008D331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Застосування інсектецидів у захисті цукрових буряків від бурякової крихітки. </w:t>
      </w:r>
      <w:r w:rsidRPr="008D3310">
        <w:rPr>
          <w:rStyle w:val="fontstyle01"/>
          <w:rFonts w:ascii="Times New Roman" w:hAnsi="Times New Roman"/>
          <w:sz w:val="28"/>
          <w:szCs w:val="28"/>
          <w:lang w:val="uk-UA"/>
        </w:rPr>
        <w:t>Наукові читання – 2023. Інноваційні підходи формування та функціонування сталих фітоценозів : збірник тез доповідей науково-практичної конференції науково-педагогічних працівників, докторантів, аспірантів та молодих вчених агрономічного факультету (м. Житомир, 23 травня 2023), Житомир : Поліський національний університет. 2023.</w:t>
      </w:r>
      <w:r w:rsidRPr="008D33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3310">
        <w:rPr>
          <w:rFonts w:ascii="Times New Roman" w:hAnsi="Times New Roman"/>
          <w:bCs/>
          <w:color w:val="000000"/>
          <w:sz w:val="28"/>
          <w:szCs w:val="28"/>
          <w:lang w:val="uk-UA"/>
        </w:rPr>
        <w:t>С.62–64.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0571D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8D3310">
        <w:rPr>
          <w:rFonts w:ascii="Times New Roman" w:hAnsi="Times New Roman"/>
          <w:b/>
          <w:sz w:val="28"/>
          <w:lang w:val="uk-UA"/>
        </w:rPr>
        <w:t xml:space="preserve">Практичне значення отриманих результатів. </w:t>
      </w:r>
      <w:r w:rsidRPr="00D67634">
        <w:rPr>
          <w:rFonts w:ascii="Times New Roman" w:hAnsi="Times New Roman"/>
          <w:sz w:val="28"/>
          <w:lang w:val="uk-UA"/>
        </w:rPr>
        <w:t>Результати роботи істотно вдосконалюють інтегровану систему захисту сходів буряків від крихітки,</w:t>
      </w:r>
      <w:r w:rsidR="000571D8">
        <w:rPr>
          <w:rFonts w:ascii="Times New Roman" w:hAnsi="Times New Roman"/>
          <w:sz w:val="28"/>
          <w:lang w:val="uk-UA"/>
        </w:rPr>
        <w:t xml:space="preserve"> </w:t>
      </w:r>
      <w:r w:rsidRPr="00D67634">
        <w:rPr>
          <w:rFonts w:ascii="Times New Roman" w:hAnsi="Times New Roman"/>
          <w:sz w:val="28"/>
          <w:lang w:val="uk-UA"/>
        </w:rPr>
        <w:t xml:space="preserve">шляхом зниження її популяції, застосуванням інсектицидів при обробці насіння. </w:t>
      </w:r>
    </w:p>
    <w:p w:rsidR="008D183D" w:rsidRPr="008D183D" w:rsidRDefault="00421F16" w:rsidP="008D183D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Структура та обсяг роботи. </w:t>
      </w:r>
      <w:r w:rsidR="008D183D" w:rsidRPr="008D183D">
        <w:rPr>
          <w:rFonts w:ascii="Times New Roman" w:hAnsi="Times New Roman"/>
          <w:sz w:val="28"/>
          <w:lang w:val="uk-UA"/>
        </w:rPr>
        <w:t xml:space="preserve">Кваліфікаційна робота містить 3 розділи з </w:t>
      </w:r>
      <w:r w:rsidR="008D183D">
        <w:rPr>
          <w:rFonts w:ascii="Times New Roman" w:hAnsi="Times New Roman"/>
          <w:sz w:val="28"/>
          <w:lang w:val="uk-UA"/>
        </w:rPr>
        <w:t>наяв</w:t>
      </w:r>
      <w:r w:rsidR="008D183D" w:rsidRPr="008D183D">
        <w:rPr>
          <w:rFonts w:ascii="Times New Roman" w:hAnsi="Times New Roman"/>
          <w:sz w:val="28"/>
          <w:lang w:val="uk-UA"/>
        </w:rPr>
        <w:t xml:space="preserve">ними висновками,  які розміщенні на </w:t>
      </w:r>
      <w:r w:rsidR="002D2B0C">
        <w:rPr>
          <w:rFonts w:ascii="Times New Roman" w:hAnsi="Times New Roman"/>
          <w:sz w:val="28"/>
          <w:lang w:val="uk-UA"/>
        </w:rPr>
        <w:t>2</w:t>
      </w:r>
      <w:r w:rsidR="00A50F27">
        <w:rPr>
          <w:rFonts w:ascii="Times New Roman" w:hAnsi="Times New Roman"/>
          <w:sz w:val="28"/>
          <w:lang w:val="uk-UA"/>
        </w:rPr>
        <w:t>3</w:t>
      </w:r>
      <w:r w:rsidR="008D183D" w:rsidRPr="008D183D">
        <w:rPr>
          <w:rFonts w:ascii="Times New Roman" w:hAnsi="Times New Roman"/>
          <w:sz w:val="28"/>
          <w:lang w:val="uk-UA"/>
        </w:rPr>
        <w:t xml:space="preserve"> сторін</w:t>
      </w:r>
      <w:r w:rsidR="00A50F27">
        <w:rPr>
          <w:rFonts w:ascii="Times New Roman" w:hAnsi="Times New Roman"/>
          <w:sz w:val="28"/>
          <w:lang w:val="uk-UA"/>
        </w:rPr>
        <w:t>ках</w:t>
      </w:r>
      <w:r w:rsidR="008D183D" w:rsidRPr="008D183D">
        <w:rPr>
          <w:rFonts w:ascii="Times New Roman" w:hAnsi="Times New Roman"/>
          <w:sz w:val="28"/>
          <w:lang w:val="uk-UA"/>
        </w:rPr>
        <w:t xml:space="preserve"> тексту, також в роботі </w:t>
      </w:r>
      <w:r w:rsidR="008D183D" w:rsidRPr="002D2B0C">
        <w:rPr>
          <w:rFonts w:ascii="Times New Roman" w:hAnsi="Times New Roman"/>
          <w:sz w:val="28"/>
          <w:lang w:val="uk-UA"/>
        </w:rPr>
        <w:t xml:space="preserve">представлено 4 таблиці, </w:t>
      </w:r>
      <w:r w:rsidR="002D2B0C">
        <w:rPr>
          <w:rFonts w:ascii="Times New Roman" w:hAnsi="Times New Roman"/>
          <w:sz w:val="28"/>
          <w:lang w:val="uk-UA"/>
        </w:rPr>
        <w:t>1</w:t>
      </w:r>
      <w:r w:rsidR="008D183D" w:rsidRPr="002D2B0C">
        <w:rPr>
          <w:rFonts w:ascii="Times New Roman" w:hAnsi="Times New Roman"/>
          <w:sz w:val="28"/>
          <w:lang w:val="uk-UA"/>
        </w:rPr>
        <w:t xml:space="preserve"> рисун</w:t>
      </w:r>
      <w:r w:rsidR="002D2B0C">
        <w:rPr>
          <w:rFonts w:ascii="Times New Roman" w:hAnsi="Times New Roman"/>
          <w:sz w:val="28"/>
          <w:lang w:val="uk-UA"/>
        </w:rPr>
        <w:t>ок</w:t>
      </w:r>
      <w:r w:rsidR="008D183D" w:rsidRPr="002D2B0C">
        <w:rPr>
          <w:rFonts w:ascii="Times New Roman" w:hAnsi="Times New Roman"/>
          <w:sz w:val="28"/>
          <w:lang w:val="uk-UA"/>
        </w:rPr>
        <w:t>. Список використаних літературних джерел налічує 3</w:t>
      </w:r>
      <w:r w:rsidR="00A50F27">
        <w:rPr>
          <w:rFonts w:ascii="Times New Roman" w:hAnsi="Times New Roman"/>
          <w:sz w:val="28"/>
          <w:lang w:val="uk-UA"/>
        </w:rPr>
        <w:t>2</w:t>
      </w:r>
      <w:r w:rsidR="008D183D" w:rsidRPr="002D2B0C">
        <w:rPr>
          <w:rFonts w:ascii="Times New Roman" w:hAnsi="Times New Roman"/>
          <w:sz w:val="28"/>
          <w:lang w:val="uk-UA"/>
        </w:rPr>
        <w:t xml:space="preserve"> позиці</w:t>
      </w:r>
      <w:r w:rsidR="002D2B0C" w:rsidRPr="002D2B0C">
        <w:rPr>
          <w:rFonts w:ascii="Times New Roman" w:hAnsi="Times New Roman"/>
          <w:sz w:val="28"/>
          <w:lang w:val="uk-UA"/>
        </w:rPr>
        <w:t>ї</w:t>
      </w:r>
      <w:r w:rsidR="008D183D" w:rsidRPr="002D2B0C">
        <w:rPr>
          <w:rFonts w:ascii="Times New Roman" w:hAnsi="Times New Roman"/>
          <w:sz w:val="28"/>
          <w:lang w:val="uk-UA"/>
        </w:rPr>
        <w:t>.</w:t>
      </w:r>
    </w:p>
    <w:p w:rsidR="00E565C8" w:rsidRDefault="00E565C8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E565C8" w:rsidRDefault="00E565C8" w:rsidP="000571D8">
      <w:pPr>
        <w:tabs>
          <w:tab w:val="left" w:pos="382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E565C8" w:rsidRDefault="00E565C8" w:rsidP="000571D8">
      <w:pPr>
        <w:tabs>
          <w:tab w:val="left" w:pos="3825"/>
        </w:tabs>
        <w:spacing w:line="360" w:lineRule="auto"/>
        <w:ind w:firstLine="720"/>
        <w:jc w:val="both"/>
        <w:rPr>
          <w:b/>
        </w:rPr>
      </w:pPr>
    </w:p>
    <w:p w:rsidR="00F53EF4" w:rsidRDefault="00F53EF4" w:rsidP="000571D8">
      <w:pPr>
        <w:tabs>
          <w:tab w:val="left" w:pos="3825"/>
        </w:tabs>
        <w:spacing w:line="360" w:lineRule="auto"/>
        <w:ind w:firstLine="720"/>
        <w:jc w:val="both"/>
        <w:rPr>
          <w:b/>
        </w:rPr>
      </w:pPr>
    </w:p>
    <w:p w:rsidR="00F53EF4" w:rsidRDefault="00F53EF4" w:rsidP="000571D8">
      <w:pPr>
        <w:tabs>
          <w:tab w:val="left" w:pos="3825"/>
        </w:tabs>
        <w:spacing w:line="360" w:lineRule="auto"/>
        <w:ind w:firstLine="720"/>
        <w:jc w:val="both"/>
        <w:rPr>
          <w:b/>
        </w:rPr>
      </w:pPr>
    </w:p>
    <w:p w:rsidR="00E565C8" w:rsidRDefault="00E565C8" w:rsidP="000571D8">
      <w:pPr>
        <w:tabs>
          <w:tab w:val="left" w:pos="3825"/>
        </w:tabs>
        <w:spacing w:line="360" w:lineRule="auto"/>
        <w:ind w:firstLine="720"/>
        <w:jc w:val="both"/>
        <w:rPr>
          <w:b/>
        </w:rPr>
      </w:pPr>
    </w:p>
    <w:p w:rsidR="00327A94" w:rsidRDefault="00327A94" w:rsidP="000571D8">
      <w:pPr>
        <w:tabs>
          <w:tab w:val="left" w:pos="3825"/>
        </w:tabs>
        <w:spacing w:line="360" w:lineRule="auto"/>
        <w:ind w:firstLine="720"/>
        <w:jc w:val="both"/>
        <w:rPr>
          <w:b/>
        </w:rPr>
      </w:pPr>
    </w:p>
    <w:p w:rsidR="00327A94" w:rsidRDefault="00327A94" w:rsidP="000571D8">
      <w:pPr>
        <w:tabs>
          <w:tab w:val="left" w:pos="3825"/>
        </w:tabs>
        <w:spacing w:line="360" w:lineRule="auto"/>
        <w:ind w:firstLine="720"/>
        <w:jc w:val="both"/>
        <w:rPr>
          <w:b/>
        </w:rPr>
      </w:pPr>
    </w:p>
    <w:p w:rsidR="00327A94" w:rsidRDefault="00327A94" w:rsidP="000571D8">
      <w:pPr>
        <w:tabs>
          <w:tab w:val="left" w:pos="3825"/>
        </w:tabs>
        <w:spacing w:line="360" w:lineRule="auto"/>
        <w:ind w:firstLine="720"/>
        <w:jc w:val="both"/>
        <w:rPr>
          <w:b/>
        </w:rPr>
      </w:pPr>
    </w:p>
    <w:p w:rsidR="00E565C8" w:rsidRDefault="000571D8" w:rsidP="000571D8">
      <w:pPr>
        <w:tabs>
          <w:tab w:val="left" w:pos="3825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РОЗДІЛ 1</w:t>
      </w:r>
    </w:p>
    <w:p w:rsidR="00E565C8" w:rsidRDefault="000571D8" w:rsidP="000571D8">
      <w:pPr>
        <w:tabs>
          <w:tab w:val="left" w:pos="3825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ОГЛЯД ЛІТЕРАТУРИ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Одне з перших видань про бурякову крихітку з'явилося у Франції в 1854 році - це було повідомлення А. Базена. У виданні Базен базен описав шкідника і розповів про комаху темно-залізного кольору,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що не вміє стрибати,а повзає та літає. Сказано,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що вона не є поміченою на інших рослинах,але дуже пошкоджує сік цукрового буряка. Також Базен у своєму виданні розповів про розмноження бурякової крихітки. 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Україні крихітка вперше помічено у 1851 році,а уже у 1882 її описав Ф.П. Кеппен</w:t>
      </w:r>
      <w:r w:rsidR="00F53EF4">
        <w:rPr>
          <w:rFonts w:ascii="Times New Roman" w:hAnsi="Times New Roman"/>
          <w:sz w:val="28"/>
          <w:lang w:val="uk-UA"/>
        </w:rPr>
        <w:t xml:space="preserve"> [29, 30, 31]</w:t>
      </w:r>
      <w:r>
        <w:rPr>
          <w:rFonts w:ascii="Times New Roman" w:hAnsi="Times New Roman"/>
          <w:sz w:val="28"/>
        </w:rPr>
        <w:t>.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К. Л. Брамсон у 1884 році вперше описав біологічні особливості,хорактер пошкодження рослини крихіткою та заходи боротьби з ними.</w:t>
      </w:r>
    </w:p>
    <w:p w:rsidR="00327A94" w:rsidRDefault="00327A94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noProof/>
          <w:lang w:val="uk-UA" w:eastAsia="uk-UA"/>
        </w:rPr>
        <w:drawing>
          <wp:inline distT="0" distB="0" distL="0" distR="0" wp14:anchorId="4D09CFA5" wp14:editId="17FEFCC7">
            <wp:extent cx="5715000" cy="3524250"/>
            <wp:effectExtent l="0" t="0" r="0" b="0"/>
            <wp:docPr id="1" name="Рисунок 1" descr="Бурякова крихітка - опис та перелік інсектицидів від шкі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якова крихітка - опис та перелік інсектицидів від шкідн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Уладово-Люлінецька дослідно-селекційна станція є зоною достатнього зволоження,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де чисельність шкідника є дуже високою.  В цьому регіоні майже всі посіви буряків характеризуються умовами спритливими для розмноження крихітки. Кліматичні умови: помірно-теплий температурний режим та достатня </w:t>
      </w:r>
      <w:r>
        <w:rPr>
          <w:rFonts w:ascii="Times New Roman" w:hAnsi="Times New Roman"/>
          <w:sz w:val="28"/>
        </w:rPr>
        <w:lastRenderedPageBreak/>
        <w:t>кількість опадів. З точки зору пошкодження цукрових буряків буряковою крихіткою у період фази вилочки є критичним,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так як припадає на першу половину травня коли грунт досить вологий і добре прогрітий. Такі умови сприятливі для розмноження крихітки,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адже висока вологість ідеальне середовище для активності жуків що розташовані у верхньому шарі грунту,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в теплу і сонячну погоду значно полегшується іх переліт,що несе за собою "крихітконебезпечний" фон на посівах.</w:t>
      </w:r>
      <w:r w:rsidR="00327A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Бурякова крихітка є стійкою до різких змін погоди,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може рухатися при -2 градусах і по снігу що розтає. Жуки ведуть активний спосіб життя у теплі зими,так як пробуджуються у період відлиг. Підчас пробудження вони збираються біля решток буряків і живлятьс ними. Крихітка пробуджуєтьс дуже рано навесні,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як тільки ростане сніг і і верхній шар оранки</w:t>
      </w:r>
      <w:r w:rsidR="00F53EF4">
        <w:rPr>
          <w:rFonts w:ascii="Times New Roman" w:hAnsi="Times New Roman"/>
          <w:sz w:val="28"/>
          <w:lang w:val="uk-UA"/>
        </w:rPr>
        <w:t xml:space="preserve"> [24, 25, 11]</w:t>
      </w:r>
      <w:r w:rsidR="00F53EF4">
        <w:rPr>
          <w:rFonts w:ascii="Times New Roman" w:hAnsi="Times New Roman"/>
          <w:sz w:val="28"/>
        </w:rPr>
        <w:t>.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Одні ентомологи бачили можливість зменшення</w:t>
      </w:r>
      <w:r w:rsidR="00D67634">
        <w:rPr>
          <w:rFonts w:ascii="Times New Roman" w:hAnsi="Times New Roman"/>
          <w:sz w:val="28"/>
        </w:rPr>
        <w:t xml:space="preserve"> пошкодження сходів в неповній </w:t>
      </w:r>
      <w:r>
        <w:rPr>
          <w:rFonts w:ascii="Times New Roman" w:hAnsi="Times New Roman"/>
          <w:sz w:val="28"/>
        </w:rPr>
        <w:t>і в пізній проривці буряків,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інші пропонували для збільшення сходів збільшувати норму висіву насіння для збереження густоти,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що може використовуватися в сучасних умовах.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Сіючи буряки на кінцеву густоту,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слід зауважити що хороша міграційна здатність крихітки створює проблему яку не можна вирішити агротехнічними методами,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тому починають використовувати хімічний,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який на думку дослідників є основним в інтегрованому захисті. На фірмі " Сіба-Гейги" було проведено оцінку застосування різних методів захисту,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де хімічний виявився найефективнішим. Перші повідмлення про хімічний захист були опубліковані на кінці ХІХ століття,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проти крихітки використовували купки гички,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які затруювали хлорпікрином або ціанплавомі присипали землею.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Поодинокі літературні джерела кажут</w:t>
      </w:r>
      <w:r w:rsidR="008D183D">
        <w:rPr>
          <w:rFonts w:ascii="Times New Roman" w:hAnsi="Times New Roman"/>
          <w:sz w:val="28"/>
          <w:lang w:val="uk-UA"/>
        </w:rPr>
        <w:t>ь,</w:t>
      </w:r>
      <w:r>
        <w:rPr>
          <w:rFonts w:ascii="Times New Roman" w:hAnsi="Times New Roman"/>
          <w:sz w:val="28"/>
        </w:rPr>
        <w:t xml:space="preserve"> що пошкоджуючи ро</w:t>
      </w:r>
      <w:r w:rsidR="008D183D">
        <w:rPr>
          <w:rFonts w:ascii="Times New Roman" w:hAnsi="Times New Roman"/>
          <w:sz w:val="28"/>
          <w:lang w:val="uk-UA"/>
        </w:rPr>
        <w:t>с</w:t>
      </w:r>
      <w:r>
        <w:rPr>
          <w:rFonts w:ascii="Times New Roman" w:hAnsi="Times New Roman"/>
          <w:sz w:val="28"/>
        </w:rPr>
        <w:t>лину крихітка залишає ранку,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що полегшує проникнення збуднників хвороби,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також крихітка послаблює рослинний організм,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що робить його вразливим.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Відомі випадки коли бууряки пересівали двічі,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через пошкодження крихіткою та пи ураженості коренеїдом.</w:t>
      </w:r>
    </w:p>
    <w:p w:rsidR="00E565C8" w:rsidRDefault="00421F16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разі все вказує на те</w:t>
      </w:r>
      <w:r w:rsidR="00D67634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</w:rPr>
        <w:t xml:space="preserve"> що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необхідність вичення теми бурякової крихітки  та методів регулювання її чисельності є актуальною</w:t>
      </w:r>
      <w:r w:rsidR="00F53EF4">
        <w:rPr>
          <w:rFonts w:ascii="Times New Roman" w:hAnsi="Times New Roman"/>
          <w:sz w:val="28"/>
          <w:lang w:val="uk-UA"/>
        </w:rPr>
        <w:t xml:space="preserve"> [29, 30, 31]</w:t>
      </w:r>
      <w:r>
        <w:rPr>
          <w:rFonts w:ascii="Times New Roman" w:hAnsi="Times New Roman"/>
          <w:sz w:val="28"/>
        </w:rPr>
        <w:t>.</w:t>
      </w:r>
    </w:p>
    <w:p w:rsidR="00E565C8" w:rsidRDefault="00E565C8" w:rsidP="000571D8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D183D" w:rsidRDefault="008D183D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D67634" w:rsidRDefault="00D6763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D67634" w:rsidRDefault="00D6763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D67634" w:rsidRDefault="00D6763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327A94" w:rsidRDefault="00327A94" w:rsidP="008D183D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E565C8" w:rsidRDefault="000571D8" w:rsidP="000571D8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РОЗДІЛ 2</w:t>
      </w:r>
    </w:p>
    <w:p w:rsidR="00E565C8" w:rsidRDefault="000571D8" w:rsidP="000571D8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ПРОГРАМА,</w:t>
      </w:r>
      <w:r w:rsidR="00D67634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>ХАРАКТЕРИСТИКА УМОВ ТА МЕТОДИКА ПРОВЕДЕННЯ ДОСЛІДЖЕННЯ.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 де знаходиться Уладова-Люлінецька дослідно-селекцйна станція знаходиться у зоні достатнього зволоження Центрального Лісостепу України і характеризується слабохвилястим рельєфом,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з глибоким заляганням малогумусних чорноземів у комплексі з вилугуваними і карбонатними різновидностями. Співвідношення природних факторів грунтоутворення та території є типовим для цього агрокліматичного району. Територія розташована на річках системи Південний Буг - Сниводи та ПОстолової,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висота над рівнем моря 300-310 метрів. Також у цій зоні залягають кристалічні породи,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вони знаходяться близько до поверхні,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зверху покриті лесовою товщею. Дослідні ділянки покриті глибокими малогумусними вилугуваними середньосуглинковими чорноземами. будова чорноземів типова для ділянки північно-західного агрогрунтового району,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 w:rsidR="003D16C3"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 xml:space="preserve"> глибина 50-60 см,структура пилувато-грудковата,а вміст гумусу в орному шарі 3.9-5.2 %. Реакція грунтового розчину - слабо кисла і більш близька до нейтральної,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ступінь насичення основами - 86-91%,</w:t>
      </w:r>
      <w:r w:rsidR="004272A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вміст азоту по К'єльдалю - 0,24 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по Францесону - 1,21-4,4 мг,а по Масловій - 9,3-12,5 мг на 100 г грунту. на глибині до 12 метрій знахояться грунтові води. 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Теоиторія дослідної ділянки відноситься до помірно-континентального клімату і характеризується помірно-теплим кліматом та сприятливим зволоженням. З спостереженнями за багато років середньорічна температура дорівнувала 6,7</w:t>
      </w:r>
      <w:r>
        <w:rPr>
          <w:rFonts w:ascii="Aparajita" w:hAnsi="Aparajita"/>
          <w:sz w:val="28"/>
        </w:rPr>
        <w:t xml:space="preserve">° </w:t>
      </w:r>
      <w:r>
        <w:rPr>
          <w:rFonts w:ascii="Microsoft Sans Serif" w:hAnsi="Microsoft Sans Serif"/>
          <w:sz w:val="28"/>
        </w:rPr>
        <w:t xml:space="preserve">С </w:t>
      </w:r>
      <w:r>
        <w:rPr>
          <w:rFonts w:ascii="Times New Roman" w:hAnsi="Times New Roman"/>
          <w:sz w:val="28"/>
        </w:rPr>
        <w:t>з невеликими коливаннями: найбільші в зимові місці.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найменші - у літні. Сніговий покрив утворюється в середині грудня,</w:t>
      </w:r>
      <w:r w:rsidR="003D16C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танення відбувається з середини лютого до середини березня. Самий ранній прихід весни датується на середину березня.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основному на початку квітня.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Сума опадів в середньому складає 596 мм за рік,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з який найбільше випадає у травні і влітку - майже половина середньорічної норми,</w:t>
      </w:r>
      <w:r w:rsidR="004272A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де переважають опади зливового характеру. За вегетаційний період їх випадає 384мм,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а вологіст при цьому становить приблизно 79%. 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весняний період спостерігалося різноманіття наростання тепла та кількості опадів,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за умови яких була змога вивчити завдання у різних кліматичних умовах. За вегетаційний період у 2021 році випало 448,2 мм нерівномірних опадів,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сума температур була 2762</w:t>
      </w:r>
      <w:r>
        <w:rPr>
          <w:rFonts w:ascii="Aparajita" w:hAnsi="Aparajita"/>
          <w:sz w:val="28"/>
        </w:rPr>
        <w:t xml:space="preserve">° </w:t>
      </w:r>
      <w:r>
        <w:rPr>
          <w:rFonts w:ascii="Times New Roman" w:hAnsi="Times New Roman"/>
          <w:sz w:val="28"/>
        </w:rPr>
        <w:t xml:space="preserve">С. За вегетаційний період гідротермічний коефіцієнт склав 1,60. 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зи</w:t>
      </w:r>
      <w:r w:rsidR="00D67634">
        <w:rPr>
          <w:rFonts w:ascii="Times New Roman" w:hAnsi="Times New Roman"/>
          <w:sz w:val="28"/>
        </w:rPr>
        <w:t xml:space="preserve">мовий період характеризувалися </w:t>
      </w:r>
      <w:r>
        <w:rPr>
          <w:rFonts w:ascii="Times New Roman" w:hAnsi="Times New Roman"/>
          <w:sz w:val="28"/>
        </w:rPr>
        <w:t>вищі показники середньодобової температури від 0,7 до -2,9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>С, при багаторічних показниках від -2,9 до -4,7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>С. шрунт промерзав до 14-32 см. Березень відзначився надмірним випаданням опадів,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але був теплішим ніж зазвичай. Такі ж погодні умови спостерігали у квітні,особливо у третій декаді коли випало на 132,3 %  більше опаді ніж за середніми показниками за місяць і середня температура становила 12,2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>С. В травні випало 30 мм опадів,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температура коливалася від 0,8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>С до 2,4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>С,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словом були сприятливі умови для бурякової крихітки.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Кліматичні умови влітку були нестійкими та жорсткими. У червні було достатньо холодно,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також були надмір</w:t>
      </w:r>
      <w:r w:rsidR="00D67634">
        <w:rPr>
          <w:rFonts w:ascii="Times New Roman" w:hAnsi="Times New Roman"/>
          <w:sz w:val="28"/>
        </w:rPr>
        <w:t xml:space="preserve">ні опади зливового і грозового </w:t>
      </w:r>
      <w:r>
        <w:rPr>
          <w:rFonts w:ascii="Times New Roman" w:hAnsi="Times New Roman"/>
          <w:sz w:val="28"/>
        </w:rPr>
        <w:t>характеру з сильним вітром та випадання граду. В липні було спекотно і також він мав невелику кількість опадів, в серпні у перші дві декади були аналогічні умови,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в третій декаді випало 33 мм опадів.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Восени погода була лижчою до середніх показників,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вологою були перші дві декади вересня,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а в другій декаді жовтня не було жодних опадів. перші заморозки спостерігалися у листопаді в третій декаді. 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2022 році зберігалося відхиленн від багаторічних показників. сума температур за вегетаційний період становила 2794,8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>С,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а гідротермічний </w:t>
      </w:r>
      <w:r>
        <w:rPr>
          <w:rFonts w:ascii="Times New Roman" w:hAnsi="Times New Roman"/>
          <w:sz w:val="28"/>
        </w:rPr>
        <w:lastRenderedPageBreak/>
        <w:t>коефіцієнт 1,77. Температура повітря дорівнювала 15,8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 xml:space="preserve">С,а сума опадів становила 496,6 мм. 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Зима була короткою і теплою,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середня температура за місяці була від -8,2 до +2,7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 xml:space="preserve">С. У період потепління у першій декаді лютого спостерігався вихід крихітки із зимової діапаузи. Перебіг температури через нуль у бік зниження не було. 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Весна була ранньою,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середня температура у березні була +4,1</w:t>
      </w:r>
      <w:r>
        <w:rPr>
          <w:rFonts w:ascii="Aparajita" w:hAnsi="Aparajita"/>
          <w:sz w:val="28"/>
        </w:rPr>
        <w:t>°</w:t>
      </w:r>
      <w:r w:rsidR="00D67634">
        <w:rPr>
          <w:rFonts w:ascii="Times New Roman" w:hAnsi="Times New Roman"/>
          <w:sz w:val="28"/>
        </w:rPr>
        <w:t xml:space="preserve">С, </w:t>
      </w:r>
      <w:r>
        <w:rPr>
          <w:rFonts w:ascii="Times New Roman" w:hAnsi="Times New Roman"/>
          <w:sz w:val="28"/>
        </w:rPr>
        <w:t>а сума опадів становила 14,3 мм. Квітень був темлим та сухим,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 другій і третій декадах температура перевищувала середні показники на 3,4 - 4,3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>С,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опади становили 19,7 мм,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але в першій декаді вони були у вигляді снігу. Травень відзначився наростанням температур,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 першій декаді - +15,6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>С,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а другій і третій - +17,0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>С. Опади були нерівномірними з короткочасним характером,</w:t>
      </w:r>
      <w:r w:rsidR="004272A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найбільше опадів було у другій декаді 23,8мм,а загальну сума становила 44,8 мм.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Влітку відмічалося підвищення від середніх показників температури та кількості опадів. Дуже спекотними були липень і серпень де середня температура становила 21,6 та 18,7</w:t>
      </w:r>
      <w:r>
        <w:rPr>
          <w:rFonts w:ascii="Aparajita" w:hAnsi="Aparajita"/>
          <w:sz w:val="28"/>
        </w:rPr>
        <w:t>°</w:t>
      </w:r>
      <w:r>
        <w:rPr>
          <w:rFonts w:ascii="Times New Roman" w:hAnsi="Times New Roman"/>
          <w:sz w:val="28"/>
        </w:rPr>
        <w:t xml:space="preserve">С. Характер зволоження у червні і серпні перевищували показники на 20,7 мм і 52,3 мм. 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Осінь була сприятливою для збору врожаю. Погодні умови були вищими за середні багаторічні показники і відзначався великою кількістю опадів у вересні - 59,8 мм та малою у листопаді.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Методика проведення дослідження. </w:t>
      </w:r>
      <w:r>
        <w:rPr>
          <w:rFonts w:ascii="Times New Roman" w:hAnsi="Times New Roman"/>
          <w:sz w:val="28"/>
        </w:rPr>
        <w:t>Дослідженняя відбувалося у лабораторії кафедри здоров'я фітоценозів і трофології Поліського Національного Університету та на дослідному полі. Використовували методику польового досліду і методику Інституту цукрових буряків. Стаціонарні досліди мали трикратну повтореність та систематичне розміщення варіантів. Використовувались інсектициди,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 w:rsidR="004272A3">
        <w:rPr>
          <w:rFonts w:ascii="Times New Roman" w:hAnsi="Times New Roman"/>
          <w:sz w:val="28"/>
        </w:rPr>
        <w:t xml:space="preserve">які дозволено використовувати </w:t>
      </w:r>
      <w:r>
        <w:rPr>
          <w:rFonts w:ascii="Times New Roman" w:hAnsi="Times New Roman"/>
          <w:sz w:val="28"/>
        </w:rPr>
        <w:t xml:space="preserve">в Україні: </w:t>
      </w:r>
      <w:r>
        <w:rPr>
          <w:rFonts w:ascii="Times New Roman" w:hAnsi="Times New Roman"/>
          <w:sz w:val="28"/>
        </w:rPr>
        <w:lastRenderedPageBreak/>
        <w:t>Круізер 350 FS,35% т.к.с.,</w:t>
      </w:r>
      <w:r w:rsidR="004272A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Фурадан,35 % т.п.,Гаучо, 70%з.п.. насіння оброблялося на фоні фунгіциду Тачигарен у нормі 3 мл/п.о. 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Облік кількості бурякової крихітки у верхньому шарі грунтупроводили за допомогою чотирикутного щупа-пробовідбірника який має розмір 10х10х10 см за методикою Петрухи та Омелюти. Проби грунту клали в пакет та зав'язували,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потім висипали у ємність з водою,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коли жуки спливали то їх підраховували.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Лабораторно-польові досліди виконувались в лабораторії кафедри здоров'я фітоценозів і трофології Поліського Національного Університету.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визначення пошкодженості сх</w:t>
      </w:r>
      <w:r w:rsidR="004272A3">
        <w:rPr>
          <w:rFonts w:ascii="Times New Roman" w:hAnsi="Times New Roman"/>
          <w:sz w:val="28"/>
        </w:rPr>
        <w:t xml:space="preserve">одів крихіткою використовували </w:t>
      </w:r>
      <w:r>
        <w:rPr>
          <w:rFonts w:ascii="Times New Roman" w:hAnsi="Times New Roman"/>
          <w:sz w:val="28"/>
        </w:rPr>
        <w:t>загальноприйняту методику,</w:t>
      </w:r>
      <w:r w:rsidR="004272A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для цього відбирали 100 рослин з однієї дослідної ділянки,</w:t>
      </w:r>
      <w:r w:rsidR="004272A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було важливим викопати їх на всю довжину корінчиків. потім ретельно мили під проточною водою та розкидали за ступенем пошкодженості за шкалою: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бал - 1-2 слабкі пошкодження на кінці;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бали - 3-3 пошкодження,</w:t>
      </w:r>
      <w:r w:rsidR="00D6763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що сягає середини;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бали - 4 пошкодження з яких 2-3 досягаю середини;</w:t>
      </w:r>
    </w:p>
    <w:p w:rsidR="00E565C8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бали - загиблі рослини.</w:t>
      </w:r>
    </w:p>
    <w:p w:rsidR="00E565C8" w:rsidRPr="003B3AC9" w:rsidRDefault="00421F16" w:rsidP="003B3AC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Резултати обраховували методом дис</w:t>
      </w:r>
      <w:r w:rsidR="003B3AC9">
        <w:rPr>
          <w:rFonts w:ascii="Times New Roman" w:hAnsi="Times New Roman"/>
          <w:sz w:val="28"/>
        </w:rPr>
        <w:t>пресійного аналізу</w:t>
      </w:r>
      <w:r w:rsidR="003B3AC9">
        <w:rPr>
          <w:rFonts w:ascii="Times New Roman" w:hAnsi="Times New Roman"/>
          <w:sz w:val="28"/>
          <w:lang w:val="uk-UA"/>
        </w:rPr>
        <w:t>.</w:t>
      </w:r>
    </w:p>
    <w:p w:rsidR="00E565C8" w:rsidRDefault="00E565C8" w:rsidP="000571D8">
      <w:pPr>
        <w:tabs>
          <w:tab w:val="left" w:pos="382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E565C8" w:rsidRDefault="00E565C8">
      <w:pPr>
        <w:tabs>
          <w:tab w:val="left" w:pos="3825"/>
        </w:tabs>
        <w:ind w:firstLine="720"/>
        <w:jc w:val="both"/>
        <w:rPr>
          <w:rFonts w:ascii="Times New Roman" w:hAnsi="Times New Roman"/>
          <w:sz w:val="28"/>
        </w:rPr>
      </w:pPr>
    </w:p>
    <w:p w:rsidR="00E565C8" w:rsidRDefault="00E565C8">
      <w:pPr>
        <w:tabs>
          <w:tab w:val="left" w:pos="3825"/>
        </w:tabs>
        <w:ind w:firstLine="720"/>
        <w:jc w:val="both"/>
        <w:rPr>
          <w:rFonts w:ascii="Times New Roman" w:hAnsi="Times New Roman"/>
          <w:b/>
          <w:sz w:val="28"/>
        </w:rPr>
      </w:pPr>
    </w:p>
    <w:p w:rsidR="00E565C8" w:rsidRDefault="00E565C8">
      <w:pPr>
        <w:tabs>
          <w:tab w:val="left" w:pos="3825"/>
        </w:tabs>
        <w:ind w:firstLine="720"/>
        <w:jc w:val="both"/>
        <w:rPr>
          <w:rFonts w:ascii="Times New Roman" w:hAnsi="Times New Roman"/>
          <w:b/>
          <w:sz w:val="28"/>
        </w:rPr>
      </w:pPr>
    </w:p>
    <w:p w:rsidR="00E565C8" w:rsidRDefault="00E565C8">
      <w:pPr>
        <w:tabs>
          <w:tab w:val="left" w:pos="3825"/>
        </w:tabs>
        <w:ind w:firstLine="720"/>
        <w:jc w:val="both"/>
        <w:rPr>
          <w:rFonts w:ascii="Times New Roman" w:hAnsi="Times New Roman"/>
          <w:b/>
          <w:sz w:val="28"/>
        </w:rPr>
      </w:pPr>
    </w:p>
    <w:p w:rsidR="00E565C8" w:rsidRDefault="00E565C8">
      <w:pPr>
        <w:tabs>
          <w:tab w:val="left" w:pos="3825"/>
        </w:tabs>
        <w:ind w:firstLine="720"/>
        <w:jc w:val="both"/>
        <w:rPr>
          <w:rFonts w:ascii="Times New Roman" w:hAnsi="Times New Roman"/>
          <w:b/>
          <w:sz w:val="28"/>
        </w:rPr>
      </w:pPr>
    </w:p>
    <w:p w:rsidR="00E565C8" w:rsidRDefault="00E565C8">
      <w:pPr>
        <w:tabs>
          <w:tab w:val="left" w:pos="3825"/>
        </w:tabs>
        <w:ind w:firstLine="720"/>
        <w:jc w:val="both"/>
        <w:rPr>
          <w:rFonts w:ascii="Times New Roman" w:hAnsi="Times New Roman"/>
          <w:b/>
          <w:sz w:val="28"/>
        </w:rPr>
      </w:pPr>
    </w:p>
    <w:p w:rsidR="00D67634" w:rsidRDefault="00D67634">
      <w:pPr>
        <w:tabs>
          <w:tab w:val="left" w:pos="3825"/>
        </w:tabs>
        <w:ind w:firstLine="720"/>
        <w:jc w:val="both"/>
        <w:rPr>
          <w:rFonts w:ascii="Times New Roman" w:hAnsi="Times New Roman"/>
          <w:b/>
          <w:sz w:val="28"/>
        </w:rPr>
      </w:pPr>
    </w:p>
    <w:p w:rsidR="00D67634" w:rsidRPr="00D67634" w:rsidRDefault="00D67634" w:rsidP="00D67634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b/>
          <w:sz w:val="28"/>
          <w:szCs w:val="28"/>
          <w:lang w:val="uk-UA" w:eastAsia="en-US"/>
        </w:rPr>
        <w:lastRenderedPageBreak/>
        <w:t>РОЗДІЛ 3</w:t>
      </w:r>
    </w:p>
    <w:p w:rsidR="00D67634" w:rsidRPr="00D67634" w:rsidRDefault="00D67634" w:rsidP="00D67634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b/>
          <w:sz w:val="28"/>
          <w:szCs w:val="28"/>
          <w:lang w:val="uk-UA" w:eastAsia="en-US"/>
        </w:rPr>
        <w:t>ЕКСПЕРИМЕНТАЛЬНА ЧАСТИНА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b/>
          <w:sz w:val="28"/>
          <w:szCs w:val="28"/>
          <w:lang w:val="uk-UA" w:eastAsia="en-US"/>
        </w:rPr>
        <w:t>3.1. Пошкодження сходів цукрових буряків буряковою крихіткою в умовах Уладово-Люлінецької дослідно-селекційної станції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>Встановлено, що фундаментом інтегрованого захисту цукрових буряків від шкідливих об’єктів є агротехнічний метод. Однак, для вирощування цукрового буряка дотримуючись сучасних технологій, навіть саме якісне проведення такого методу не дає достатньо позитивного результату в регулюванні шкідника – бурякової крихітки.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Оскільки жук має високу міграційну здатність і в дуже недовгі  проміжки часу може перелітати на достатньо далекі відстані, і заселяти  значні території і площі цукрових буряків. 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>До сучасних і найбільш актуальних способів захисту сходів цукрових буряків від бурякової крихітки відноситься протруювання насіння. Ще з початку минулого століття в умовах Уладово-Люлінецької дослідно-селекційної станції проводяться дослідження із протруювання Фураданом, тому у наших дослідженнях ми його брали за еталон. Оскільки цей препарат є не довготривалої дії (близько двадцяти днів) і це ставить під сумнів його застосування. Також він є препаратом високої токсичності. Насіння цукрових буряків у всіх варіантів обробляли фунгіцидом Тачигарен  для зменшення ураження хворобами</w:t>
      </w:r>
      <w:r w:rsidR="00E936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[14, 16,</w:t>
      </w:r>
      <w:bookmarkStart w:id="0" w:name="_GoBack"/>
      <w:bookmarkEnd w:id="0"/>
      <w:r w:rsidR="00E936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21].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Саме тому, впродовж 2021–2022 років нами вивчалася ефективність застосування вказаних інсектицидів проти жуків бурякової крихітки. Спостереження щодо шкідливості комах та пошкодження ним сходів цукрових буряків проводили у фази вилочки, через 10–12 днів після посіву, та першої і другої пари справжніх листків. 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>Дані із ефективності дії досліджуваних інсектицидів на бурякову крихітку цукрових буряків наведені в таблиці 1.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Із наших спостережень відомо, що із препаратів, які ми застосовували для передпосівної обробки насіння, всі мали однаково високу початкову ефективність у боротьбі із буряковою крихіткою</w:t>
      </w:r>
      <w:r w:rsidR="00E936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936B9">
        <w:rPr>
          <w:rFonts w:ascii="Times New Roman" w:eastAsia="Calibri" w:hAnsi="Times New Roman"/>
          <w:sz w:val="28"/>
          <w:szCs w:val="28"/>
          <w:lang w:val="uk-UA" w:eastAsia="en-US"/>
        </w:rPr>
        <w:t>[14,</w:t>
      </w:r>
      <w:r w:rsidR="00E936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15, 16,</w:t>
      </w:r>
      <w:r w:rsidR="00E936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21].</w:t>
      </w:r>
    </w:p>
    <w:p w:rsidR="00D67634" w:rsidRPr="00D67634" w:rsidRDefault="00D67634" w:rsidP="00D67634">
      <w:pPr>
        <w:spacing w:after="0" w:line="360" w:lineRule="auto"/>
        <w:ind w:firstLine="709"/>
        <w:jc w:val="right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i/>
          <w:sz w:val="28"/>
          <w:szCs w:val="28"/>
          <w:lang w:val="uk-UA" w:eastAsia="en-US"/>
        </w:rPr>
        <w:t>Таблиця 1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>Ефективність дії інсектицидів на бурякову крихітку цукрових буряків, УЛДСС, 2021–2022 рр.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tbl>
      <w:tblPr>
        <w:tblStyle w:val="a6"/>
        <w:tblpPr w:leftFromText="180" w:rightFromText="180" w:vertAnchor="text" w:horzAnchor="margin" w:tblpY="-51"/>
        <w:tblW w:w="9634" w:type="dxa"/>
        <w:tblLook w:val="04A0" w:firstRow="1" w:lastRow="0" w:firstColumn="1" w:lastColumn="0" w:noHBand="0" w:noVBand="1"/>
      </w:tblPr>
      <w:tblGrid>
        <w:gridCol w:w="3256"/>
        <w:gridCol w:w="1701"/>
        <w:gridCol w:w="2409"/>
        <w:gridCol w:w="2268"/>
      </w:tblGrid>
      <w:tr w:rsidR="00D67634" w:rsidRPr="00D67634" w:rsidTr="002A276A">
        <w:trPr>
          <w:trHeight w:val="497"/>
        </w:trPr>
        <w:tc>
          <w:tcPr>
            <w:tcW w:w="3256" w:type="dxa"/>
            <w:vMerge w:val="restart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Варіанти</w:t>
            </w:r>
          </w:p>
        </w:tc>
        <w:tc>
          <w:tcPr>
            <w:tcW w:w="6378" w:type="dxa"/>
            <w:gridSpan w:val="3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Пошкодженість, % у фазі</w:t>
            </w:r>
          </w:p>
        </w:tc>
      </w:tr>
      <w:tr w:rsidR="00D67634" w:rsidRPr="00D67634" w:rsidTr="002A276A">
        <w:tc>
          <w:tcPr>
            <w:tcW w:w="3256" w:type="dxa"/>
            <w:vMerge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«вилочки»</w:t>
            </w:r>
          </w:p>
        </w:tc>
        <w:tc>
          <w:tcPr>
            <w:tcW w:w="240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Перша пара справжніх листків</w:t>
            </w:r>
          </w:p>
        </w:tc>
        <w:tc>
          <w:tcPr>
            <w:tcW w:w="226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Друга пара справжніх листків</w:t>
            </w:r>
          </w:p>
        </w:tc>
      </w:tr>
      <w:tr w:rsidR="00D67634" w:rsidRPr="00D67634" w:rsidTr="002A276A">
        <w:tc>
          <w:tcPr>
            <w:tcW w:w="3256" w:type="dxa"/>
          </w:tcPr>
          <w:p w:rsidR="00D67634" w:rsidRPr="00D67634" w:rsidRDefault="00D67634" w:rsidP="00D6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634">
              <w:rPr>
                <w:rFonts w:ascii="Times New Roman" w:hAnsi="Times New Roman"/>
                <w:sz w:val="28"/>
                <w:szCs w:val="28"/>
              </w:rPr>
              <w:t>(насіння оброблене водою)</w:t>
            </w: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240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  <w:tc>
          <w:tcPr>
            <w:tcW w:w="226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</w:tr>
      <w:tr w:rsidR="00D67634" w:rsidRPr="00D67634" w:rsidTr="002A276A">
        <w:tc>
          <w:tcPr>
            <w:tcW w:w="3256" w:type="dxa"/>
          </w:tcPr>
          <w:p w:rsidR="00D67634" w:rsidRPr="00D67634" w:rsidRDefault="00D67634" w:rsidP="00D6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Насіння оброблене Фураданом, 35 % т.п.</w:t>
            </w: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26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D67634" w:rsidRPr="00D67634" w:rsidTr="002A276A">
        <w:tc>
          <w:tcPr>
            <w:tcW w:w="3256" w:type="dxa"/>
          </w:tcPr>
          <w:p w:rsidR="00D67634" w:rsidRPr="00D67634" w:rsidRDefault="00D67634" w:rsidP="00D6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 xml:space="preserve">Насіння оброблене Гаучо плюс 466 </w:t>
            </w:r>
            <w:r w:rsidRPr="00D67634">
              <w:rPr>
                <w:rFonts w:ascii="Times New Roman" w:hAnsi="Times New Roman"/>
                <w:sz w:val="28"/>
                <w:szCs w:val="28"/>
                <w:lang w:val="en-US"/>
              </w:rPr>
              <w:t>Ts</w:t>
            </w:r>
            <w:r w:rsidRPr="00D67634">
              <w:rPr>
                <w:rFonts w:ascii="Times New Roman" w:hAnsi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67634" w:rsidRPr="00D67634" w:rsidTr="00D67634">
        <w:trPr>
          <w:trHeight w:val="614"/>
        </w:trPr>
        <w:tc>
          <w:tcPr>
            <w:tcW w:w="3256" w:type="dxa"/>
          </w:tcPr>
          <w:p w:rsidR="00D67634" w:rsidRPr="00D67634" w:rsidRDefault="00D67634" w:rsidP="00D6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Насіння оброблене</w:t>
            </w:r>
          </w:p>
          <w:p w:rsidR="00D67634" w:rsidRPr="00D67634" w:rsidRDefault="00D67634" w:rsidP="00D67634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uk-UA"/>
              </w:rPr>
            </w:pPr>
            <w:r w:rsidRPr="00D67634">
              <w:rPr>
                <w:rFonts w:ascii="Times New Roman" w:hAnsi="Times New Roman"/>
                <w:bCs/>
                <w:kern w:val="36"/>
                <w:sz w:val="28"/>
                <w:szCs w:val="28"/>
                <w:lang w:eastAsia="uk-UA"/>
              </w:rPr>
              <w:t>Енжіо 247 SC, к. с.</w:t>
            </w: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>Із результатів спостережень відомо, що у всіх досліджуваних препаратів стартова ефективність дала позитивно високий результат проти бурякової крихітки. Чим дальше ми відтягуємо строки сівби, тим більше і швидше іде наростання температур і, відповідно насичення рослин хімічними елементами значно знижується. Це дуже помітно у варіанті, де насіння обробляли Фураданом. У фазі другої пари справжніх листків у варіанті із застосуванням Фурадану було 27,1 % пошкоджених буряковою крихіткою, а в наступних варіантах пошкодження рослин було вже майже у 8 разів менше.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Так, виходячи із результатів наших експериментів встановлено, що найбільше зменшення густоти сходів відмічено у контрольному варіанті, а також і найповільніший ріст рослин цукрових буряків. 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67634" w:rsidRPr="00D67634" w:rsidRDefault="00D67634" w:rsidP="00D67634">
      <w:pPr>
        <w:spacing w:after="0" w:line="360" w:lineRule="auto"/>
        <w:ind w:firstLine="709"/>
        <w:jc w:val="right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i/>
          <w:sz w:val="28"/>
          <w:szCs w:val="28"/>
          <w:lang w:val="uk-UA" w:eastAsia="en-US"/>
        </w:rPr>
        <w:t>Таблиця 1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>Початковий ріст і розвиток рослин цукрового буряка за обробки інсектицидами, УЛДСС, 2021–2022 рр.</w:t>
      </w:r>
    </w:p>
    <w:tbl>
      <w:tblPr>
        <w:tblStyle w:val="a6"/>
        <w:tblpPr w:leftFromText="180" w:rightFromText="180" w:vertAnchor="text" w:horzAnchor="margin" w:tblpY="459"/>
        <w:tblW w:w="9634" w:type="dxa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17"/>
        <w:gridCol w:w="1701"/>
      </w:tblGrid>
      <w:tr w:rsidR="00D67634" w:rsidRPr="00D67634" w:rsidTr="00D67634">
        <w:trPr>
          <w:trHeight w:val="497"/>
        </w:trPr>
        <w:tc>
          <w:tcPr>
            <w:tcW w:w="3539" w:type="dxa"/>
            <w:vMerge w:val="restart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Варіанти</w:t>
            </w:r>
          </w:p>
        </w:tc>
        <w:tc>
          <w:tcPr>
            <w:tcW w:w="2977" w:type="dxa"/>
            <w:gridSpan w:val="2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Перша пара листків</w:t>
            </w:r>
          </w:p>
        </w:tc>
        <w:tc>
          <w:tcPr>
            <w:tcW w:w="3118" w:type="dxa"/>
            <w:gridSpan w:val="2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Друга пара листків</w:t>
            </w:r>
          </w:p>
        </w:tc>
      </w:tr>
      <w:tr w:rsidR="00D67634" w:rsidRPr="00D67634" w:rsidTr="00D67634">
        <w:tc>
          <w:tcPr>
            <w:tcW w:w="3539" w:type="dxa"/>
            <w:vMerge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Маса 100 ростків, г</w:t>
            </w:r>
          </w:p>
        </w:tc>
        <w:tc>
          <w:tcPr>
            <w:tcW w:w="141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Густота сходів, шт/м.пог</w:t>
            </w:r>
          </w:p>
        </w:tc>
        <w:tc>
          <w:tcPr>
            <w:tcW w:w="1417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Маса 100 ростків, г</w:t>
            </w: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Густота сходів, шт/м.пог</w:t>
            </w:r>
          </w:p>
        </w:tc>
      </w:tr>
      <w:tr w:rsidR="00D67634" w:rsidRPr="00D67634" w:rsidTr="00D67634">
        <w:tc>
          <w:tcPr>
            <w:tcW w:w="3539" w:type="dxa"/>
          </w:tcPr>
          <w:p w:rsidR="00D67634" w:rsidRPr="00D67634" w:rsidRDefault="00D67634" w:rsidP="00D6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D67634" w:rsidRPr="00D67634" w:rsidRDefault="00D67634" w:rsidP="00D6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(насіння оброблене водою)</w:t>
            </w:r>
          </w:p>
        </w:tc>
        <w:tc>
          <w:tcPr>
            <w:tcW w:w="155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41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417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50,9</w:t>
            </w: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D67634" w:rsidRPr="00D67634" w:rsidTr="00D67634">
        <w:tc>
          <w:tcPr>
            <w:tcW w:w="3539" w:type="dxa"/>
          </w:tcPr>
          <w:p w:rsidR="00D67634" w:rsidRPr="00D67634" w:rsidRDefault="00D67634" w:rsidP="00D6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Насіння оброблене Фураданом, 35 % т.п.</w:t>
            </w:r>
          </w:p>
        </w:tc>
        <w:tc>
          <w:tcPr>
            <w:tcW w:w="155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41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417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D67634" w:rsidRPr="00D67634" w:rsidTr="00D67634">
        <w:tc>
          <w:tcPr>
            <w:tcW w:w="3539" w:type="dxa"/>
          </w:tcPr>
          <w:p w:rsidR="00D67634" w:rsidRPr="00D67634" w:rsidRDefault="00D67634" w:rsidP="00D6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 xml:space="preserve">Насіння оброблене Гаучо плюс 466 </w:t>
            </w:r>
            <w:r w:rsidRPr="00D67634">
              <w:rPr>
                <w:rFonts w:ascii="Times New Roman" w:hAnsi="Times New Roman"/>
                <w:sz w:val="28"/>
                <w:szCs w:val="28"/>
                <w:lang w:val="en-US"/>
              </w:rPr>
              <w:t>Ts</w:t>
            </w:r>
            <w:r w:rsidRPr="00D67634">
              <w:rPr>
                <w:rFonts w:ascii="Times New Roman" w:hAnsi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55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41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1417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</w:tr>
      <w:tr w:rsidR="00D67634" w:rsidRPr="00D67634" w:rsidTr="00D67634">
        <w:trPr>
          <w:trHeight w:val="504"/>
        </w:trPr>
        <w:tc>
          <w:tcPr>
            <w:tcW w:w="3539" w:type="dxa"/>
          </w:tcPr>
          <w:p w:rsidR="00D67634" w:rsidRPr="00D67634" w:rsidRDefault="00D67634" w:rsidP="00D676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Насіння оброблене</w:t>
            </w:r>
          </w:p>
          <w:p w:rsidR="00D67634" w:rsidRPr="00D67634" w:rsidRDefault="00D67634" w:rsidP="00D67634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uk-UA"/>
              </w:rPr>
            </w:pPr>
            <w:r w:rsidRPr="00D67634">
              <w:rPr>
                <w:rFonts w:ascii="Times New Roman" w:hAnsi="Times New Roman"/>
                <w:bCs/>
                <w:kern w:val="36"/>
                <w:sz w:val="28"/>
                <w:szCs w:val="28"/>
                <w:lang w:eastAsia="uk-UA"/>
              </w:rPr>
              <w:t>Енжіо 247 SC, к. с.</w:t>
            </w:r>
          </w:p>
        </w:tc>
        <w:tc>
          <w:tcPr>
            <w:tcW w:w="1559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1418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1417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1701" w:type="dxa"/>
          </w:tcPr>
          <w:p w:rsidR="00D67634" w:rsidRPr="00D67634" w:rsidRDefault="00D67634" w:rsidP="00D67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</w:tr>
    </w:tbl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варіантах, де насіння оброблялося Фураданом маса 100 ростків і густота сходів у фазі першої пари листків значно нижчі порівняно з Гаучо плюс та Енжіо на 3 і 2,8 г та 1,4 і 1,1 тис. шт/га. Найбільше збереження ростків і найвища густота сходів у фазі двох справжніх листків було досягнуто за використання протруйників Гаучо плюс та Енжіо. Так, обробка насіння цими препаратами давала масу 100 проростків 83 та 82 г і густота стояння 10,8 та 10,6 тис. шт/га. 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Однак, спостерігаючи за рослинами цукрових буряків на початкових фазах розвитку, нами відмічалося незначне затримання росту і розвитку проростків у варіантах із протруйником Гаучо плюс, проте в подальшому на пізніших фазах  розвиток цих рослин не відрізнявся від інших варіантів. </w:t>
      </w:r>
    </w:p>
    <w:p w:rsidR="00D67634" w:rsidRPr="00D67634" w:rsidRDefault="00D67634" w:rsidP="00D6763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67634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Тому, можна стверджувати, що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найбіцльша маса 100 ростків та найкраща густота сходів були за виористання таких інсектицидиів, як </w:t>
      </w:r>
      <w:r w:rsidR="00427CB7" w:rsidRPr="00D67634">
        <w:rPr>
          <w:rFonts w:ascii="Times New Roman" w:eastAsia="Calibri" w:hAnsi="Times New Roman"/>
          <w:sz w:val="28"/>
          <w:szCs w:val="28"/>
          <w:lang w:val="uk-UA" w:eastAsia="en-US"/>
        </w:rPr>
        <w:t>Гаучо плюс</w:t>
      </w:r>
      <w:r w:rsidR="00427CB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427CB7" w:rsidRPr="00D67634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Енжіо</w:t>
      </w:r>
      <w:r w:rsidR="00427CB7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.</w:t>
      </w:r>
    </w:p>
    <w:p w:rsidR="00D67634" w:rsidRPr="00D67634" w:rsidRDefault="00427CB7" w:rsidP="00427CB7">
      <w:pPr>
        <w:spacing w:after="0" w:line="36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27CB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3.2.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Продуктивність цукрових буряків залежно від обробки насіння інсектицидами</w:t>
      </w:r>
    </w:p>
    <w:p w:rsidR="00D67634" w:rsidRDefault="00427CB7" w:rsidP="00427CB7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427CB7">
        <w:rPr>
          <w:rFonts w:ascii="Times New Roman" w:hAnsi="Times New Roman"/>
          <w:sz w:val="28"/>
          <w:lang w:val="uk-UA"/>
        </w:rPr>
        <w:t>Й</w:t>
      </w:r>
      <w:r>
        <w:rPr>
          <w:rFonts w:ascii="Times New Roman" w:hAnsi="Times New Roman"/>
          <w:sz w:val="28"/>
          <w:lang w:val="uk-UA"/>
        </w:rPr>
        <w:t>мовірність того, що на показники врожайності могла вплинути дія перпаратів, які застосовувалися від комплексу шкідників. Тому,оцінювалася  нами господарська ефективність вирощування даної культури за показником врожайності, цукристості і відповідно одиницею збору цукру.</w:t>
      </w:r>
    </w:p>
    <w:p w:rsidR="00427CB7" w:rsidRDefault="00427CB7" w:rsidP="0069596A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Вивчаючи врожайність цукрових буряків залежно від обробки насіння інсектицидами </w:t>
      </w:r>
      <w:r w:rsidR="00A80417">
        <w:rPr>
          <w:rFonts w:ascii="Times New Roman" w:hAnsi="Times New Roman"/>
          <w:sz w:val="28"/>
          <w:lang w:val="uk-UA"/>
        </w:rPr>
        <w:t xml:space="preserve">, ми визначили, що найвища врожайність була за обробки препаратом Гаучо плюс і становила в середньому за роки досліджень 44,3 т/га, що на 14, 2 т/га більше порівняно із контролем.  </w:t>
      </w:r>
    </w:p>
    <w:p w:rsidR="00427CB7" w:rsidRPr="0069596A" w:rsidRDefault="0069596A" w:rsidP="0069596A">
      <w:pPr>
        <w:tabs>
          <w:tab w:val="left" w:pos="3825"/>
        </w:tabs>
        <w:spacing w:after="0" w:line="360" w:lineRule="auto"/>
        <w:ind w:firstLine="720"/>
        <w:jc w:val="right"/>
        <w:rPr>
          <w:rFonts w:ascii="Times New Roman" w:hAnsi="Times New Roman"/>
          <w:i/>
          <w:sz w:val="28"/>
          <w:lang w:val="uk-UA"/>
        </w:rPr>
      </w:pPr>
      <w:r w:rsidRPr="0069596A">
        <w:rPr>
          <w:rFonts w:ascii="Times New Roman" w:hAnsi="Times New Roman"/>
          <w:i/>
          <w:sz w:val="28"/>
          <w:lang w:val="uk-UA"/>
        </w:rPr>
        <w:t>Таблиця 3.3</w:t>
      </w:r>
    </w:p>
    <w:p w:rsidR="00D67634" w:rsidRPr="00427CB7" w:rsidRDefault="0069596A" w:rsidP="0069596A">
      <w:pPr>
        <w:tabs>
          <w:tab w:val="left" w:pos="3825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Врожайність коренеплодів цукрових буряків в залежності від обробки інсектицидами, 2021–2022 рр.</w:t>
      </w:r>
    </w:p>
    <w:tbl>
      <w:tblPr>
        <w:tblStyle w:val="a6"/>
        <w:tblpPr w:leftFromText="180" w:rightFromText="180" w:vertAnchor="text" w:horzAnchor="margin" w:tblpY="459"/>
        <w:tblW w:w="9634" w:type="dxa"/>
        <w:tblLook w:val="04A0" w:firstRow="1" w:lastRow="0" w:firstColumn="1" w:lastColumn="0" w:noHBand="0" w:noVBand="1"/>
      </w:tblPr>
      <w:tblGrid>
        <w:gridCol w:w="4361"/>
        <w:gridCol w:w="1843"/>
        <w:gridCol w:w="1729"/>
        <w:gridCol w:w="1701"/>
      </w:tblGrid>
      <w:tr w:rsidR="0069596A" w:rsidRPr="00D67634" w:rsidTr="0069596A">
        <w:trPr>
          <w:trHeight w:val="497"/>
        </w:trPr>
        <w:tc>
          <w:tcPr>
            <w:tcW w:w="4361" w:type="dxa"/>
            <w:vMerge w:val="restart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Варіанти</w:t>
            </w:r>
          </w:p>
        </w:tc>
        <w:tc>
          <w:tcPr>
            <w:tcW w:w="5273" w:type="dxa"/>
            <w:gridSpan w:val="3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Врожайність коренеплодів, т/га</w:t>
            </w:r>
          </w:p>
        </w:tc>
      </w:tr>
      <w:tr w:rsidR="0069596A" w:rsidRPr="00D67634" w:rsidTr="0069596A">
        <w:tc>
          <w:tcPr>
            <w:tcW w:w="4361" w:type="dxa"/>
            <w:vMerge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р.</w:t>
            </w:r>
          </w:p>
        </w:tc>
        <w:tc>
          <w:tcPr>
            <w:tcW w:w="1729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р.</w:t>
            </w:r>
          </w:p>
        </w:tc>
        <w:tc>
          <w:tcPr>
            <w:tcW w:w="1701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Середнє</w:t>
            </w:r>
          </w:p>
        </w:tc>
      </w:tr>
      <w:tr w:rsidR="0069596A" w:rsidRPr="00D67634" w:rsidTr="0069596A">
        <w:tc>
          <w:tcPr>
            <w:tcW w:w="4361" w:type="dxa"/>
          </w:tcPr>
          <w:p w:rsidR="0069596A" w:rsidRPr="00D67634" w:rsidRDefault="0069596A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69596A" w:rsidRPr="00D67634" w:rsidRDefault="0069596A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(насіння оброблене водою)</w:t>
            </w:r>
          </w:p>
        </w:tc>
        <w:tc>
          <w:tcPr>
            <w:tcW w:w="1843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729" w:type="dxa"/>
          </w:tcPr>
          <w:p w:rsidR="0069596A" w:rsidRPr="00D67634" w:rsidRDefault="0069596A" w:rsidP="00695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25,2</w:t>
            </w:r>
          </w:p>
        </w:tc>
        <w:tc>
          <w:tcPr>
            <w:tcW w:w="1701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</w:tr>
      <w:tr w:rsidR="0069596A" w:rsidRPr="00D67634" w:rsidTr="0069596A">
        <w:tc>
          <w:tcPr>
            <w:tcW w:w="4361" w:type="dxa"/>
          </w:tcPr>
          <w:p w:rsidR="0069596A" w:rsidRPr="00D67634" w:rsidRDefault="0069596A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Насіння оброблене Фураданом, 35 % т.п.</w:t>
            </w:r>
          </w:p>
        </w:tc>
        <w:tc>
          <w:tcPr>
            <w:tcW w:w="1843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729" w:type="dxa"/>
          </w:tcPr>
          <w:p w:rsidR="0069596A" w:rsidRPr="00D67634" w:rsidRDefault="0069596A" w:rsidP="00695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  <w:tc>
          <w:tcPr>
            <w:tcW w:w="1701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69596A" w:rsidRPr="00D67634" w:rsidTr="0069596A">
        <w:tc>
          <w:tcPr>
            <w:tcW w:w="4361" w:type="dxa"/>
          </w:tcPr>
          <w:p w:rsidR="0069596A" w:rsidRPr="00D67634" w:rsidRDefault="0069596A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 xml:space="preserve">Насіння оброблене Гаучо плюс 466 </w:t>
            </w:r>
            <w:r w:rsidRPr="00D67634">
              <w:rPr>
                <w:rFonts w:ascii="Times New Roman" w:hAnsi="Times New Roman"/>
                <w:sz w:val="28"/>
                <w:szCs w:val="28"/>
                <w:lang w:val="en-US"/>
              </w:rPr>
              <w:t>Ts</w:t>
            </w:r>
            <w:r w:rsidRPr="00D67634">
              <w:rPr>
                <w:rFonts w:ascii="Times New Roman" w:hAnsi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843" w:type="dxa"/>
          </w:tcPr>
          <w:p w:rsidR="0069596A" w:rsidRPr="00D67634" w:rsidRDefault="0069596A" w:rsidP="00695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  <w:tc>
          <w:tcPr>
            <w:tcW w:w="1729" w:type="dxa"/>
          </w:tcPr>
          <w:p w:rsidR="0069596A" w:rsidRPr="00D67634" w:rsidRDefault="0069596A" w:rsidP="00695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</w:t>
            </w:r>
          </w:p>
        </w:tc>
        <w:tc>
          <w:tcPr>
            <w:tcW w:w="1701" w:type="dxa"/>
          </w:tcPr>
          <w:p w:rsidR="0069596A" w:rsidRPr="00D67634" w:rsidRDefault="00D4640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</w:tr>
      <w:tr w:rsidR="0069596A" w:rsidRPr="00D67634" w:rsidTr="0069596A">
        <w:trPr>
          <w:trHeight w:val="504"/>
        </w:trPr>
        <w:tc>
          <w:tcPr>
            <w:tcW w:w="4361" w:type="dxa"/>
          </w:tcPr>
          <w:p w:rsidR="0069596A" w:rsidRPr="00D67634" w:rsidRDefault="0069596A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Насіння оброблене</w:t>
            </w:r>
          </w:p>
          <w:p w:rsidR="0069596A" w:rsidRPr="00D67634" w:rsidRDefault="0069596A" w:rsidP="002A276A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uk-UA"/>
              </w:rPr>
            </w:pPr>
            <w:r w:rsidRPr="00D67634">
              <w:rPr>
                <w:rFonts w:ascii="Times New Roman" w:hAnsi="Times New Roman"/>
                <w:bCs/>
                <w:kern w:val="36"/>
                <w:sz w:val="28"/>
                <w:szCs w:val="28"/>
                <w:lang w:eastAsia="uk-UA"/>
              </w:rPr>
              <w:t>Енжіо 247 SC, к. с.</w:t>
            </w:r>
          </w:p>
        </w:tc>
        <w:tc>
          <w:tcPr>
            <w:tcW w:w="1843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29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  <w:tc>
          <w:tcPr>
            <w:tcW w:w="1701" w:type="dxa"/>
          </w:tcPr>
          <w:p w:rsidR="0069596A" w:rsidRPr="00D67634" w:rsidRDefault="00D4640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46,9</w:t>
            </w:r>
          </w:p>
        </w:tc>
      </w:tr>
      <w:tr w:rsidR="0069596A" w:rsidRPr="00D67634" w:rsidTr="0069596A">
        <w:trPr>
          <w:trHeight w:val="504"/>
        </w:trPr>
        <w:tc>
          <w:tcPr>
            <w:tcW w:w="4361" w:type="dxa"/>
          </w:tcPr>
          <w:p w:rsidR="0069596A" w:rsidRPr="0069596A" w:rsidRDefault="0069596A" w:rsidP="002A276A">
            <w:pPr>
              <w:jc w:val="both"/>
              <w:rPr>
                <w:rFonts w:ascii="Times New Roman" w:hAnsi="Times New Roman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НіР</w:t>
            </w:r>
            <w:r>
              <w:rPr>
                <w:rFonts w:ascii="Times New Roman" w:hAnsi="Times New Roman"/>
                <w:szCs w:val="28"/>
                <w:vertAlign w:val="subscript"/>
              </w:rPr>
              <w:t>05</w:t>
            </w:r>
          </w:p>
        </w:tc>
        <w:tc>
          <w:tcPr>
            <w:tcW w:w="1843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1,54</w:t>
            </w:r>
          </w:p>
        </w:tc>
        <w:tc>
          <w:tcPr>
            <w:tcW w:w="1729" w:type="dxa"/>
          </w:tcPr>
          <w:p w:rsidR="0069596A" w:rsidRPr="00D67634" w:rsidRDefault="00D4640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2,11</w:t>
            </w:r>
          </w:p>
        </w:tc>
        <w:tc>
          <w:tcPr>
            <w:tcW w:w="1701" w:type="dxa"/>
          </w:tcPr>
          <w:p w:rsidR="0069596A" w:rsidRPr="00D67634" w:rsidRDefault="0069596A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634" w:rsidRDefault="00D67634" w:rsidP="004272A3">
      <w:pPr>
        <w:tabs>
          <w:tab w:val="left" w:pos="3825"/>
        </w:tabs>
        <w:spacing w:after="0" w:line="360" w:lineRule="auto"/>
        <w:ind w:firstLine="3827"/>
        <w:jc w:val="both"/>
        <w:rPr>
          <w:rFonts w:ascii="Times New Roman" w:hAnsi="Times New Roman"/>
          <w:b/>
          <w:sz w:val="28"/>
          <w:lang w:val="uk-UA"/>
        </w:rPr>
      </w:pPr>
    </w:p>
    <w:p w:rsidR="00D4640A" w:rsidRDefault="00D4640A" w:rsidP="004272A3">
      <w:pPr>
        <w:tabs>
          <w:tab w:val="left" w:pos="382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lang w:val="uk-UA"/>
        </w:rPr>
      </w:pPr>
      <w:r w:rsidRPr="00D4640A">
        <w:rPr>
          <w:rFonts w:ascii="Times New Roman" w:hAnsi="Times New Roman"/>
          <w:sz w:val="28"/>
          <w:lang w:val="uk-UA"/>
        </w:rPr>
        <w:lastRenderedPageBreak/>
        <w:t xml:space="preserve">І все жтаки основними показниками виступають </w:t>
      </w:r>
      <w:r>
        <w:rPr>
          <w:rFonts w:ascii="Times New Roman" w:hAnsi="Times New Roman"/>
          <w:sz w:val="28"/>
          <w:lang w:val="uk-UA"/>
        </w:rPr>
        <w:t xml:space="preserve">цукристість і вихід цукру з одного гектара. </w:t>
      </w:r>
    </w:p>
    <w:p w:rsidR="00D4640A" w:rsidRPr="00D4640A" w:rsidRDefault="00D4640A" w:rsidP="004272A3">
      <w:pPr>
        <w:tabs>
          <w:tab w:val="left" w:pos="3825"/>
        </w:tabs>
        <w:spacing w:after="0" w:line="360" w:lineRule="auto"/>
        <w:ind w:firstLine="737"/>
        <w:jc w:val="right"/>
        <w:rPr>
          <w:rFonts w:ascii="Times New Roman" w:hAnsi="Times New Roman"/>
          <w:i/>
          <w:sz w:val="28"/>
          <w:lang w:val="uk-UA"/>
        </w:rPr>
      </w:pPr>
      <w:r w:rsidRPr="00D4640A">
        <w:rPr>
          <w:rFonts w:ascii="Times New Roman" w:hAnsi="Times New Roman"/>
          <w:i/>
          <w:sz w:val="28"/>
          <w:lang w:val="uk-UA"/>
        </w:rPr>
        <w:t>Таблиця 3.4</w:t>
      </w:r>
    </w:p>
    <w:p w:rsidR="00D4640A" w:rsidRDefault="00D4640A" w:rsidP="004272A3">
      <w:pPr>
        <w:tabs>
          <w:tab w:val="left" w:pos="3825"/>
        </w:tabs>
        <w:spacing w:after="0" w:line="360" w:lineRule="auto"/>
        <w:ind w:firstLine="737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Продуктивність коренеплодівцукрових буряків залежно від обробки насіння інсектицидами</w:t>
      </w:r>
    </w:p>
    <w:tbl>
      <w:tblPr>
        <w:tblStyle w:val="a6"/>
        <w:tblpPr w:leftFromText="180" w:rightFromText="180" w:vertAnchor="text" w:horzAnchor="margin" w:tblpY="459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4272A3" w:rsidRPr="00D67634" w:rsidTr="002A276A">
        <w:trPr>
          <w:trHeight w:val="829"/>
        </w:trPr>
        <w:tc>
          <w:tcPr>
            <w:tcW w:w="3539" w:type="dxa"/>
          </w:tcPr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Варіанти</w:t>
            </w:r>
          </w:p>
        </w:tc>
        <w:tc>
          <w:tcPr>
            <w:tcW w:w="2977" w:type="dxa"/>
          </w:tcPr>
          <w:p w:rsidR="004272A3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Цукристість,%</w:t>
            </w:r>
          </w:p>
        </w:tc>
        <w:tc>
          <w:tcPr>
            <w:tcW w:w="3118" w:type="dxa"/>
          </w:tcPr>
          <w:p w:rsidR="004272A3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Збір цукру,т/га</w:t>
            </w:r>
          </w:p>
        </w:tc>
      </w:tr>
      <w:tr w:rsidR="004272A3" w:rsidRPr="00D67634" w:rsidTr="002A276A">
        <w:tc>
          <w:tcPr>
            <w:tcW w:w="3539" w:type="dxa"/>
          </w:tcPr>
          <w:p w:rsidR="004272A3" w:rsidRPr="00D67634" w:rsidRDefault="004272A3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4272A3" w:rsidRPr="00D67634" w:rsidRDefault="004272A3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(насіння оброблене водою)</w:t>
            </w:r>
          </w:p>
        </w:tc>
        <w:tc>
          <w:tcPr>
            <w:tcW w:w="2977" w:type="dxa"/>
          </w:tcPr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3118" w:type="dxa"/>
          </w:tcPr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2A27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72A3" w:rsidRPr="00D67634" w:rsidTr="002A276A">
        <w:tc>
          <w:tcPr>
            <w:tcW w:w="3539" w:type="dxa"/>
          </w:tcPr>
          <w:p w:rsidR="004272A3" w:rsidRPr="00D67634" w:rsidRDefault="004272A3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Насіння оброблене Фураданом, 35 % т.п.</w:t>
            </w:r>
          </w:p>
        </w:tc>
        <w:tc>
          <w:tcPr>
            <w:tcW w:w="2977" w:type="dxa"/>
          </w:tcPr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3118" w:type="dxa"/>
          </w:tcPr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4272A3" w:rsidRPr="00D67634" w:rsidTr="002A276A">
        <w:tc>
          <w:tcPr>
            <w:tcW w:w="3539" w:type="dxa"/>
          </w:tcPr>
          <w:p w:rsidR="004272A3" w:rsidRPr="00D67634" w:rsidRDefault="004272A3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 xml:space="preserve">Насіння оброблене Гаучо плюс 466 </w:t>
            </w:r>
            <w:r w:rsidRPr="00D67634">
              <w:rPr>
                <w:rFonts w:ascii="Times New Roman" w:hAnsi="Times New Roman"/>
                <w:sz w:val="28"/>
                <w:szCs w:val="28"/>
                <w:lang w:val="en-US"/>
              </w:rPr>
              <w:t>Ts</w:t>
            </w:r>
            <w:r w:rsidRPr="00D67634">
              <w:rPr>
                <w:rFonts w:ascii="Times New Roman" w:hAnsi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2977" w:type="dxa"/>
          </w:tcPr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3118" w:type="dxa"/>
          </w:tcPr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4272A3" w:rsidRPr="00D67634" w:rsidTr="002A276A">
        <w:trPr>
          <w:trHeight w:val="504"/>
        </w:trPr>
        <w:tc>
          <w:tcPr>
            <w:tcW w:w="3539" w:type="dxa"/>
          </w:tcPr>
          <w:p w:rsidR="004272A3" w:rsidRPr="00D67634" w:rsidRDefault="004272A3" w:rsidP="002A27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634">
              <w:rPr>
                <w:rFonts w:ascii="Times New Roman" w:hAnsi="Times New Roman"/>
                <w:sz w:val="28"/>
                <w:szCs w:val="28"/>
              </w:rPr>
              <w:t>Насіння оброблене</w:t>
            </w:r>
          </w:p>
          <w:p w:rsidR="004272A3" w:rsidRPr="00D67634" w:rsidRDefault="004272A3" w:rsidP="002A276A">
            <w:pPr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uk-UA"/>
              </w:rPr>
            </w:pPr>
            <w:r w:rsidRPr="00D67634">
              <w:rPr>
                <w:rFonts w:ascii="Times New Roman" w:hAnsi="Times New Roman"/>
                <w:bCs/>
                <w:kern w:val="36"/>
                <w:sz w:val="28"/>
                <w:szCs w:val="28"/>
                <w:lang w:eastAsia="uk-UA"/>
              </w:rPr>
              <w:t>Енжіо 247 SC, к. с.</w:t>
            </w:r>
          </w:p>
        </w:tc>
        <w:tc>
          <w:tcPr>
            <w:tcW w:w="2977" w:type="dxa"/>
          </w:tcPr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3118" w:type="dxa"/>
          </w:tcPr>
          <w:p w:rsidR="004272A3" w:rsidRPr="00D67634" w:rsidRDefault="004272A3" w:rsidP="002A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7,07</w:t>
            </w:r>
          </w:p>
        </w:tc>
      </w:tr>
    </w:tbl>
    <w:p w:rsidR="00D4640A" w:rsidRPr="00D4640A" w:rsidRDefault="00D4640A" w:rsidP="004272A3">
      <w:pPr>
        <w:tabs>
          <w:tab w:val="left" w:pos="3825"/>
        </w:tabs>
        <w:spacing w:after="0" w:line="360" w:lineRule="auto"/>
        <w:ind w:firstLine="737"/>
        <w:jc w:val="both"/>
        <w:rPr>
          <w:rFonts w:ascii="Times New Roman" w:hAnsi="Times New Roman"/>
          <w:b/>
          <w:sz w:val="28"/>
          <w:lang w:val="uk-UA"/>
        </w:rPr>
      </w:pPr>
    </w:p>
    <w:p w:rsidR="00D4640A" w:rsidRPr="00D4640A" w:rsidRDefault="00D4640A" w:rsidP="004272A3">
      <w:pPr>
        <w:tabs>
          <w:tab w:val="left" w:pos="382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Досліджуючи ці показники ми дійшли висновку, що накращим інсектицидом  для опередпосівної обробки насіння цукрового буряка виступає Гаучо плюс і Енжіо із показниками цукристості 17,4 і відповідно вихід цукру становив 7,2 та 7,</w:t>
      </w:r>
      <w:r w:rsidR="004272A3">
        <w:rPr>
          <w:rFonts w:ascii="Times New Roman" w:hAnsi="Times New Roman"/>
          <w:sz w:val="28"/>
          <w:lang w:val="uk-UA"/>
        </w:rPr>
        <w:t>07</w:t>
      </w:r>
      <w:r>
        <w:rPr>
          <w:rFonts w:ascii="Times New Roman" w:hAnsi="Times New Roman"/>
          <w:sz w:val="28"/>
          <w:lang w:val="uk-UA"/>
        </w:rPr>
        <w:t xml:space="preserve"> т/га, що значно вище за показники у контрольному варіанті (</w:t>
      </w:r>
      <w:r w:rsidR="004272A3">
        <w:rPr>
          <w:rFonts w:ascii="Times New Roman" w:hAnsi="Times New Roman"/>
          <w:sz w:val="28"/>
          <w:lang w:val="uk-UA"/>
        </w:rPr>
        <w:t xml:space="preserve">приблизн </w:t>
      </w:r>
      <w:r>
        <w:rPr>
          <w:rFonts w:ascii="Times New Roman" w:hAnsi="Times New Roman"/>
          <w:sz w:val="28"/>
          <w:lang w:val="uk-UA"/>
        </w:rPr>
        <w:t xml:space="preserve">на </w:t>
      </w:r>
      <w:r w:rsidR="002A276A">
        <w:rPr>
          <w:rFonts w:ascii="Times New Roman" w:hAnsi="Times New Roman"/>
          <w:sz w:val="28"/>
          <w:lang w:val="uk-UA"/>
        </w:rPr>
        <w:t>1,2</w:t>
      </w:r>
      <w:r>
        <w:rPr>
          <w:rFonts w:ascii="Times New Roman" w:hAnsi="Times New Roman"/>
          <w:sz w:val="28"/>
          <w:lang w:val="uk-UA"/>
        </w:rPr>
        <w:t xml:space="preserve"> т/га), де насіння не оброблялося інсектицидами , а лише проводився захист від хвороб препаратом Тачигарен.</w:t>
      </w:r>
    </w:p>
    <w:p w:rsidR="004272A3" w:rsidRDefault="004272A3" w:rsidP="00421F16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4272A3" w:rsidRDefault="004272A3" w:rsidP="00421F16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4272A3" w:rsidRDefault="004272A3" w:rsidP="00421F16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4272A3" w:rsidRDefault="004272A3" w:rsidP="00421F16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4272A3" w:rsidRDefault="004272A3" w:rsidP="00421F16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4272A3" w:rsidRDefault="004272A3" w:rsidP="00421F16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</w:p>
    <w:p w:rsidR="00421F16" w:rsidRPr="008D183D" w:rsidRDefault="00421F16" w:rsidP="00421F16">
      <w:pPr>
        <w:tabs>
          <w:tab w:val="left" w:pos="3825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lang w:val="uk-UA"/>
        </w:rPr>
      </w:pPr>
      <w:r w:rsidRPr="008D183D">
        <w:rPr>
          <w:rFonts w:ascii="Times New Roman" w:hAnsi="Times New Roman"/>
          <w:b/>
          <w:sz w:val="28"/>
          <w:lang w:val="uk-UA"/>
        </w:rPr>
        <w:lastRenderedPageBreak/>
        <w:t>ВИСНОВКИ</w:t>
      </w:r>
    </w:p>
    <w:p w:rsidR="00421F16" w:rsidRPr="00BD2FA0" w:rsidRDefault="001F5902" w:rsidP="00AE3F82">
      <w:pPr>
        <w:pStyle w:val="a5"/>
        <w:widowControl w:val="0"/>
        <w:tabs>
          <w:tab w:val="left" w:pos="5220"/>
        </w:tabs>
        <w:spacing w:after="0" w:line="360" w:lineRule="auto"/>
        <w:ind w:left="-142" w:firstLine="11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D1E4C" w:rsidRPr="00BD2FA0">
        <w:rPr>
          <w:rFonts w:ascii="Times New Roman" w:hAnsi="Times New Roman"/>
          <w:sz w:val="28"/>
          <w:szCs w:val="28"/>
          <w:lang w:val="uk-UA"/>
        </w:rPr>
        <w:t xml:space="preserve">За результатами фітопатологічного обстеження встановлено, що на території </w:t>
      </w:r>
      <w:r w:rsidR="00BD2FA0" w:rsidRPr="00BD2FA0">
        <w:rPr>
          <w:rFonts w:ascii="Times New Roman" w:hAnsi="Times New Roman"/>
          <w:sz w:val="28"/>
          <w:szCs w:val="28"/>
          <w:lang w:val="uk-UA"/>
        </w:rPr>
        <w:t xml:space="preserve">Уладово-Люлінецької </w:t>
      </w:r>
      <w:r w:rsidR="001D1E4C" w:rsidRPr="00BD2FA0">
        <w:rPr>
          <w:rFonts w:ascii="Times New Roman" w:hAnsi="Times New Roman"/>
          <w:sz w:val="28"/>
          <w:szCs w:val="28"/>
          <w:lang w:val="uk-UA"/>
        </w:rPr>
        <w:t>дослідно–селекційної станції</w:t>
      </w:r>
      <w:r w:rsidR="00BD2FA0" w:rsidRPr="00BD2FA0">
        <w:rPr>
          <w:rFonts w:ascii="Times New Roman" w:hAnsi="Times New Roman"/>
          <w:sz w:val="28"/>
          <w:szCs w:val="28"/>
          <w:lang w:val="uk-UA"/>
        </w:rPr>
        <w:t xml:space="preserve"> посівам цукрових буряків на початкових фазах розвитку значної шкоди завдає такий шкідник, як бурякова крихітка.</w:t>
      </w:r>
    </w:p>
    <w:p w:rsidR="00421F16" w:rsidRDefault="00551E11" w:rsidP="00AE3F82">
      <w:pPr>
        <w:pStyle w:val="a5"/>
        <w:widowControl w:val="0"/>
        <w:tabs>
          <w:tab w:val="left" w:pos="737"/>
          <w:tab w:val="left" w:pos="5220"/>
        </w:tabs>
        <w:spacing w:after="0" w:line="360" w:lineRule="auto"/>
        <w:ind w:left="-142" w:firstLine="11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F590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A276A">
        <w:rPr>
          <w:rFonts w:ascii="Times New Roman" w:hAnsi="Times New Roman"/>
          <w:sz w:val="28"/>
          <w:szCs w:val="28"/>
          <w:lang w:val="uk-UA"/>
        </w:rPr>
        <w:t>Досліджено</w:t>
      </w:r>
      <w:r w:rsidR="00BD2FA0" w:rsidRPr="00BD2FA0">
        <w:rPr>
          <w:rFonts w:ascii="Times New Roman" w:hAnsi="Times New Roman"/>
          <w:sz w:val="28"/>
          <w:szCs w:val="28"/>
          <w:lang w:val="uk-UA"/>
        </w:rPr>
        <w:t>, що застосування інсектицидних препаратів, а саме обробка ними насіння перед сівбою є</w:t>
      </w:r>
      <w:r w:rsidR="00BD2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FA0" w:rsidRPr="00BD2FA0">
        <w:rPr>
          <w:rFonts w:ascii="Times New Roman" w:hAnsi="Times New Roman"/>
          <w:sz w:val="28"/>
          <w:szCs w:val="28"/>
          <w:lang w:val="uk-UA"/>
        </w:rPr>
        <w:t xml:space="preserve">доцільним </w:t>
      </w:r>
      <w:r w:rsidR="00BD2FA0">
        <w:rPr>
          <w:rFonts w:ascii="Times New Roman" w:hAnsi="Times New Roman"/>
          <w:sz w:val="28"/>
          <w:szCs w:val="28"/>
          <w:lang w:val="uk-UA"/>
        </w:rPr>
        <w:t xml:space="preserve">і ефективним. Це зменшує втрату маси 100 росткв на 32.9 г і густоту сходів </w:t>
      </w:r>
      <w:r w:rsidR="001F5902">
        <w:rPr>
          <w:rFonts w:ascii="Times New Roman" w:hAnsi="Times New Roman"/>
          <w:sz w:val="28"/>
          <w:szCs w:val="28"/>
          <w:lang w:val="uk-UA"/>
        </w:rPr>
        <w:t xml:space="preserve">на 7.6 шт /м. пог. </w:t>
      </w:r>
      <w:r w:rsidR="00AE3F82">
        <w:rPr>
          <w:rFonts w:ascii="Times New Roman" w:hAnsi="Times New Roman"/>
          <w:sz w:val="28"/>
          <w:szCs w:val="28"/>
          <w:lang w:val="uk-UA"/>
        </w:rPr>
        <w:t>п</w:t>
      </w:r>
      <w:r w:rsidR="001F5902">
        <w:rPr>
          <w:rFonts w:ascii="Times New Roman" w:hAnsi="Times New Roman"/>
          <w:sz w:val="28"/>
          <w:szCs w:val="28"/>
          <w:lang w:val="uk-UA"/>
        </w:rPr>
        <w:t xml:space="preserve">орівняно із контролем. </w:t>
      </w:r>
    </w:p>
    <w:p w:rsidR="00AE3F82" w:rsidRPr="00BD2FA0" w:rsidRDefault="00AE3F82" w:rsidP="00AE3F82">
      <w:pPr>
        <w:pStyle w:val="a5"/>
        <w:widowControl w:val="0"/>
        <w:tabs>
          <w:tab w:val="left" w:pos="737"/>
          <w:tab w:val="left" w:pos="5220"/>
        </w:tabs>
        <w:spacing w:after="0" w:line="360" w:lineRule="auto"/>
        <w:ind w:left="-142" w:firstLine="113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2A276A">
        <w:rPr>
          <w:rFonts w:ascii="Times New Roman" w:hAnsi="Times New Roman"/>
          <w:sz w:val="28"/>
          <w:szCs w:val="28"/>
          <w:lang w:val="uk-UA"/>
        </w:rPr>
        <w:t xml:space="preserve"> Встановлено, що обробка насіння цукрових буряків інсектицидом Гаучо плюс дозволяє збільшити врожайність на 18,7 т/га та збільшити збір цукру на 1,2 т/га у порівнянні із контрольним варіантом.</w:t>
      </w: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74D" w:rsidRDefault="0015574D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E01E2" w:rsidRPr="00BE01E2" w:rsidRDefault="00BE01E2" w:rsidP="00BE01E2">
      <w:pPr>
        <w:widowControl w:val="0"/>
        <w:tabs>
          <w:tab w:val="left" w:pos="708"/>
          <w:tab w:val="left" w:pos="5220"/>
        </w:tabs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01E2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BE01E2" w:rsidRP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Барштейн Л.А. Основа технології вирощування цукрових буряків</w:t>
      </w:r>
      <w:r w:rsidR="00421F16">
        <w:rPr>
          <w:rFonts w:ascii="Times New Roman" w:hAnsi="Times New Roman"/>
          <w:sz w:val="28"/>
          <w:szCs w:val="28"/>
          <w:lang w:val="uk-UA"/>
        </w:rPr>
        <w:t>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Система землеробства у буряківництві. 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 К.: Аграрна наука.  1997. 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С. 3–5.</w:t>
      </w:r>
    </w:p>
    <w:p w:rsidR="00BE01E2" w:rsidRP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. Билай В.И. Основы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 общей микологии. К.:Вища школа, 1974.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395 с.</w:t>
      </w:r>
    </w:p>
    <w:p w:rsidR="00BE01E2" w:rsidRP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. Билай В.И. Микроорганизмы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 – возбудители болезней растени.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F16">
        <w:rPr>
          <w:rFonts w:ascii="Times New Roman" w:hAnsi="Times New Roman"/>
          <w:sz w:val="28"/>
          <w:szCs w:val="28"/>
          <w:lang w:val="uk-UA"/>
        </w:rPr>
        <w:t>К.: Наукова думка, 1988.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552 с.</w:t>
      </w:r>
    </w:p>
    <w:p w:rsidR="00BE01E2" w:rsidRP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="00BE01E2" w:rsidRPr="00BE01E2">
        <w:rPr>
          <w:rFonts w:ascii="Times New Roman" w:hAnsi="Times New Roman"/>
          <w:sz w:val="28"/>
          <w:lang w:val="uk-UA"/>
        </w:rPr>
        <w:t xml:space="preserve">. Бровдій В.М. </w:t>
      </w:r>
      <w:r w:rsidR="00421F16">
        <w:rPr>
          <w:rFonts w:ascii="Times New Roman" w:hAnsi="Times New Roman"/>
          <w:sz w:val="28"/>
          <w:lang w:val="uk-UA"/>
        </w:rPr>
        <w:t>,Федоренко</w:t>
      </w:r>
      <w:r w:rsidR="00421F16" w:rsidRPr="00421F16">
        <w:rPr>
          <w:rFonts w:ascii="Times New Roman" w:hAnsi="Times New Roman"/>
          <w:sz w:val="28"/>
          <w:lang w:val="uk-UA"/>
        </w:rPr>
        <w:t xml:space="preserve"> </w:t>
      </w:r>
      <w:r w:rsidR="00421F16" w:rsidRPr="00BE01E2">
        <w:rPr>
          <w:rFonts w:ascii="Times New Roman" w:hAnsi="Times New Roman"/>
          <w:sz w:val="28"/>
          <w:lang w:val="uk-UA"/>
        </w:rPr>
        <w:t>В.П</w:t>
      </w:r>
      <w:r w:rsidR="00421F16">
        <w:rPr>
          <w:rFonts w:ascii="Times New Roman" w:hAnsi="Times New Roman"/>
          <w:sz w:val="28"/>
          <w:lang w:val="uk-UA"/>
        </w:rPr>
        <w:t xml:space="preserve">., </w:t>
      </w:r>
      <w:r w:rsidR="00421F16" w:rsidRPr="00BE01E2">
        <w:rPr>
          <w:rFonts w:ascii="Times New Roman" w:hAnsi="Times New Roman"/>
          <w:sz w:val="28"/>
          <w:lang w:val="uk-UA"/>
        </w:rPr>
        <w:t>Гулий</w:t>
      </w:r>
      <w:r w:rsidR="00421F16" w:rsidRPr="00421F16">
        <w:rPr>
          <w:rFonts w:ascii="Times New Roman" w:hAnsi="Times New Roman"/>
          <w:sz w:val="28"/>
          <w:lang w:val="uk-UA"/>
        </w:rPr>
        <w:t xml:space="preserve"> </w:t>
      </w:r>
      <w:r w:rsidR="00421F16" w:rsidRPr="00BE01E2">
        <w:rPr>
          <w:rFonts w:ascii="Times New Roman" w:hAnsi="Times New Roman"/>
          <w:sz w:val="28"/>
          <w:lang w:val="uk-UA"/>
        </w:rPr>
        <w:t>В.В.</w:t>
      </w:r>
      <w:r w:rsidR="00421F16">
        <w:rPr>
          <w:rFonts w:ascii="Times New Roman" w:hAnsi="Times New Roman"/>
          <w:sz w:val="28"/>
          <w:lang w:val="uk-UA"/>
        </w:rPr>
        <w:t>.</w:t>
      </w:r>
      <w:r w:rsidR="00BE01E2" w:rsidRPr="00BE01E2">
        <w:rPr>
          <w:rFonts w:ascii="Times New Roman" w:hAnsi="Times New Roman"/>
          <w:sz w:val="28"/>
          <w:lang w:val="uk-UA"/>
        </w:rPr>
        <w:t>Біологічний захист рослин: Монографія</w:t>
      </w:r>
      <w:r w:rsidR="00421F16">
        <w:rPr>
          <w:rFonts w:ascii="Times New Roman" w:hAnsi="Times New Roman"/>
          <w:sz w:val="28"/>
          <w:lang w:val="uk-UA"/>
        </w:rPr>
        <w:t>.</w:t>
      </w:r>
      <w:r w:rsidR="00BE01E2" w:rsidRPr="00BE01E2">
        <w:rPr>
          <w:rFonts w:ascii="Times New Roman" w:hAnsi="Times New Roman"/>
          <w:sz w:val="28"/>
          <w:lang w:val="uk-UA"/>
        </w:rPr>
        <w:t xml:space="preserve"> </w:t>
      </w:r>
      <w:r w:rsidR="00421F16">
        <w:rPr>
          <w:rFonts w:ascii="Times New Roman" w:hAnsi="Times New Roman"/>
          <w:sz w:val="28"/>
          <w:lang w:val="uk-UA"/>
        </w:rPr>
        <w:t>К.: Світ, 2003.</w:t>
      </w:r>
      <w:r w:rsidR="00BE01E2" w:rsidRPr="00BE01E2">
        <w:rPr>
          <w:rFonts w:ascii="Times New Roman" w:hAnsi="Times New Roman"/>
          <w:sz w:val="28"/>
          <w:lang w:val="uk-UA"/>
        </w:rPr>
        <w:t xml:space="preserve"> 352 с.</w:t>
      </w:r>
    </w:p>
    <w:p w:rsidR="00BE01E2" w:rsidRP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. Визначник грибів України. Т 1–5. – К.: Наук. думка, 1967 – 1979 рр.</w:t>
      </w:r>
    </w:p>
    <w:p w:rsid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. Гринь Т.О. Методичні  рекомендації щодо виконання розділів дипломної роботи «Охорона праці» й «Охорона праці та безпека надзвичайних ситуаціях» для студентів ОКР бакалавр з напрямів підготовки 6.090101 «Агрономія», 6. 090105 «Захист рослин», ОКР спеціаліст і магістр за спеціальностями 7.09010101 і 8.09010101 «Агрономія», 7.09010501 і 8.09010501 «Захист рослин» галузі знань 09001 «Сільське господарс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тво і лісництво» / Т.О. Гринь. 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ЖНАЕУ, 20</w:t>
      </w:r>
      <w:r w:rsidR="00421F16">
        <w:rPr>
          <w:rFonts w:ascii="Times New Roman" w:hAnsi="Times New Roman"/>
          <w:sz w:val="28"/>
          <w:szCs w:val="28"/>
          <w:lang w:val="uk-UA"/>
        </w:rPr>
        <w:t>12.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21с. </w:t>
      </w:r>
    </w:p>
    <w:p w:rsidR="002A276A" w:rsidRPr="002A276A" w:rsidRDefault="002D2B0C" w:rsidP="00E936B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 xml:space="preserve">7. </w:t>
      </w:r>
      <w:r w:rsidR="002A276A" w:rsidRPr="002A276A">
        <w:rPr>
          <w:rFonts w:ascii="Times New Roman" w:hAnsi="Times New Roman"/>
          <w:sz w:val="28"/>
          <w:lang w:val="uk-UA" w:eastAsia="uk-UA"/>
        </w:rPr>
        <w:t>Грищенко О.М. Інструкція насіння цукрових буряків і його посівні якост. Цукрові буряки.  2003.  №1.  С. 17</w:t>
      </w:r>
    </w:p>
    <w:p w:rsidR="002A276A" w:rsidRPr="002A276A" w:rsidRDefault="002D2B0C" w:rsidP="00E936B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8</w:t>
      </w:r>
      <w:r w:rsidR="002A276A" w:rsidRPr="002A276A">
        <w:rPr>
          <w:rFonts w:ascii="Times New Roman" w:hAnsi="Times New Roman"/>
          <w:sz w:val="28"/>
          <w:lang w:val="uk-UA" w:eastAsia="uk-UA"/>
        </w:rPr>
        <w:t>. Грищенко О.М. Вплив інсектицидів та їх композицій на цукрові буряки//Цукрові буряки. 2002. №2 (26). С.18</w:t>
      </w:r>
    </w:p>
    <w:p w:rsidR="00BE01E2" w:rsidRP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. Даньков В.М. Цукрові буряки</w:t>
      </w:r>
      <w:r w:rsidR="00421F16">
        <w:rPr>
          <w:rFonts w:ascii="Times New Roman" w:hAnsi="Times New Roman"/>
          <w:sz w:val="28"/>
          <w:szCs w:val="28"/>
          <w:lang w:val="uk-UA"/>
        </w:rPr>
        <w:t>. Ужгород: Карпати, 1998.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224 с.</w:t>
      </w:r>
    </w:p>
    <w:p w:rsidR="00BE01E2" w:rsidRP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. Довідник по захисту цукрових буряків </w:t>
      </w:r>
      <w:r w:rsidR="00421F16">
        <w:rPr>
          <w:rFonts w:ascii="Times New Roman" w:hAnsi="Times New Roman"/>
          <w:sz w:val="28"/>
          <w:szCs w:val="28"/>
          <w:lang w:val="uk-UA"/>
        </w:rPr>
        <w:t>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К.: Урожай, 1989. 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80 с.</w:t>
      </w:r>
    </w:p>
    <w:p w:rsidR="00BE01E2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11. Дрозда В.Д. Бі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ологічні засоби. Захист рослин. 2000. № 5. 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 С. 6–8.</w:t>
      </w:r>
    </w:p>
    <w:p w:rsidR="00BE01E2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12. Запольська Н.М. Хвороби кореневої системи цукрових буряків та шляхи зниження втрат урожаю від них в зоні центрального Лісостепу України / Н.М. Запольська // Автореферат д</w:t>
      </w:r>
      <w:r w:rsidR="00421F16">
        <w:rPr>
          <w:rFonts w:ascii="Times New Roman" w:hAnsi="Times New Roman"/>
          <w:sz w:val="28"/>
          <w:szCs w:val="28"/>
          <w:lang w:val="uk-UA"/>
        </w:rPr>
        <w:t>ис. к. с.-г. наук.: 06.01.11. К., 2000.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 17 с. </w:t>
      </w:r>
    </w:p>
    <w:p w:rsid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13. Визначник грибів України / М.Я. Зерова, С.Ф. Морочковськи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й, Г.Г. Радзієвський [та ін.]. К., 1971. Т. 4. 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316 с. </w:t>
      </w:r>
    </w:p>
    <w:p w:rsidR="002D2B0C" w:rsidRPr="002D2B0C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14. </w:t>
      </w:r>
      <w:r w:rsidRPr="008D3310">
        <w:rPr>
          <w:rFonts w:ascii="Times New Roman" w:hAnsi="Times New Roman"/>
          <w:iCs/>
          <w:color w:val="000000"/>
          <w:sz w:val="28"/>
          <w:szCs w:val="28"/>
          <w:lang w:val="uk-UA"/>
        </w:rPr>
        <w:t>Іванець</w:t>
      </w:r>
      <w:r w:rsidRPr="002D2B0C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8D3310">
        <w:rPr>
          <w:rFonts w:ascii="Times New Roman" w:hAnsi="Times New Roman"/>
          <w:iCs/>
          <w:color w:val="000000"/>
          <w:sz w:val="28"/>
          <w:szCs w:val="28"/>
          <w:lang w:val="uk-UA"/>
        </w:rPr>
        <w:t>К.</w:t>
      </w:r>
      <w:r w:rsidRPr="008D331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Застосування інсектецидів у захисті цукрових буряків від бурякової крихітки. </w:t>
      </w:r>
      <w:r w:rsidRPr="008D3310">
        <w:rPr>
          <w:rStyle w:val="fontstyle01"/>
          <w:rFonts w:ascii="Times New Roman" w:hAnsi="Times New Roman"/>
          <w:sz w:val="28"/>
          <w:szCs w:val="28"/>
          <w:lang w:val="uk-UA"/>
        </w:rPr>
        <w:t>Наукові читання – 2023. Інноваційні підходи формування та функціонування сталих фітоценозів : збірник тез доповідей науково-практичної конференції науково-педагогічних працівників, докторантів, аспірантів та молодих вчених агрономічного факультету (м. Житомир, 23 травня 2023), Житомир : Поліський національний університет. 2023.</w:t>
      </w:r>
      <w:r w:rsidRPr="008D33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3310">
        <w:rPr>
          <w:rFonts w:ascii="Times New Roman" w:hAnsi="Times New Roman"/>
          <w:bCs/>
          <w:color w:val="000000"/>
          <w:sz w:val="28"/>
          <w:szCs w:val="28"/>
          <w:lang w:val="uk-UA"/>
        </w:rPr>
        <w:t>С.62–64.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1</w:t>
      </w:r>
      <w:r w:rsidR="002D2B0C">
        <w:rPr>
          <w:rFonts w:ascii="Times New Roman" w:hAnsi="Times New Roman"/>
          <w:sz w:val="28"/>
          <w:szCs w:val="28"/>
          <w:lang w:val="uk-UA"/>
        </w:rPr>
        <w:t>5</w:t>
      </w:r>
      <w:r w:rsidRPr="00BE01E2">
        <w:rPr>
          <w:rFonts w:ascii="Times New Roman" w:hAnsi="Times New Roman"/>
          <w:sz w:val="28"/>
          <w:szCs w:val="28"/>
          <w:lang w:val="uk-UA"/>
        </w:rPr>
        <w:t>. Лісневич Л.О. Походження цукрових буряків в історичному аспекті</w:t>
      </w:r>
      <w:r w:rsidR="00421F16">
        <w:rPr>
          <w:rFonts w:ascii="Times New Roman" w:hAnsi="Times New Roman"/>
          <w:sz w:val="28"/>
          <w:szCs w:val="28"/>
          <w:lang w:val="uk-UA"/>
        </w:rPr>
        <w:t>.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Цукрові буряки. 2011. </w:t>
      </w:r>
      <w:r w:rsidRPr="00BE01E2">
        <w:rPr>
          <w:rFonts w:ascii="Times New Roman" w:hAnsi="Times New Roman"/>
          <w:sz w:val="28"/>
          <w:szCs w:val="28"/>
          <w:lang w:val="uk-UA"/>
        </w:rPr>
        <w:t>С. 13–14.</w:t>
      </w:r>
    </w:p>
    <w:p w:rsidR="002A276A" w:rsidRPr="002A276A" w:rsidRDefault="002D2B0C" w:rsidP="00E936B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 xml:space="preserve">16. </w:t>
      </w:r>
      <w:r w:rsidR="002A276A" w:rsidRPr="002A276A">
        <w:rPr>
          <w:rFonts w:ascii="Times New Roman" w:hAnsi="Times New Roman"/>
          <w:sz w:val="28"/>
          <w:lang w:val="uk-UA" w:eastAsia="uk-UA"/>
        </w:rPr>
        <w:t>Лапа О.М. Круїзер 350 FS т.к.с. засхистить сходи цукрових буряків. Цукрові буряки .  2003 №1.  С.11</w:t>
      </w:r>
    </w:p>
    <w:p w:rsidR="00BE01E2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1</w:t>
      </w:r>
      <w:r w:rsidR="002D2B0C">
        <w:rPr>
          <w:rFonts w:ascii="Times New Roman" w:hAnsi="Times New Roman"/>
          <w:sz w:val="28"/>
          <w:szCs w:val="28"/>
          <w:lang w:val="uk-UA"/>
        </w:rPr>
        <w:t>7</w:t>
      </w:r>
      <w:r w:rsidRPr="00BE01E2">
        <w:rPr>
          <w:rFonts w:ascii="Times New Roman" w:hAnsi="Times New Roman"/>
          <w:sz w:val="28"/>
          <w:szCs w:val="28"/>
          <w:lang w:val="uk-UA"/>
        </w:rPr>
        <w:t>. Марков І.Л. Практикум із сільськогосподарської фітопатології / І.Л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 Марков.  К., 1998. </w:t>
      </w:r>
      <w:r w:rsidRPr="00BE01E2">
        <w:rPr>
          <w:rFonts w:ascii="Times New Roman" w:hAnsi="Times New Roman"/>
          <w:sz w:val="28"/>
          <w:szCs w:val="28"/>
          <w:lang w:val="uk-UA"/>
        </w:rPr>
        <w:t>268 с.</w:t>
      </w:r>
    </w:p>
    <w:p w:rsidR="00BE01E2" w:rsidRPr="00BE01E2" w:rsidRDefault="00BE01E2" w:rsidP="00E936B9">
      <w:pPr>
        <w:shd w:val="clear" w:color="auto" w:fill="FFFFFF"/>
        <w:tabs>
          <w:tab w:val="left" w:pos="70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BE01E2">
        <w:rPr>
          <w:rFonts w:ascii="Times New Roman" w:hAnsi="Times New Roman"/>
          <w:sz w:val="28"/>
          <w:lang w:val="uk-UA"/>
        </w:rPr>
        <w:t>1</w:t>
      </w:r>
      <w:r w:rsidR="002D2B0C">
        <w:rPr>
          <w:rFonts w:ascii="Times New Roman" w:hAnsi="Times New Roman"/>
          <w:sz w:val="28"/>
          <w:lang w:val="uk-UA"/>
        </w:rPr>
        <w:t>8</w:t>
      </w:r>
      <w:r w:rsidRPr="00BE01E2">
        <w:rPr>
          <w:rFonts w:ascii="Times New Roman" w:hAnsi="Times New Roman"/>
          <w:sz w:val="28"/>
          <w:lang w:val="uk-UA"/>
        </w:rPr>
        <w:t xml:space="preserve">. Методичний посібник до виконання дипломних робіт студентами вищих аграрних закладів освіти III – IV рівнів акредитації з напряму підготовки «Агрономія» ОКР 8.090101 «Магістр» / В.Г. Дідора, </w:t>
      </w:r>
      <w:r w:rsidRPr="00BE01E2">
        <w:rPr>
          <w:rFonts w:ascii="Times New Roman" w:hAnsi="Times New Roman"/>
          <w:sz w:val="28"/>
          <w:szCs w:val="28"/>
          <w:lang w:val="uk-UA"/>
        </w:rPr>
        <w:t>І.Ю. Деребон</w:t>
      </w:r>
      <w:r w:rsidRPr="00BE01E2">
        <w:rPr>
          <w:rFonts w:ascii="Times New Roman" w:hAnsi="Times New Roman"/>
          <w:sz w:val="28"/>
          <w:lang w:val="uk-UA"/>
        </w:rPr>
        <w:t xml:space="preserve">, </w:t>
      </w:r>
      <w:r w:rsidRPr="00BE01E2">
        <w:rPr>
          <w:rFonts w:ascii="Times New Roman" w:hAnsi="Times New Roman"/>
          <w:sz w:val="28"/>
          <w:szCs w:val="28"/>
          <w:lang w:val="uk-UA"/>
        </w:rPr>
        <w:t>В.В. Мойсієнко</w:t>
      </w:r>
      <w:r w:rsidR="00421F16">
        <w:rPr>
          <w:rFonts w:ascii="Times New Roman" w:hAnsi="Times New Roman"/>
          <w:sz w:val="28"/>
          <w:lang w:val="uk-UA"/>
        </w:rPr>
        <w:t xml:space="preserve"> [та ін.]. </w:t>
      </w:r>
      <w:r w:rsidRPr="00BE01E2">
        <w:rPr>
          <w:rFonts w:ascii="Times New Roman" w:hAnsi="Times New Roman"/>
          <w:sz w:val="28"/>
          <w:lang w:val="uk-UA"/>
        </w:rPr>
        <w:t>Житомир, 2016. – 60 с.</w:t>
      </w:r>
    </w:p>
    <w:p w:rsidR="002A276A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1</w:t>
      </w:r>
      <w:r w:rsidR="002D2B0C">
        <w:rPr>
          <w:rFonts w:ascii="Times New Roman" w:hAnsi="Times New Roman"/>
          <w:sz w:val="28"/>
          <w:szCs w:val="28"/>
          <w:lang w:val="uk-UA"/>
        </w:rPr>
        <w:t>9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A276A" w:rsidRPr="00BE01E2">
        <w:rPr>
          <w:rFonts w:ascii="Times New Roman" w:hAnsi="Times New Roman"/>
          <w:sz w:val="28"/>
          <w:szCs w:val="28"/>
          <w:lang w:val="uk-UA"/>
        </w:rPr>
        <w:t>Мали</w:t>
      </w:r>
      <w:r w:rsidR="002A276A">
        <w:rPr>
          <w:rFonts w:ascii="Times New Roman" w:hAnsi="Times New Roman"/>
          <w:sz w:val="28"/>
          <w:szCs w:val="28"/>
          <w:lang w:val="uk-UA"/>
        </w:rPr>
        <w:t xml:space="preserve">новський А.С. Технічні культури. </w:t>
      </w:r>
      <w:r w:rsidR="002A276A" w:rsidRPr="00BE01E2">
        <w:rPr>
          <w:rFonts w:ascii="Times New Roman" w:hAnsi="Times New Roman"/>
          <w:sz w:val="28"/>
          <w:szCs w:val="28"/>
          <w:lang w:val="uk-UA"/>
        </w:rPr>
        <w:t>Житомир, 2007 308 с.</w:t>
      </w:r>
    </w:p>
    <w:p w:rsid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. Недвига О.Є. Словник понять і термінів з фітопатології</w:t>
      </w:r>
      <w:r w:rsidR="00421F16">
        <w:rPr>
          <w:rFonts w:ascii="Times New Roman" w:hAnsi="Times New Roman"/>
          <w:sz w:val="28"/>
          <w:szCs w:val="28"/>
          <w:lang w:val="uk-UA"/>
        </w:rPr>
        <w:t xml:space="preserve"> .Умань, 2001.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302 с. </w:t>
      </w:r>
    </w:p>
    <w:p w:rsidR="002D2B0C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21. </w:t>
      </w:r>
      <w:r w:rsidRPr="008D3310">
        <w:rPr>
          <w:rFonts w:ascii="Times New Roman" w:hAnsi="Times New Roman"/>
          <w:sz w:val="28"/>
          <w:szCs w:val="28"/>
          <w:lang w:val="uk-UA"/>
        </w:rPr>
        <w:t xml:space="preserve">Невмержицька О.М., Плотницька Н. М., Гурманчук О. В., Іванець К. Ефективність застосування інсектицидів на пошкодження сходів цукрових буряків буряковою крихіткою. </w:t>
      </w:r>
      <w:r w:rsidRPr="008D3310">
        <w:rPr>
          <w:rFonts w:ascii="Times New Roman" w:hAnsi="Times New Roman"/>
          <w:i/>
          <w:sz w:val="28"/>
          <w:szCs w:val="28"/>
          <w:lang w:val="uk-UA"/>
        </w:rPr>
        <w:t>Сучасні тенденції розвитку галузі землеробства: проблеми та шляхи їх вирішення:</w:t>
      </w:r>
      <w:r w:rsidRPr="008D3310">
        <w:rPr>
          <w:rFonts w:ascii="Times New Roman" w:hAnsi="Times New Roman"/>
          <w:sz w:val="28"/>
          <w:szCs w:val="28"/>
          <w:lang w:val="uk-UA"/>
        </w:rPr>
        <w:t xml:space="preserve"> матеріали Третьої Міжнар.наук.-практ. конф. 8-9 черв.2023 р. м. Житомир: Поліський нац</w:t>
      </w:r>
      <w:r>
        <w:rPr>
          <w:rFonts w:ascii="Times New Roman" w:hAnsi="Times New Roman"/>
          <w:sz w:val="28"/>
          <w:szCs w:val="28"/>
          <w:lang w:val="uk-UA"/>
        </w:rPr>
        <w:t>іональний університет, 2023. С.</w:t>
      </w:r>
    </w:p>
    <w:p w:rsidR="00BE01E2" w:rsidRP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. Нурмухаммедов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К. </w:t>
      </w:r>
      <w:r w:rsidR="00421F16" w:rsidRPr="00BE01E2">
        <w:rPr>
          <w:rFonts w:ascii="Times New Roman" w:hAnsi="Times New Roman"/>
          <w:sz w:val="28"/>
          <w:szCs w:val="28"/>
          <w:lang w:val="uk-UA"/>
        </w:rPr>
        <w:t xml:space="preserve">, Невмержицька О.М. 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Удосконалення біологічного методу</w:t>
      </w:r>
      <w:r w:rsidR="00421F16">
        <w:rPr>
          <w:rFonts w:ascii="Times New Roman" w:hAnsi="Times New Roman"/>
          <w:sz w:val="28"/>
          <w:szCs w:val="28"/>
          <w:lang w:val="uk-UA"/>
        </w:rPr>
        <w:t>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F16">
        <w:rPr>
          <w:rFonts w:ascii="Times New Roman" w:hAnsi="Times New Roman"/>
          <w:sz w:val="28"/>
          <w:szCs w:val="28"/>
          <w:lang w:val="uk-UA"/>
        </w:rPr>
        <w:t>Карантин і захист рослин.  2010. № 10.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 С. 14–16. </w:t>
      </w:r>
    </w:p>
    <w:p w:rsidR="00BE01E2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2</w:t>
      </w:r>
      <w:r w:rsidR="002D2B0C">
        <w:rPr>
          <w:rFonts w:ascii="Times New Roman" w:hAnsi="Times New Roman"/>
          <w:sz w:val="28"/>
          <w:szCs w:val="28"/>
          <w:lang w:val="uk-UA"/>
        </w:rPr>
        <w:t>3</w:t>
      </w:r>
      <w:r w:rsidRPr="00BE01E2">
        <w:rPr>
          <w:rFonts w:ascii="Times New Roman" w:hAnsi="Times New Roman"/>
          <w:sz w:val="28"/>
          <w:szCs w:val="28"/>
          <w:lang w:val="uk-UA"/>
        </w:rPr>
        <w:t>. Заходи захисту від гнилей коренеплодів цукрових буряків / А.К. Нурмухаммедов, Васильєва Н.О.,Сюмка А.А. та ін. // Агроном</w:t>
      </w:r>
      <w:r w:rsidR="00421F16">
        <w:rPr>
          <w:rFonts w:ascii="Times New Roman" w:hAnsi="Times New Roman"/>
          <w:sz w:val="28"/>
          <w:szCs w:val="28"/>
          <w:lang w:val="uk-UA"/>
        </w:rPr>
        <w:t>.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 2006. </w:t>
      </w:r>
      <w:r w:rsidR="00421F16">
        <w:rPr>
          <w:rFonts w:ascii="Times New Roman" w:hAnsi="Times New Roman"/>
          <w:sz w:val="28"/>
          <w:szCs w:val="28"/>
          <w:lang w:val="uk-UA"/>
        </w:rPr>
        <w:t>№ 4.</w:t>
      </w:r>
      <w:r w:rsidRPr="00BE01E2">
        <w:rPr>
          <w:rFonts w:ascii="Times New Roman" w:hAnsi="Times New Roman"/>
          <w:sz w:val="28"/>
          <w:szCs w:val="28"/>
          <w:lang w:val="uk-UA"/>
        </w:rPr>
        <w:t>С. 58–</w:t>
      </w:r>
      <w:r w:rsidRPr="00BE01E2">
        <w:rPr>
          <w:rFonts w:ascii="Times New Roman" w:hAnsi="Times New Roman"/>
          <w:sz w:val="28"/>
          <w:szCs w:val="28"/>
          <w:lang w:val="uk-UA"/>
        </w:rPr>
        <w:lastRenderedPageBreak/>
        <w:t>63.</w:t>
      </w:r>
    </w:p>
    <w:p w:rsidR="00BE01E2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2</w:t>
      </w:r>
      <w:r w:rsidR="002D2B0C">
        <w:rPr>
          <w:rFonts w:ascii="Times New Roman" w:hAnsi="Times New Roman"/>
          <w:sz w:val="28"/>
          <w:szCs w:val="28"/>
          <w:lang w:val="uk-UA"/>
        </w:rPr>
        <w:t>4</w:t>
      </w:r>
      <w:r w:rsidRPr="00BE01E2">
        <w:rPr>
          <w:rFonts w:ascii="Times New Roman" w:hAnsi="Times New Roman"/>
          <w:sz w:val="28"/>
          <w:szCs w:val="28"/>
          <w:lang w:val="uk-UA"/>
        </w:rPr>
        <w:t>. Нурмухаммедов А.К. Видова і географічна мінливість грибів-збудників коренеїда буряків</w:t>
      </w:r>
      <w:r w:rsidR="00421F16">
        <w:rPr>
          <w:rFonts w:ascii="Times New Roman" w:hAnsi="Times New Roman"/>
          <w:sz w:val="28"/>
          <w:szCs w:val="28"/>
          <w:lang w:val="uk-UA"/>
        </w:rPr>
        <w:t>.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 Наукові осн. виробн. цукрових буряків та ін. культур буряк. сівозміни в сучасн. екон. та екол. умовах. К.: ІЦБ. 1998. Т.2. С.</w:t>
      </w:r>
      <w:r w:rsidR="00421F16">
        <w:rPr>
          <w:rFonts w:ascii="Times New Roman" w:hAnsi="Times New Roman"/>
          <w:sz w:val="28"/>
          <w:szCs w:val="28"/>
          <w:lang w:val="uk-UA"/>
        </w:rPr>
        <w:t> </w:t>
      </w:r>
      <w:r w:rsidRPr="00BE01E2">
        <w:rPr>
          <w:rFonts w:ascii="Times New Roman" w:hAnsi="Times New Roman"/>
          <w:sz w:val="28"/>
          <w:szCs w:val="28"/>
          <w:lang w:val="uk-UA"/>
        </w:rPr>
        <w:t>27–31.</w:t>
      </w:r>
    </w:p>
    <w:p w:rsidR="00BE01E2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2</w:t>
      </w:r>
      <w:r w:rsidR="002D2B0C">
        <w:rPr>
          <w:rFonts w:ascii="Times New Roman" w:hAnsi="Times New Roman"/>
          <w:sz w:val="28"/>
          <w:szCs w:val="28"/>
          <w:lang w:val="uk-UA"/>
        </w:rPr>
        <w:t>5</w:t>
      </w:r>
      <w:r w:rsidRPr="00BE01E2">
        <w:rPr>
          <w:rFonts w:ascii="Times New Roman" w:hAnsi="Times New Roman"/>
          <w:sz w:val="28"/>
          <w:szCs w:val="28"/>
          <w:lang w:val="uk-UA"/>
        </w:rPr>
        <w:t>. Пересыпкин В.Ф. Болезни с.-х. культур / В.Ф. Пересыпкин, З.А. Пожар, Н.Н. Кирик. К: Урожай, 1990</w:t>
      </w:r>
      <w:r w:rsidR="00421F16">
        <w:rPr>
          <w:rFonts w:ascii="Times New Roman" w:hAnsi="Times New Roman"/>
          <w:sz w:val="28"/>
          <w:szCs w:val="28"/>
          <w:lang w:val="uk-UA"/>
        </w:rPr>
        <w:t>.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 Т.3</w:t>
      </w:r>
      <w:r w:rsidR="00421F16">
        <w:rPr>
          <w:rFonts w:ascii="Times New Roman" w:hAnsi="Times New Roman"/>
          <w:sz w:val="28"/>
          <w:szCs w:val="28"/>
          <w:lang w:val="uk-UA"/>
        </w:rPr>
        <w:t>.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 246 с.</w:t>
      </w:r>
    </w:p>
    <w:p w:rsidR="002A276A" w:rsidRPr="002A276A" w:rsidRDefault="00BE01E2" w:rsidP="00E936B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 w:eastAsia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2</w:t>
      </w:r>
      <w:r w:rsidR="002D2B0C">
        <w:rPr>
          <w:rFonts w:ascii="Times New Roman" w:hAnsi="Times New Roman"/>
          <w:sz w:val="28"/>
          <w:szCs w:val="28"/>
          <w:lang w:val="uk-UA"/>
        </w:rPr>
        <w:t>6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A276A" w:rsidRPr="002A276A">
        <w:rPr>
          <w:rFonts w:ascii="Times New Roman" w:hAnsi="Times New Roman"/>
          <w:sz w:val="28"/>
          <w:lang w:val="uk-UA" w:eastAsia="uk-UA"/>
        </w:rPr>
        <w:t>Перелік пестицидів і агрохімікатів, дозволе</w:t>
      </w:r>
      <w:r w:rsidR="002A276A">
        <w:rPr>
          <w:rFonts w:ascii="Times New Roman" w:hAnsi="Times New Roman"/>
          <w:sz w:val="28"/>
          <w:lang w:val="uk-UA" w:eastAsia="uk-UA"/>
        </w:rPr>
        <w:t>них до використання  в Україні.</w:t>
      </w:r>
      <w:r w:rsidR="002A276A" w:rsidRPr="002A276A">
        <w:rPr>
          <w:rFonts w:ascii="Times New Roman" w:hAnsi="Times New Roman"/>
          <w:sz w:val="28"/>
          <w:lang w:val="uk-UA" w:eastAsia="uk-UA"/>
        </w:rPr>
        <w:t xml:space="preserve"> Петруняк В.Л., Лагуточ</w:t>
      </w:r>
      <w:r w:rsidR="002A276A">
        <w:rPr>
          <w:rFonts w:ascii="Times New Roman" w:hAnsi="Times New Roman"/>
          <w:sz w:val="28"/>
          <w:lang w:val="uk-UA" w:eastAsia="uk-UA"/>
        </w:rPr>
        <w:t>кіна Г.О., Іванов Д.В. та ін. К.: Юнівест Маркетинг,2003.</w:t>
      </w:r>
      <w:r w:rsidR="002A276A" w:rsidRPr="002A276A">
        <w:rPr>
          <w:rFonts w:ascii="Times New Roman" w:hAnsi="Times New Roman"/>
          <w:sz w:val="28"/>
          <w:lang w:val="uk-UA" w:eastAsia="uk-UA"/>
        </w:rPr>
        <w:t xml:space="preserve"> С. 91-101</w:t>
      </w:r>
    </w:p>
    <w:p w:rsidR="00BE01E2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BE01E2">
        <w:rPr>
          <w:rFonts w:ascii="Times New Roman" w:hAnsi="Times New Roman"/>
          <w:sz w:val="28"/>
          <w:lang w:val="uk-UA"/>
        </w:rPr>
        <w:t>2</w:t>
      </w:r>
      <w:r w:rsidR="002D2B0C">
        <w:rPr>
          <w:rFonts w:ascii="Times New Roman" w:hAnsi="Times New Roman"/>
          <w:sz w:val="28"/>
          <w:lang w:val="uk-UA"/>
        </w:rPr>
        <w:t>7</w:t>
      </w:r>
      <w:r w:rsidRPr="00BE01E2">
        <w:rPr>
          <w:rFonts w:ascii="Times New Roman" w:hAnsi="Times New Roman"/>
          <w:sz w:val="28"/>
          <w:lang w:val="uk-UA"/>
        </w:rPr>
        <w:t xml:space="preserve">. Роїк М.В. Гібриди, стійкі до гнилей коренеплодів / </w:t>
      </w:r>
      <w:r w:rsidRPr="00BE01E2">
        <w:rPr>
          <w:rFonts w:ascii="Times New Roman" w:hAnsi="Times New Roman"/>
          <w:sz w:val="28"/>
          <w:szCs w:val="28"/>
          <w:lang w:val="uk-UA"/>
        </w:rPr>
        <w:t>[</w:t>
      </w:r>
      <w:r w:rsidRPr="00BE01E2">
        <w:rPr>
          <w:rFonts w:ascii="Times New Roman" w:hAnsi="Times New Roman"/>
          <w:sz w:val="28"/>
          <w:lang w:val="uk-UA"/>
        </w:rPr>
        <w:t xml:space="preserve">М.В. Роїк, В.А. Яковець, В.В. Литвинюк </w:t>
      </w:r>
      <w:r w:rsidRPr="00BE01E2">
        <w:rPr>
          <w:rFonts w:ascii="Times New Roman" w:hAnsi="Times New Roman"/>
          <w:sz w:val="28"/>
          <w:szCs w:val="28"/>
          <w:lang w:val="uk-UA"/>
        </w:rPr>
        <w:t xml:space="preserve">та ін.] </w:t>
      </w:r>
      <w:r w:rsidRPr="00BE01E2">
        <w:rPr>
          <w:rFonts w:ascii="Times New Roman" w:hAnsi="Times New Roman"/>
          <w:sz w:val="28"/>
          <w:lang w:val="uk-UA"/>
        </w:rPr>
        <w:t>// Цукрові буряки. 2006. №3. С. 5–6.</w:t>
      </w:r>
    </w:p>
    <w:p w:rsidR="00BE01E2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2</w:t>
      </w:r>
      <w:r w:rsidR="002D2B0C">
        <w:rPr>
          <w:rFonts w:ascii="Times New Roman" w:hAnsi="Times New Roman"/>
          <w:sz w:val="28"/>
          <w:szCs w:val="28"/>
          <w:lang w:val="uk-UA"/>
        </w:rPr>
        <w:t>8</w:t>
      </w:r>
      <w:r w:rsidRPr="00BE01E2">
        <w:rPr>
          <w:rFonts w:ascii="Times New Roman" w:hAnsi="Times New Roman"/>
          <w:sz w:val="28"/>
          <w:szCs w:val="28"/>
          <w:lang w:val="uk-UA"/>
        </w:rPr>
        <w:t>. Саблук В.Т. Шкідники сходів цукрових буряків. Монографія / В.Т. Саблук. К.: Світ, 2002. 182 с.</w:t>
      </w:r>
    </w:p>
    <w:p w:rsidR="00BE01E2" w:rsidRPr="00BE01E2" w:rsidRDefault="00BE01E2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01E2">
        <w:rPr>
          <w:rFonts w:ascii="Times New Roman" w:hAnsi="Times New Roman"/>
          <w:sz w:val="28"/>
          <w:szCs w:val="28"/>
          <w:lang w:val="uk-UA"/>
        </w:rPr>
        <w:t>2</w:t>
      </w:r>
      <w:r w:rsidR="002D2B0C">
        <w:rPr>
          <w:rFonts w:ascii="Times New Roman" w:hAnsi="Times New Roman"/>
          <w:sz w:val="28"/>
          <w:szCs w:val="28"/>
          <w:lang w:val="uk-UA"/>
        </w:rPr>
        <w:t>9</w:t>
      </w:r>
      <w:r w:rsidRPr="00BE01E2">
        <w:rPr>
          <w:rFonts w:ascii="Times New Roman" w:hAnsi="Times New Roman"/>
          <w:sz w:val="28"/>
          <w:szCs w:val="28"/>
          <w:lang w:val="uk-UA"/>
        </w:rPr>
        <w:t>. Саблук В.Т. Шкідники та хвороби цукрових буряків / В.Т. Саблук, Р.Я. Шендрик, Н.М. Запольська. К.: Колобіг, 2005 447 с.</w:t>
      </w:r>
    </w:p>
    <w:p w:rsidR="002A276A" w:rsidRDefault="002D2B0C" w:rsidP="00E936B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A276A" w:rsidRPr="002A276A">
        <w:rPr>
          <w:rFonts w:ascii="Times New Roman" w:hAnsi="Times New Roman"/>
          <w:sz w:val="28"/>
          <w:lang w:val="uk-UA" w:eastAsia="uk-UA"/>
        </w:rPr>
        <w:t>Саблук В.Т., Смірних В.М., Грищенко О.М. Ефективність нових інсектицидів//Цукрові буряки. 2003. №5. С.110-11</w:t>
      </w:r>
      <w:r w:rsidR="002A276A">
        <w:rPr>
          <w:rFonts w:ascii="Times New Roman" w:hAnsi="Times New Roman"/>
          <w:sz w:val="28"/>
          <w:lang w:val="uk-UA" w:eastAsia="uk-UA"/>
        </w:rPr>
        <w:t>.</w:t>
      </w:r>
    </w:p>
    <w:p w:rsidR="002A276A" w:rsidRPr="002A276A" w:rsidRDefault="002D2B0C" w:rsidP="00E936B9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 xml:space="preserve">31. </w:t>
      </w:r>
      <w:r w:rsidR="002A276A" w:rsidRPr="002A276A">
        <w:rPr>
          <w:rFonts w:ascii="Times New Roman" w:hAnsi="Times New Roman"/>
          <w:sz w:val="28"/>
          <w:lang w:val="uk-UA" w:eastAsia="uk-UA"/>
        </w:rPr>
        <w:t>Саблук В.Т., Грищенко О.М. Формування агроценозу і продуктивності цукрових буряків при інкрустації насіння інсектицидами // Зб. Наук. пр. ІЦБ УААН. - К., 2003. - Вип. 5. - С. 198-203</w:t>
      </w:r>
    </w:p>
    <w:p w:rsidR="00BE01E2" w:rsidRPr="00BE01E2" w:rsidRDefault="002D2B0C" w:rsidP="00E936B9">
      <w:pPr>
        <w:widowControl w:val="0"/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BE01E2" w:rsidRPr="00BE01E2">
        <w:rPr>
          <w:rFonts w:ascii="Times New Roman" w:hAnsi="Times New Roman"/>
          <w:sz w:val="28"/>
          <w:szCs w:val="28"/>
          <w:lang w:val="uk-UA"/>
        </w:rPr>
        <w:t>. Українська інтенсивна технологія виробництва цукрових буряків / За ред. Ткаченка О.М., Роїка М.В. – К.: Академпрес, 1998. – 240 с.</w:t>
      </w:r>
    </w:p>
    <w:sectPr w:rsidR="00BE01E2" w:rsidRPr="00BE01E2">
      <w:footerReference w:type="default" r:id="rId9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DE" w:rsidRDefault="00E501DE" w:rsidP="00327A94">
      <w:pPr>
        <w:spacing w:after="0" w:line="240" w:lineRule="auto"/>
      </w:pPr>
      <w:r>
        <w:separator/>
      </w:r>
    </w:p>
  </w:endnote>
  <w:endnote w:type="continuationSeparator" w:id="0">
    <w:p w:rsidR="00E501DE" w:rsidRDefault="00E501DE" w:rsidP="0032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273755"/>
      <w:docPartObj>
        <w:docPartGallery w:val="Page Numbers (Bottom of Page)"/>
        <w:docPartUnique/>
      </w:docPartObj>
    </w:sdtPr>
    <w:sdtEndPr/>
    <w:sdtContent>
      <w:p w:rsidR="00327A94" w:rsidRDefault="00327A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6B9">
          <w:rPr>
            <w:noProof/>
          </w:rPr>
          <w:t>15</w:t>
        </w:r>
        <w:r>
          <w:fldChar w:fldCharType="end"/>
        </w:r>
      </w:p>
    </w:sdtContent>
  </w:sdt>
  <w:p w:rsidR="00327A94" w:rsidRDefault="00327A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DE" w:rsidRDefault="00E501DE" w:rsidP="00327A94">
      <w:pPr>
        <w:spacing w:after="0" w:line="240" w:lineRule="auto"/>
      </w:pPr>
      <w:r>
        <w:separator/>
      </w:r>
    </w:p>
  </w:footnote>
  <w:footnote w:type="continuationSeparator" w:id="0">
    <w:p w:rsidR="00E501DE" w:rsidRDefault="00E501DE" w:rsidP="00327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CC8F"/>
    <w:multiLevelType w:val="hybridMultilevel"/>
    <w:tmpl w:val="715EB8D8"/>
    <w:lvl w:ilvl="0" w:tplc="39A29087">
      <w:start w:val="1"/>
      <w:numFmt w:val="decimal"/>
      <w:lvlText w:val="%1."/>
      <w:lvlJc w:val="left"/>
      <w:pPr>
        <w:ind w:left="720" w:hanging="360"/>
      </w:pPr>
    </w:lvl>
    <w:lvl w:ilvl="1" w:tplc="4E467E4C">
      <w:start w:val="1"/>
      <w:numFmt w:val="decimal"/>
      <w:lvlText w:val="%2."/>
      <w:lvlJc w:val="left"/>
      <w:pPr>
        <w:ind w:left="1440" w:hanging="360"/>
      </w:pPr>
    </w:lvl>
    <w:lvl w:ilvl="2" w:tplc="1F9D1E53">
      <w:start w:val="1"/>
      <w:numFmt w:val="decimal"/>
      <w:lvlText w:val="%3."/>
      <w:lvlJc w:val="left"/>
      <w:pPr>
        <w:ind w:left="2160" w:hanging="360"/>
      </w:pPr>
    </w:lvl>
    <w:lvl w:ilvl="3" w:tplc="21E51E98">
      <w:start w:val="1"/>
      <w:numFmt w:val="decimal"/>
      <w:lvlText w:val="%4."/>
      <w:lvlJc w:val="left"/>
      <w:pPr>
        <w:ind w:left="2880" w:hanging="360"/>
      </w:pPr>
    </w:lvl>
    <w:lvl w:ilvl="4" w:tplc="23C78A09">
      <w:start w:val="1"/>
      <w:numFmt w:val="decimal"/>
      <w:lvlText w:val="%5."/>
      <w:lvlJc w:val="left"/>
      <w:pPr>
        <w:ind w:left="3600" w:hanging="360"/>
      </w:pPr>
    </w:lvl>
    <w:lvl w:ilvl="5" w:tplc="6C3FB4BE">
      <w:start w:val="1"/>
      <w:numFmt w:val="decimal"/>
      <w:lvlText w:val="%6."/>
      <w:lvlJc w:val="left"/>
      <w:pPr>
        <w:ind w:left="4320" w:hanging="360"/>
      </w:pPr>
    </w:lvl>
    <w:lvl w:ilvl="6" w:tplc="5B1CE741">
      <w:start w:val="1"/>
      <w:numFmt w:val="decimal"/>
      <w:lvlText w:val="%7."/>
      <w:lvlJc w:val="left"/>
      <w:pPr>
        <w:ind w:left="5040" w:hanging="360"/>
      </w:pPr>
    </w:lvl>
    <w:lvl w:ilvl="7" w:tplc="2A6CA585">
      <w:start w:val="1"/>
      <w:numFmt w:val="decimal"/>
      <w:lvlText w:val="%8."/>
      <w:lvlJc w:val="left"/>
      <w:pPr>
        <w:ind w:left="5760" w:hanging="360"/>
      </w:pPr>
    </w:lvl>
    <w:lvl w:ilvl="8" w:tplc="57F82496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D3B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D95494"/>
    <w:multiLevelType w:val="hybridMultilevel"/>
    <w:tmpl w:val="27DEC3B8"/>
    <w:lvl w:ilvl="0" w:tplc="08C9945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720792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F996F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80578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537E92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082DA6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BEB13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B3B79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484A21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402630E0"/>
    <w:multiLevelType w:val="hybridMultilevel"/>
    <w:tmpl w:val="73C24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C08F1"/>
    <w:multiLevelType w:val="hybridMultilevel"/>
    <w:tmpl w:val="3E246AA6"/>
    <w:lvl w:ilvl="0" w:tplc="C7E890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C74276"/>
    <w:multiLevelType w:val="hybridMultilevel"/>
    <w:tmpl w:val="423A3256"/>
    <w:lvl w:ilvl="0" w:tplc="394A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23CD8"/>
    <w:multiLevelType w:val="hybridMultilevel"/>
    <w:tmpl w:val="455C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C8"/>
    <w:rsid w:val="00026E8F"/>
    <w:rsid w:val="00037AB8"/>
    <w:rsid w:val="00052811"/>
    <w:rsid w:val="000571D8"/>
    <w:rsid w:val="0015574D"/>
    <w:rsid w:val="00181A14"/>
    <w:rsid w:val="001D1E4C"/>
    <w:rsid w:val="001F5902"/>
    <w:rsid w:val="002A276A"/>
    <w:rsid w:val="002D2B0C"/>
    <w:rsid w:val="00327A94"/>
    <w:rsid w:val="003A2F3A"/>
    <w:rsid w:val="003B3AC9"/>
    <w:rsid w:val="003B3B96"/>
    <w:rsid w:val="003D16C3"/>
    <w:rsid w:val="003E5D1D"/>
    <w:rsid w:val="00421F16"/>
    <w:rsid w:val="004272A3"/>
    <w:rsid w:val="00427CB7"/>
    <w:rsid w:val="00483E82"/>
    <w:rsid w:val="004F51F4"/>
    <w:rsid w:val="00500CC6"/>
    <w:rsid w:val="00551E11"/>
    <w:rsid w:val="0069596A"/>
    <w:rsid w:val="007F2822"/>
    <w:rsid w:val="00854D33"/>
    <w:rsid w:val="008D183D"/>
    <w:rsid w:val="008D3310"/>
    <w:rsid w:val="00A50F27"/>
    <w:rsid w:val="00A80417"/>
    <w:rsid w:val="00AE3F82"/>
    <w:rsid w:val="00B951A0"/>
    <w:rsid w:val="00BD2FA0"/>
    <w:rsid w:val="00BE01E2"/>
    <w:rsid w:val="00C13CE4"/>
    <w:rsid w:val="00D4640A"/>
    <w:rsid w:val="00D67634"/>
    <w:rsid w:val="00D87902"/>
    <w:rsid w:val="00E501DE"/>
    <w:rsid w:val="00E565C8"/>
    <w:rsid w:val="00E663E5"/>
    <w:rsid w:val="00E936B9"/>
    <w:rsid w:val="00EF44BE"/>
    <w:rsid w:val="00F53EF4"/>
    <w:rsid w:val="00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AA52"/>
  <w15:docId w15:val="{B4F7871E-9BFD-4F0B-AE95-CF600402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D3310"/>
    <w:pPr>
      <w:ind w:left="720"/>
      <w:contextualSpacing/>
    </w:pPr>
  </w:style>
  <w:style w:type="character" w:customStyle="1" w:styleId="fontstyle01">
    <w:name w:val="fontstyle01"/>
    <w:basedOn w:val="a0"/>
    <w:rsid w:val="008D331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6">
    <w:name w:val="Table Grid"/>
    <w:basedOn w:val="a1"/>
    <w:uiPriority w:val="39"/>
    <w:rsid w:val="00D67634"/>
    <w:pPr>
      <w:spacing w:after="0" w:line="240" w:lineRule="auto"/>
    </w:pPr>
    <w:rPr>
      <w:rFonts w:eastAsia="Calibri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a0"/>
    <w:rsid w:val="00327A94"/>
  </w:style>
  <w:style w:type="character" w:customStyle="1" w:styleId="rynqvb">
    <w:name w:val="rynqvb"/>
    <w:basedOn w:val="a0"/>
    <w:rsid w:val="00327A94"/>
  </w:style>
  <w:style w:type="paragraph" w:styleId="a7">
    <w:name w:val="header"/>
    <w:basedOn w:val="a"/>
    <w:link w:val="a8"/>
    <w:uiPriority w:val="99"/>
    <w:unhideWhenUsed/>
    <w:rsid w:val="00327A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7A94"/>
  </w:style>
  <w:style w:type="paragraph" w:styleId="a9">
    <w:name w:val="footer"/>
    <w:basedOn w:val="a"/>
    <w:link w:val="aa"/>
    <w:uiPriority w:val="99"/>
    <w:unhideWhenUsed/>
    <w:rsid w:val="00327A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4CA8-E757-4EEB-9CB2-ED7B1C92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23</Pages>
  <Words>18817</Words>
  <Characters>10726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2023-06-13T18:00:00Z</dcterms:created>
  <dcterms:modified xsi:type="dcterms:W3CDTF">2023-06-21T07:12:00Z</dcterms:modified>
</cp:coreProperties>
</file>