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52B" w:rsidRPr="00A35F7B" w:rsidRDefault="005E352B" w:rsidP="00372B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МІНІСТЕРСТВО ОСВІТИ І НАУКИ УКРАЇНИ</w:t>
      </w:r>
    </w:p>
    <w:p w:rsidR="003D2E2B" w:rsidRPr="00A35F7B" w:rsidRDefault="00372BEF" w:rsidP="00372BEF">
      <w:pPr>
        <w:spacing w:after="1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ПОЛІСЬКИЙ НАЦІОНАЛЬНИЙ УНІВЕРСИТЕТ</w:t>
      </w:r>
    </w:p>
    <w:p w:rsidR="00775292" w:rsidRPr="00A35F7B" w:rsidRDefault="00775292" w:rsidP="0077529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52B" w:rsidRPr="00A35F7B" w:rsidRDefault="005E352B" w:rsidP="002C61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Агрономічний</w:t>
      </w:r>
      <w:r w:rsidR="003D2E2B" w:rsidRPr="00A35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2E2B"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факультет</w:t>
      </w:r>
    </w:p>
    <w:p w:rsidR="005E352B" w:rsidRPr="00A35F7B" w:rsidRDefault="005B7B90" w:rsidP="002C61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5E352B"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афедра </w:t>
      </w:r>
      <w:r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5E352B"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ахист</w:t>
      </w:r>
      <w:r w:rsidR="003D2E2B"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C92D90"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E352B"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рослин</w:t>
      </w:r>
    </w:p>
    <w:p w:rsidR="00B261E7" w:rsidRPr="00A35F7B" w:rsidRDefault="00B261E7" w:rsidP="002C61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E352B" w:rsidRPr="00A35F7B" w:rsidRDefault="005E352B" w:rsidP="002C61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Кваліфікаційна робота</w:t>
      </w:r>
    </w:p>
    <w:p w:rsidR="005E352B" w:rsidRPr="00A35F7B" w:rsidRDefault="005E352B" w:rsidP="002C61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правах рукопису</w:t>
      </w:r>
    </w:p>
    <w:p w:rsidR="00775292" w:rsidRPr="00A35F7B" w:rsidRDefault="00775292" w:rsidP="002C61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BB8" w:rsidRPr="00A35F7B" w:rsidRDefault="00EA4766" w:rsidP="002C6100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</w:pPr>
      <w:r w:rsidRPr="00A35F7B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  <w:t xml:space="preserve">Матвійчук Оксана Володимирівна </w:t>
      </w:r>
    </w:p>
    <w:p w:rsidR="002C6100" w:rsidRPr="00A35F7B" w:rsidRDefault="002C6100" w:rsidP="002C6100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5E352B" w:rsidRPr="00A35F7B" w:rsidRDefault="006E7BB8" w:rsidP="00EA4766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        УДК 582. 998.1 (477.42)</w:t>
      </w:r>
    </w:p>
    <w:p w:rsidR="005E352B" w:rsidRPr="00A35F7B" w:rsidRDefault="005E352B" w:rsidP="00775292">
      <w:pPr>
        <w:spacing w:after="3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КВАЛІФІКАЦІЙНА РОБОТА</w:t>
      </w:r>
    </w:p>
    <w:p w:rsidR="001F5DDB" w:rsidRPr="00A35F7B" w:rsidRDefault="00EA4766" w:rsidP="00775292">
      <w:pPr>
        <w:spacing w:after="3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ЕФЕКТИВНІСТЬ ЗАСТОСУВАННЯ  БІОЛОГІЧНИХ  ПРЕПАРАТІВ ПРИ ЗАХИСТІ ХРИЗАНТЕМИ УВІНЧАНОЇ ВІД АЛЬТЕРНАРІОЗУ В УМОВАХ БОТАНІЧНОГО САДУ </w:t>
      </w:r>
      <w:r w:rsidR="00372BEF" w:rsidRPr="00A35F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 ПОЛІСЬКОГО НАЦІОНАЛЬНОГО УНІВЕРСИТЕТУ</w:t>
      </w:r>
    </w:p>
    <w:p w:rsidR="005E352B" w:rsidRPr="00A35F7B" w:rsidRDefault="005E352B" w:rsidP="0077529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A35F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Спеціальність 202 </w:t>
      </w:r>
      <w:r w:rsidR="00C4298C" w:rsidRPr="00A35F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«</w:t>
      </w:r>
      <w:r w:rsidRPr="00A35F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Захист і карантин рослин</w:t>
      </w:r>
      <w:r w:rsidR="00C4298C" w:rsidRPr="00A35F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»</w:t>
      </w:r>
    </w:p>
    <w:p w:rsidR="005E352B" w:rsidRPr="00A35F7B" w:rsidRDefault="005E352B" w:rsidP="007752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Подається на здобуття освітнього ступеня </w:t>
      </w:r>
      <w:r w:rsidRPr="00A35F7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магістр</w:t>
      </w:r>
    </w:p>
    <w:p w:rsidR="00B261E7" w:rsidRPr="00A35F7B" w:rsidRDefault="00B261E7" w:rsidP="0077529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75292" w:rsidRPr="00A35F7B" w:rsidRDefault="003D2E2B" w:rsidP="007752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5E352B"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валіфікаційна робота містить результати власних досліджень. Використання ідей, результатів і текстів інших авторів мають посилання на відповідне джерело</w:t>
      </w:r>
    </w:p>
    <w:p w:rsidR="006E7BB8" w:rsidRPr="00A35F7B" w:rsidRDefault="006E7BB8" w:rsidP="0077529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75292" w:rsidRPr="00A35F7B" w:rsidRDefault="005E352B" w:rsidP="00775292">
      <w:pPr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A35F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       </w:t>
      </w:r>
      <w:r w:rsidR="00EA4766" w:rsidRPr="00A35F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О. В</w:t>
      </w:r>
      <w:r w:rsidR="00372BEF" w:rsidRPr="00A35F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. </w:t>
      </w:r>
      <w:r w:rsidR="00C92D90" w:rsidRPr="00A35F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EA4766" w:rsidRPr="00A35F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Матвійчук</w:t>
      </w:r>
      <w:r w:rsidR="00C92D90" w:rsidRPr="00A35F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5E352B" w:rsidRPr="00A35F7B" w:rsidRDefault="005E352B" w:rsidP="0077529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Керівник роботи</w:t>
      </w:r>
    </w:p>
    <w:p w:rsidR="005E352B" w:rsidRPr="00A35F7B" w:rsidRDefault="005E352B" w:rsidP="0077529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Іващенко Ірина Вікторівна</w:t>
      </w:r>
    </w:p>
    <w:p w:rsidR="00B261E7" w:rsidRPr="00A35F7B" w:rsidRDefault="005E352B" w:rsidP="00EA476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к. б. н., доцент кафедри захисту рослин</w:t>
      </w:r>
    </w:p>
    <w:p w:rsidR="00EA4766" w:rsidRPr="00A35F7B" w:rsidRDefault="00EA4766" w:rsidP="00EA476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63525" w:rsidRPr="00A35F7B" w:rsidRDefault="006E7BB8" w:rsidP="006408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Житомир </w:t>
      </w:r>
      <w:r w:rsidRPr="00A35F7B">
        <w:rPr>
          <w:rFonts w:ascii="Times New Roman" w:eastAsia="Calibri" w:hAnsi="Times New Roman" w:cs="Times New Roman"/>
          <w:b/>
          <w:sz w:val="28"/>
          <w:szCs w:val="28"/>
          <w:lang w:val="uk-UA"/>
        </w:rPr>
        <w:t>–</w:t>
      </w:r>
      <w:r w:rsidR="00A559CC" w:rsidRPr="00A35F7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2021</w:t>
      </w:r>
    </w:p>
    <w:p w:rsidR="006408A9" w:rsidRPr="00A35F7B" w:rsidRDefault="006408A9" w:rsidP="00FC0268">
      <w:pPr>
        <w:pStyle w:val="rvps7"/>
        <w:spacing w:line="360" w:lineRule="auto"/>
        <w:jc w:val="center"/>
        <w:rPr>
          <w:b/>
          <w:sz w:val="28"/>
          <w:szCs w:val="28"/>
          <w:lang w:val="uk-UA"/>
        </w:rPr>
      </w:pPr>
      <w:r w:rsidRPr="00A35F7B">
        <w:rPr>
          <w:rStyle w:val="rvts15"/>
          <w:b/>
          <w:sz w:val="28"/>
          <w:szCs w:val="28"/>
          <w:lang w:val="uk-UA"/>
        </w:rPr>
        <w:lastRenderedPageBreak/>
        <w:t>АНОТАЦІЯ</w:t>
      </w:r>
    </w:p>
    <w:p w:rsidR="00504E75" w:rsidRPr="00A35F7B" w:rsidRDefault="00504E75" w:rsidP="0036357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Матвійчук О. В</w:t>
      </w:r>
      <w:r w:rsidR="00263273"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  <w:r w:rsidR="006408A9"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408A9" w:rsidRPr="00A35F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Ефективність застосування біологічних препаратів при захисті хризантеми увінчаної від альтернаріозу в умовах </w:t>
      </w:r>
      <w:r w:rsidR="003635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ботанічного саду Поліського</w:t>
      </w:r>
      <w:r w:rsidR="00CC65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національного університету.</w:t>
      </w:r>
      <w:r w:rsidR="00664DE9"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="006408A9" w:rsidRPr="00A35F7B">
        <w:rPr>
          <w:rFonts w:ascii="Times New Roman" w:eastAsia="Calibri" w:hAnsi="Times New Roman" w:cs="Times New Roman"/>
          <w:sz w:val="28"/>
          <w:szCs w:val="28"/>
          <w:lang w:val="uk-UA"/>
        </w:rPr>
        <w:t>Кваліфікаційна робота на правах рукопису.</w:t>
      </w:r>
      <w:r w:rsidRPr="00A35F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 </w:t>
      </w:r>
    </w:p>
    <w:p w:rsidR="00363574" w:rsidRDefault="006408A9" w:rsidP="0036357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35F7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Кваліфікаційна робота на здобуття освітнього ступеня магістра за спеціальністю 202 – </w:t>
      </w:r>
      <w:r w:rsidR="00713B50" w:rsidRPr="00A35F7B">
        <w:rPr>
          <w:rFonts w:ascii="Times New Roman" w:eastAsia="Calibri" w:hAnsi="Times New Roman" w:cs="Times New Roman"/>
          <w:sz w:val="28"/>
          <w:szCs w:val="28"/>
          <w:lang w:val="uk-UA"/>
        </w:rPr>
        <w:t>захист і карантин рослин. – Поліський національний університет,</w:t>
      </w:r>
      <w:r w:rsidR="00504E75" w:rsidRPr="00A35F7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Житомир, 2021</w:t>
      </w:r>
      <w:r w:rsidRPr="00A35F7B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363574" w:rsidRPr="00A35F7B" w:rsidRDefault="00363574" w:rsidP="0036357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63574" w:rsidRDefault="002D4E2C" w:rsidP="00363574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bookmarkStart w:id="0" w:name="_GoBack"/>
      <w:r w:rsidRPr="00A35F7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Впр</w:t>
      </w:r>
      <w:r w:rsidR="00D614A8" w:rsidRPr="00A35F7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одовж інтродукційних досліджень</w:t>
      </w:r>
      <w:r w:rsidR="00D614A8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35F7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хризантеми увінчаної </w:t>
      </w:r>
      <w:r w:rsidR="00D614A8" w:rsidRPr="00A35F7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(</w:t>
      </w:r>
      <w:r w:rsidR="00D614A8" w:rsidRPr="00A35F7B">
        <w:rPr>
          <w:rFonts w:ascii="Times New Roman" w:eastAsia="+mn-ea" w:hAnsi="Times New Roman" w:cs="Times New Roman"/>
          <w:i/>
          <w:color w:val="000000" w:themeColor="text1"/>
          <w:kern w:val="24"/>
          <w:sz w:val="28"/>
          <w:szCs w:val="28"/>
          <w:lang w:val="en-US"/>
        </w:rPr>
        <w:t>Glebionis</w:t>
      </w:r>
      <w:r w:rsidR="00D614A8" w:rsidRPr="00A35F7B">
        <w:rPr>
          <w:rFonts w:ascii="Times New Roman" w:eastAsia="+mn-ea" w:hAnsi="Times New Roman" w:cs="Times New Roman"/>
          <w:i/>
          <w:color w:val="000000" w:themeColor="text1"/>
          <w:kern w:val="24"/>
          <w:sz w:val="28"/>
          <w:szCs w:val="28"/>
          <w:lang w:val="uk-UA"/>
        </w:rPr>
        <w:t xml:space="preserve"> </w:t>
      </w:r>
      <w:r w:rsidR="00D614A8" w:rsidRPr="00A35F7B">
        <w:rPr>
          <w:rFonts w:ascii="Times New Roman" w:eastAsia="+mn-ea" w:hAnsi="Times New Roman" w:cs="Times New Roman"/>
          <w:i/>
          <w:color w:val="000000" w:themeColor="text1"/>
          <w:kern w:val="24"/>
          <w:sz w:val="28"/>
          <w:szCs w:val="28"/>
          <w:lang w:val="en-US"/>
        </w:rPr>
        <w:t>coronaria</w:t>
      </w:r>
      <w:r w:rsidR="00094292" w:rsidRPr="00A35F7B">
        <w:rPr>
          <w:rFonts w:ascii="Times New Roman" w:eastAsia="+mn-ea" w:hAnsi="Times New Roman" w:cs="Times New Roman"/>
          <w:i/>
          <w:color w:val="000000" w:themeColor="text1"/>
          <w:kern w:val="24"/>
          <w:sz w:val="28"/>
          <w:szCs w:val="28"/>
          <w:lang w:val="uk-UA"/>
        </w:rPr>
        <w:t xml:space="preserve"> </w:t>
      </w:r>
      <w:r w:rsidR="00094292" w:rsidRPr="00A35F7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L</w:t>
      </w:r>
      <w:r w:rsidR="00094292" w:rsidRPr="00A35F7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.</w:t>
      </w:r>
      <w:r w:rsidR="00D614A8" w:rsidRPr="00A35F7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) </w:t>
      </w:r>
      <w:r w:rsidRPr="00A35F7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в умовах ботанічного саду Поліського університету на надземних органах</w:t>
      </w:r>
      <w:r w:rsidR="00094292" w:rsidRPr="00A35F7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рослин</w:t>
      </w:r>
      <w:r w:rsidRPr="00A35F7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виявлені симптоми сухої плямистості – хлоротичні, бурі плями неправильної форми і різних розмірів, некрози, засихання, закручування листків, карликовість, недорозвиненість кореневої системи. </w:t>
      </w:r>
      <w:r w:rsidR="00FF473E"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Встановлено, що суху плямистість </w:t>
      </w:r>
      <w:r w:rsidR="00FF473E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спричиняв збудник мікологічного походження</w:t>
      </w:r>
      <w:r w:rsidR="00C359BA"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F473E" w:rsidRPr="00A35F7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Alternaria</w:t>
      </w:r>
      <w:r w:rsidR="00FF473E" w:rsidRPr="00A35F7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FF473E" w:rsidRPr="00A35F7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alternata</w:t>
      </w:r>
      <w:r w:rsidR="00FF473E" w:rsidRPr="00A35F7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="00FF473E" w:rsidRPr="00A35F7B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Інтенсивність розвитку альтернаріозу</w:t>
      </w:r>
      <w:r w:rsidR="00363574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в </w:t>
      </w:r>
      <w:r w:rsidR="007B6BE8" w:rsidRPr="00A35F7B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інтродукованій</w:t>
      </w:r>
      <w:r w:rsidR="00FF473E" w:rsidRPr="00A35F7B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популяції </w:t>
      </w:r>
      <w:r w:rsidR="00FF473E" w:rsidRPr="00A35F7B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</w:t>
      </w:r>
      <w:r w:rsidR="00FF473E" w:rsidRPr="00A35F7B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="00FF473E" w:rsidRPr="00A35F7B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="00FF473E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6357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впродовж </w:t>
      </w:r>
      <w:r w:rsidR="00FF473E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2020–2021 рр. становила </w:t>
      </w:r>
      <w:r w:rsidR="00FF473E" w:rsidRPr="00A35F7B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3,78 %, </w:t>
      </w:r>
      <w:r w:rsidR="00FF473E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поширеність – 8,63%. </w:t>
      </w:r>
      <w:r w:rsidR="001747CB" w:rsidRPr="00A35F7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>При вивч</w:t>
      </w:r>
      <w:r w:rsidR="00263273" w:rsidRPr="00A35F7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>енні дії</w:t>
      </w:r>
      <w:r w:rsidR="00156D57" w:rsidRPr="00A35F7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 мікробіологічних препаратів Гаупсину</w:t>
      </w:r>
      <w:r w:rsidR="007B6BE8" w:rsidRPr="00A35F7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>,</w:t>
      </w:r>
      <w:r w:rsidR="00263273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56D57" w:rsidRPr="00A35F7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>Фітохелпу</w:t>
      </w:r>
      <w:r w:rsidR="007B6BE8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263273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56D57" w:rsidRPr="00A35F7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>та Трихофіту</w:t>
      </w:r>
      <w:r w:rsidR="001747CB" w:rsidRPr="00A35F7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 щодо пригнічення альтернаріозу, встановле</w:t>
      </w:r>
      <w:r w:rsidR="00156D57" w:rsidRPr="00A35F7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на найвища ефективність </w:t>
      </w:r>
      <w:r w:rsidR="00D762BE" w:rsidRPr="00A35F7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Гаупсину </w:t>
      </w:r>
      <w:r w:rsidR="00621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6212DB" w:rsidRPr="006212D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762BE" w:rsidRPr="00A35F7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>53,28</w:t>
      </w:r>
      <w:r w:rsidR="001747CB" w:rsidRPr="00A35F7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%. </w:t>
      </w:r>
      <w:r w:rsidR="006212D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>Біофунгіциди</w:t>
      </w:r>
      <w:r w:rsidR="006212DB" w:rsidRPr="006212D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 w:rsidR="00D762BE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Фітохелп,</w:t>
      </w:r>
      <w:r w:rsidR="00D762BE" w:rsidRPr="00A35F7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 Трихофіт</w:t>
      </w:r>
      <w:r w:rsidR="00535548" w:rsidRPr="00A35F7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 забезпечили технічну ефективність на рівні </w:t>
      </w:r>
      <w:r w:rsidR="00D762BE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32,76% та 28,85</w:t>
      </w:r>
      <w:r w:rsidR="00535548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%, відповідно.</w:t>
      </w:r>
      <w:r w:rsidR="00156D57" w:rsidRPr="00A35F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3214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Найбільший приріст урожаю, у порівнянні з контролем, відмічено у варіанті із застосуванням біофунгіциду Гаупсин – 2,85 т/га, або 19,58%.</w:t>
      </w:r>
      <w:r w:rsidR="0087279E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Біопрепарати Фітохелп та Трихофіт забезпечили приріст урожаю 2,21 (7,43%) та 1,55 т/га (5,21%), відповідно. </w:t>
      </w:r>
      <w:r w:rsidR="00156D57"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Для підвищення продуктивності та покращення фітосанітарного стану інтродукованої популяції </w:t>
      </w:r>
      <w:r w:rsidR="00156D57" w:rsidRPr="00A35F7B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156D57" w:rsidRPr="00A35F7B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</w:t>
      </w:r>
      <w:r w:rsidR="00156D57" w:rsidRPr="00A35F7B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="00156D57" w:rsidRPr="00A35F7B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="00156D57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56D57"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доцільно застосовувати обробку посівів від альтернаріозу біофунгіцидом</w:t>
      </w:r>
      <w:r w:rsidR="0036357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Гаупсин, р., з нормою витрати </w:t>
      </w:r>
      <w:r w:rsidR="00156D57"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4л / га</w:t>
      </w:r>
      <w:bookmarkEnd w:id="0"/>
      <w:r w:rsidR="00156D57"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363574" w:rsidRPr="006212DB" w:rsidRDefault="006212DB" w:rsidP="006212DB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5F7B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Ключові слова</w:t>
      </w:r>
      <w:r w:rsidRPr="00A35F7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альтернаріоз, суха плямистість, </w:t>
      </w:r>
      <w:r w:rsidRPr="00A35F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Glebionis</w:t>
      </w:r>
      <w:r w:rsidRPr="00A35F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A35F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 coronaria</w:t>
      </w:r>
      <w:r w:rsidRPr="00A35F7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A35F7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35F7B">
        <w:rPr>
          <w:rFonts w:ascii="Times New Roman" w:eastAsia="Times New Roman" w:hAnsi="Times New Roman" w:cs="Times New Roman"/>
          <w:iCs/>
          <w:color w:val="202122"/>
          <w:sz w:val="28"/>
          <w:szCs w:val="28"/>
          <w:shd w:val="clear" w:color="auto" w:fill="FFFFFF"/>
          <w:lang w:val="en-US"/>
        </w:rPr>
        <w:t>L</w:t>
      </w:r>
      <w:r w:rsidRPr="00A35F7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Pr="00A35F7B">
        <w:rPr>
          <w:rFonts w:ascii="Times New Roman" w:hAnsi="Times New Roman" w:cs="Times New Roman"/>
          <w:color w:val="000000"/>
          <w:sz w:val="28"/>
          <w:szCs w:val="28"/>
          <w:lang w:val="uk-UA"/>
        </w:rPr>
        <w:t>, фітопатогени, біопрепарати.</w:t>
      </w:r>
    </w:p>
    <w:p w:rsidR="00363574" w:rsidRPr="00363574" w:rsidRDefault="00B34367" w:rsidP="00363574">
      <w:pPr>
        <w:shd w:val="clear" w:color="auto" w:fill="FFFFFF"/>
        <w:spacing w:after="16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35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ANNOTATION</w:t>
      </w:r>
    </w:p>
    <w:p w:rsidR="00363574" w:rsidRDefault="00363574" w:rsidP="003635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>Matviychuk O. V.  Effectiveness of biological products application in protection of chrysanthemum crowned from Alternaria in the conditions of the botanical garden of</w:t>
      </w:r>
      <w:r w:rsidR="004E68F8"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Polissya National University. </w:t>
      </w:r>
      <w:r w:rsidR="004E68F8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Qualification work on the rights of the manuscript.</w:t>
      </w:r>
    </w:p>
    <w:p w:rsidR="00363574" w:rsidRPr="00363574" w:rsidRDefault="00363574" w:rsidP="003635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363574" w:rsidRDefault="00363574" w:rsidP="003635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Qualifying work for a ma</w:t>
      </w:r>
      <w:r w:rsidR="004E68F8"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ster's degree in specialty 202 </w:t>
      </w:r>
      <w:r w:rsidR="004E68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pl</w:t>
      </w:r>
      <w:r w:rsidR="004E68F8"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ant protection and quarantine. </w:t>
      </w:r>
      <w:r w:rsidR="004E68F8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Polissya National University, Zhytomyr, 2021.</w:t>
      </w:r>
    </w:p>
    <w:p w:rsidR="00363574" w:rsidRPr="00363574" w:rsidRDefault="00363574" w:rsidP="003635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363574" w:rsidRPr="006212DB" w:rsidRDefault="00363574" w:rsidP="003635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During introductory studies of chrysanthemum crowned (</w:t>
      </w:r>
      <w:r w:rsidRPr="006212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Glebionis</w:t>
      </w:r>
      <w:r w:rsidRPr="003635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6212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coronaria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L.)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 the botanical garden of Polissya University on the aboveground organs of plants</w:t>
      </w:r>
      <w:r w:rsidR="004E68F8"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revealed symptoms of dry spot </w:t>
      </w:r>
      <w:r w:rsidR="004E68F8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chlorotic, brown spots of irregular shape and size, necrosis, drying, twisting of the roots, carls. It was found that the dry spot was caused by a pathogen of mycological origin Alternaria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alternata. The intensity of the development of Alternaria in the introduced population of G. coronaria during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 2020–2021 was 3.78%, the prevalence was 8.63%. When studying the action of microbiological drugs Gaupsin,  Phytohelp, </w:t>
      </w:r>
      <w:r w:rsidR="004E68F8"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and Trichophyte</w:t>
      </w:r>
      <w:r w:rsidR="004E68F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on the suppression of Alternaria, the</w:t>
      </w:r>
      <w:r w:rsidR="004E68F8"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highest efficiency of Gaupsin </w:t>
      </w:r>
      <w:r w:rsidR="004E68F8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53.28%. Biofungicides Phytohelp, Trichophyte provided technical efficiency at the level of 32.76% and 28.85%, respectively.</w:t>
      </w:r>
    </w:p>
    <w:p w:rsidR="00363574" w:rsidRPr="006212DB" w:rsidRDefault="00363574" w:rsidP="003635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Phytohelp and Trichophyte biological products provided a yield increase of 2.21 (7.43%) and 1.55 t / ha (5.21%), respectively. To increase productivity and improve the phytosanitary condition of the introduced population of </w:t>
      </w:r>
      <w:r w:rsidRPr="006212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G. coronaria</w:t>
      </w: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it is advisable to apply the tr</w:t>
      </w:r>
      <w:r w:rsidR="004E68F8"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eatment of crops from Alternari</w:t>
      </w:r>
      <w:r w:rsidR="004E68F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a </w:t>
      </w: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biofungicide Gau</w:t>
      </w:r>
      <w:r w:rsidR="004E68F8"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psin, </w:t>
      </w:r>
      <w:r w:rsidR="004E68F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</w:t>
      </w: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ith a rate of 4 l / ha.</w:t>
      </w:r>
    </w:p>
    <w:p w:rsidR="00363574" w:rsidRPr="006212DB" w:rsidRDefault="00363574" w:rsidP="003635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212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Key words</w:t>
      </w: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Alternaria, dry spot, </w:t>
      </w:r>
      <w:r w:rsidRPr="006212D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Glebionis coronaria</w:t>
      </w:r>
      <w:r w:rsidRPr="006212D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L., phytopathogens, biological products.</w:t>
      </w:r>
    </w:p>
    <w:p w:rsidR="00D614A8" w:rsidRPr="006212DB" w:rsidRDefault="00D614A8" w:rsidP="00363574">
      <w:pPr>
        <w:shd w:val="clear" w:color="auto" w:fill="FFFFFF" w:themeFill="background1"/>
        <w:tabs>
          <w:tab w:val="left" w:pos="256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uk-UA"/>
        </w:rPr>
      </w:pPr>
    </w:p>
    <w:p w:rsidR="00D614A8" w:rsidRPr="00A35F7B" w:rsidRDefault="00D614A8" w:rsidP="00ED1139">
      <w:pPr>
        <w:shd w:val="clear" w:color="auto" w:fill="FFFFFF" w:themeFill="background1"/>
        <w:tabs>
          <w:tab w:val="left" w:pos="2569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</w:p>
    <w:p w:rsidR="00D163EF" w:rsidRPr="00086BCD" w:rsidRDefault="00D163EF" w:rsidP="00ED1139">
      <w:pPr>
        <w:shd w:val="clear" w:color="auto" w:fill="FFFFFF" w:themeFill="background1"/>
        <w:tabs>
          <w:tab w:val="left" w:pos="2569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uk-UA"/>
        </w:rPr>
      </w:pPr>
    </w:p>
    <w:p w:rsidR="00FF4DAB" w:rsidRPr="00A35F7B" w:rsidRDefault="001171BB" w:rsidP="00FC02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A35F7B">
        <w:rPr>
          <w:rFonts w:ascii="Times New Roman" w:hAnsi="Times New Roman" w:cs="Times New Roman"/>
          <w:b/>
          <w:sz w:val="28"/>
          <w:szCs w:val="28"/>
          <w:lang w:val="uk-UA"/>
        </w:rPr>
        <w:t>ЗМІСТ</w:t>
      </w:r>
    </w:p>
    <w:p w:rsidR="00282999" w:rsidRPr="00A35F7B" w:rsidRDefault="00282999" w:rsidP="00FC02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4DAB" w:rsidRPr="00A35F7B" w:rsidRDefault="001171BB" w:rsidP="00FC02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5F7B">
        <w:rPr>
          <w:rFonts w:ascii="Times New Roman" w:hAnsi="Times New Roman" w:cs="Times New Roman"/>
          <w:sz w:val="28"/>
          <w:szCs w:val="28"/>
          <w:lang w:val="uk-UA"/>
        </w:rPr>
        <w:lastRenderedPageBreak/>
        <w:t>ВСТУП</w:t>
      </w:r>
      <w:r w:rsidR="00282999" w:rsidRPr="00A35F7B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</w:t>
      </w:r>
      <w:r w:rsidR="006408A9" w:rsidRPr="00A35F7B">
        <w:rPr>
          <w:rFonts w:ascii="Times New Roman" w:hAnsi="Times New Roman" w:cs="Times New Roman"/>
          <w:sz w:val="28"/>
          <w:szCs w:val="28"/>
          <w:lang w:val="uk-UA"/>
        </w:rPr>
        <w:t>………..5</w:t>
      </w:r>
    </w:p>
    <w:p w:rsidR="00675684" w:rsidRPr="00A35F7B" w:rsidRDefault="001171BB" w:rsidP="00FC026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5F7B">
        <w:rPr>
          <w:rFonts w:ascii="Times New Roman" w:hAnsi="Times New Roman" w:cs="Times New Roman"/>
          <w:sz w:val="28"/>
          <w:szCs w:val="28"/>
          <w:lang w:val="uk-UA"/>
        </w:rPr>
        <w:t>РОЗДІЛ</w:t>
      </w:r>
      <w:r w:rsidR="00675684" w:rsidRPr="00A35F7B">
        <w:rPr>
          <w:rFonts w:ascii="Times New Roman" w:hAnsi="Times New Roman" w:cs="Times New Roman"/>
          <w:sz w:val="28"/>
          <w:szCs w:val="28"/>
          <w:lang w:val="uk-UA"/>
        </w:rPr>
        <w:t xml:space="preserve"> 1.</w:t>
      </w:r>
      <w:r w:rsidR="0002124D" w:rsidRPr="00A35F7B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="00524B5E" w:rsidRPr="00A35F7B">
        <w:rPr>
          <w:rFonts w:ascii="Times New Roman" w:hAnsi="Times New Roman" w:cs="Times New Roman"/>
          <w:sz w:val="28"/>
          <w:szCs w:val="28"/>
          <w:lang w:val="uk-UA"/>
        </w:rPr>
        <w:t xml:space="preserve">ЛЬТЕРНАРІОЗ   </w:t>
      </w:r>
      <w:r w:rsidR="0002124D" w:rsidRPr="00A35F7B">
        <w:rPr>
          <w:rFonts w:ascii="Times New Roman" w:hAnsi="Times New Roman" w:cs="Times New Roman"/>
          <w:i/>
          <w:sz w:val="28"/>
          <w:szCs w:val="28"/>
          <w:lang w:val="en-US"/>
        </w:rPr>
        <w:t>GLEBIONIS</w:t>
      </w:r>
      <w:r w:rsidR="0002124D" w:rsidRPr="00A35F7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2124D" w:rsidRPr="00A35F7B">
        <w:rPr>
          <w:rFonts w:ascii="Times New Roman" w:hAnsi="Times New Roman" w:cs="Times New Roman"/>
          <w:i/>
          <w:sz w:val="28"/>
          <w:szCs w:val="28"/>
          <w:lang w:val="en-US"/>
        </w:rPr>
        <w:t>CORONARIA</w:t>
      </w:r>
      <w:r w:rsidR="0002124D" w:rsidRPr="00A35F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124D" w:rsidRPr="00A35F7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02124D" w:rsidRPr="00A35F7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82999" w:rsidRPr="00A35F7B">
        <w:rPr>
          <w:rFonts w:ascii="Times New Roman" w:hAnsi="Times New Roman" w:cs="Times New Roman"/>
          <w:sz w:val="28"/>
          <w:szCs w:val="28"/>
          <w:lang w:val="uk-UA"/>
        </w:rPr>
        <w:t xml:space="preserve"> …………</w:t>
      </w:r>
      <w:r w:rsidR="00524B5E" w:rsidRPr="00A35F7B">
        <w:rPr>
          <w:rFonts w:ascii="Times New Roman" w:hAnsi="Times New Roman" w:cs="Times New Roman"/>
          <w:sz w:val="28"/>
          <w:szCs w:val="28"/>
          <w:lang w:val="uk-UA"/>
        </w:rPr>
        <w:t>………….</w:t>
      </w:r>
      <w:r w:rsidR="00871EFB" w:rsidRPr="00A35F7B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6408A9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8</w:t>
      </w:r>
    </w:p>
    <w:p w:rsidR="00FF4DAB" w:rsidRPr="00A35F7B" w:rsidRDefault="00675684" w:rsidP="00FC026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5F7B">
        <w:rPr>
          <w:rFonts w:ascii="Times New Roman" w:hAnsi="Times New Roman" w:cs="Times New Roman"/>
          <w:sz w:val="28"/>
          <w:szCs w:val="28"/>
          <w:lang w:val="uk-UA"/>
        </w:rPr>
        <w:t>1.1.</w:t>
      </w:r>
      <w:r w:rsidR="00524B5E" w:rsidRPr="00A35F7B">
        <w:rPr>
          <w:rFonts w:ascii="Times New Roman" w:hAnsi="Times New Roman" w:cs="Times New Roman"/>
          <w:sz w:val="28"/>
          <w:szCs w:val="28"/>
          <w:lang w:val="uk-UA"/>
        </w:rPr>
        <w:t xml:space="preserve">  Хризантема увінчана – перспективна овочева, лкарська культура…………</w:t>
      </w:r>
      <w:r w:rsidR="006408A9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8</w:t>
      </w:r>
    </w:p>
    <w:p w:rsidR="00FF4DAB" w:rsidRPr="00A35F7B" w:rsidRDefault="0002124D" w:rsidP="00FC026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5F7B">
        <w:rPr>
          <w:rFonts w:ascii="Times New Roman" w:hAnsi="Times New Roman" w:cs="Times New Roman"/>
          <w:sz w:val="28"/>
          <w:szCs w:val="28"/>
          <w:lang w:val="uk-UA"/>
        </w:rPr>
        <w:t xml:space="preserve">1.2. </w:t>
      </w:r>
      <w:r w:rsidR="00524B5E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Загальна характеристика міксоміцетів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роду 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Alternaria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Nees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524B5E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………………...</w:t>
      </w:r>
      <w:r w:rsidR="006408A9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</w:t>
      </w:r>
    </w:p>
    <w:p w:rsidR="00AD3C44" w:rsidRPr="00A35F7B" w:rsidRDefault="00AD3C44" w:rsidP="00FC026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5F7B">
        <w:rPr>
          <w:rFonts w:ascii="Times New Roman" w:hAnsi="Times New Roman" w:cs="Times New Roman"/>
          <w:sz w:val="28"/>
          <w:szCs w:val="28"/>
          <w:lang w:val="uk-UA"/>
        </w:rPr>
        <w:t>1. 3.</w:t>
      </w:r>
      <w:r w:rsidR="00524B5E" w:rsidRPr="00A35F7B">
        <w:rPr>
          <w:rFonts w:ascii="Times New Roman" w:hAnsi="Times New Roman" w:cs="Times New Roman"/>
          <w:sz w:val="28"/>
          <w:szCs w:val="28"/>
          <w:lang w:val="uk-UA"/>
        </w:rPr>
        <w:t xml:space="preserve"> Методи захисту рослин </w:t>
      </w:r>
      <w:r w:rsidR="007336A5" w:rsidRPr="00A35F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2999" w:rsidRPr="00A35F7B">
        <w:rPr>
          <w:rFonts w:ascii="Times New Roman" w:hAnsi="Times New Roman" w:cs="Times New Roman"/>
          <w:sz w:val="28"/>
          <w:szCs w:val="28"/>
          <w:lang w:val="uk-UA"/>
        </w:rPr>
        <w:t xml:space="preserve"> від  альтернаріозу………………</w:t>
      </w:r>
      <w:r w:rsidR="00524B5E" w:rsidRPr="00A35F7B">
        <w:rPr>
          <w:rFonts w:ascii="Times New Roman" w:hAnsi="Times New Roman" w:cs="Times New Roman"/>
          <w:sz w:val="28"/>
          <w:szCs w:val="28"/>
          <w:lang w:val="uk-UA"/>
        </w:rPr>
        <w:t>………………...</w:t>
      </w:r>
      <w:r w:rsidR="005A0220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10</w:t>
      </w:r>
    </w:p>
    <w:p w:rsidR="00FF4DAB" w:rsidRPr="00D163EF" w:rsidRDefault="001171BB" w:rsidP="00FC026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5F7B">
        <w:rPr>
          <w:rFonts w:ascii="Times New Roman" w:hAnsi="Times New Roman" w:cs="Times New Roman"/>
          <w:sz w:val="28"/>
          <w:szCs w:val="28"/>
          <w:lang w:val="uk-UA"/>
        </w:rPr>
        <w:t>РОЗДІЛ</w:t>
      </w:r>
      <w:r w:rsidR="00675684" w:rsidRPr="00A35F7B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  <w:r w:rsidR="00282999" w:rsidRPr="00A35F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2FA4" w:rsidRPr="00A35F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2FA4" w:rsidRPr="00D163EF">
        <w:rPr>
          <w:rFonts w:ascii="Times New Roman" w:hAnsi="Times New Roman" w:cs="Times New Roman"/>
          <w:sz w:val="28"/>
          <w:szCs w:val="28"/>
          <w:lang w:val="uk-UA"/>
        </w:rPr>
        <w:t>МЕТОДИКА ПРОВЕДЕННЯ ДОСЛІДЖЕНЬ</w:t>
      </w:r>
      <w:r w:rsidR="00282999" w:rsidRPr="00D163EF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596148" w:rsidRPr="00D163EF">
        <w:rPr>
          <w:rFonts w:ascii="Times New Roman" w:hAnsi="Times New Roman" w:cs="Times New Roman"/>
          <w:sz w:val="28"/>
          <w:szCs w:val="28"/>
          <w:lang w:val="uk-UA"/>
        </w:rPr>
        <w:t>……………………</w:t>
      </w:r>
      <w:r w:rsidR="0002124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13</w:t>
      </w:r>
    </w:p>
    <w:p w:rsidR="00675684" w:rsidRPr="00D163EF" w:rsidRDefault="001171BB" w:rsidP="00FC0268">
      <w:pPr>
        <w:spacing w:after="0" w:line="360" w:lineRule="auto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D163E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РОЗДІЛ</w:t>
      </w:r>
      <w:r w:rsidR="00675684" w:rsidRPr="00D163E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3.</w:t>
      </w:r>
      <w:r w:rsidR="00596148" w:rsidRPr="00D163E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t xml:space="preserve"> </w:t>
      </w:r>
      <w:r w:rsidR="00596148" w:rsidRPr="00D163E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>ЕФЕКТИВНІСТЬ ЗАСТОСУВАННЯ</w:t>
      </w:r>
      <w:r w:rsidR="007C0177" w:rsidRPr="00D163E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МІКРОБІОЛОГІЧНИХ ПРЕПАРАТІВ В</w:t>
      </w:r>
      <w:r w:rsidR="00596148" w:rsidRPr="00D163E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uk-UA"/>
        </w:rPr>
        <w:t xml:space="preserve"> ЗАХИСТІ ХРИЗАНТЕМИ УВІНЧАНОЇ ВІД АЛЬТЕРНАРІОЗУ………………………………………………………………......</w:t>
      </w:r>
      <w:r w:rsidR="005A0220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17</w:t>
      </w:r>
    </w:p>
    <w:p w:rsidR="00675684" w:rsidRPr="00A35F7B" w:rsidRDefault="00675684" w:rsidP="00FC0268">
      <w:pPr>
        <w:spacing w:after="0" w:line="360" w:lineRule="auto"/>
        <w:rPr>
          <w:rFonts w:ascii="Times New Roman" w:eastAsia="Calibri" w:hAnsi="Times New Roman" w:cs="Times New Roman"/>
          <w:iCs/>
          <w:color w:val="FF0000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sz w:val="28"/>
          <w:szCs w:val="28"/>
          <w:lang w:val="uk-UA"/>
        </w:rPr>
        <w:t>3.1.</w:t>
      </w:r>
      <w:r w:rsidR="00652C56" w:rsidRPr="00D163E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Симптоматика сухої плямист</w:t>
      </w:r>
      <w:r w:rsidR="00615B3F" w:rsidRPr="00D163EF">
        <w:rPr>
          <w:rFonts w:ascii="Times New Roman" w:eastAsia="Calibri" w:hAnsi="Times New Roman" w:cs="Times New Roman"/>
          <w:sz w:val="28"/>
          <w:szCs w:val="28"/>
          <w:lang w:val="uk-UA"/>
        </w:rPr>
        <w:t>ості……………………………………………</w:t>
      </w:r>
      <w:r w:rsidR="00652C56" w:rsidRPr="00D163EF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="005A0220"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17</w:t>
      </w:r>
      <w:r w:rsidR="000840FD" w:rsidRPr="00A35F7B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 </w:t>
      </w:r>
      <w:r w:rsidR="000840FD" w:rsidRPr="00A35F7B">
        <w:rPr>
          <w:rFonts w:ascii="Times New Roman" w:eastAsia="Calibri" w:hAnsi="Times New Roman" w:cs="Times New Roman"/>
          <w:iCs/>
          <w:color w:val="FF0000"/>
          <w:sz w:val="28"/>
          <w:szCs w:val="28"/>
          <w:lang w:val="uk-UA"/>
        </w:rPr>
        <w:t xml:space="preserve">   </w:t>
      </w:r>
      <w:r w:rsidR="000840FD" w:rsidRPr="00A35F7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                     </w:t>
      </w:r>
      <w:r w:rsidRPr="00A35F7B">
        <w:rPr>
          <w:rFonts w:ascii="Times New Roman" w:eastAsia="Calibri" w:hAnsi="Times New Roman" w:cs="Times New Roman"/>
          <w:iCs/>
          <w:color w:val="FF0000"/>
          <w:sz w:val="28"/>
          <w:szCs w:val="28"/>
          <w:lang w:val="uk-UA"/>
        </w:rPr>
        <w:t xml:space="preserve"> </w:t>
      </w:r>
    </w:p>
    <w:p w:rsidR="00794AFC" w:rsidRPr="00A35F7B" w:rsidRDefault="00675684" w:rsidP="00FC0268">
      <w:pPr>
        <w:spacing w:after="0" w:line="360" w:lineRule="auto"/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</w:pPr>
      <w:r w:rsidRPr="00A35F7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/>
        </w:rPr>
        <w:t xml:space="preserve">3. 2. </w:t>
      </w:r>
      <w:r w:rsidR="00652C56" w:rsidRPr="00A35F7B">
        <w:rPr>
          <w:rFonts w:ascii="Times New Roman" w:hAnsi="Times New Roman" w:cs="Times New Roman"/>
          <w:sz w:val="28"/>
          <w:szCs w:val="28"/>
          <w:lang w:val="uk-UA"/>
        </w:rPr>
        <w:t xml:space="preserve">Поширення альтернаріозу </w:t>
      </w:r>
      <w:r w:rsidR="00615B3F" w:rsidRPr="00A35F7B">
        <w:rPr>
          <w:rFonts w:ascii="Times New Roman" w:hAnsi="Times New Roman" w:cs="Times New Roman"/>
          <w:sz w:val="28"/>
          <w:szCs w:val="28"/>
          <w:lang w:val="uk-UA"/>
        </w:rPr>
        <w:t>в інтродукованій</w:t>
      </w:r>
      <w:r w:rsidR="00794AFC" w:rsidRPr="00A35F7B">
        <w:rPr>
          <w:rFonts w:ascii="Times New Roman" w:hAnsi="Times New Roman" w:cs="Times New Roman"/>
          <w:sz w:val="28"/>
          <w:szCs w:val="28"/>
          <w:lang w:val="uk-UA"/>
        </w:rPr>
        <w:t xml:space="preserve"> популяції  </w:t>
      </w:r>
      <w:r w:rsidR="00794AFC" w:rsidRPr="00A35F7B">
        <w:rPr>
          <w:rFonts w:ascii="Times New Roman" w:eastAsia="Calibri" w:hAnsi="Times New Roman" w:cs="Times New Roman"/>
          <w:i/>
          <w:sz w:val="28"/>
          <w:szCs w:val="28"/>
          <w:lang w:val="en-US"/>
        </w:rPr>
        <w:t>G</w:t>
      </w:r>
      <w:r w:rsidR="00794AFC" w:rsidRPr="00A35F7B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. </w:t>
      </w:r>
      <w:r w:rsidR="00794AFC" w:rsidRPr="00A35F7B">
        <w:rPr>
          <w:rFonts w:ascii="Times New Roman" w:eastAsia="Calibri" w:hAnsi="Times New Roman" w:cs="Times New Roman"/>
          <w:i/>
          <w:sz w:val="28"/>
          <w:szCs w:val="28"/>
          <w:lang w:val="en-US"/>
        </w:rPr>
        <w:t>coronaria</w:t>
      </w:r>
      <w:r w:rsidR="00871EFB" w:rsidRPr="00A35F7B">
        <w:rPr>
          <w:rFonts w:ascii="Times New Roman" w:eastAsia="Calibri" w:hAnsi="Times New Roman" w:cs="Times New Roman"/>
          <w:i/>
          <w:sz w:val="28"/>
          <w:szCs w:val="28"/>
          <w:lang w:val="uk-UA"/>
        </w:rPr>
        <w:t>……...</w:t>
      </w:r>
      <w:r w:rsidR="00871EFB" w:rsidRPr="00A35F7B">
        <w:rPr>
          <w:rFonts w:ascii="Times New Roman" w:eastAsia="Calibri" w:hAnsi="Times New Roman" w:cs="Times New Roman"/>
          <w:sz w:val="28"/>
          <w:szCs w:val="28"/>
          <w:lang w:val="uk-UA"/>
        </w:rPr>
        <w:t>19</w:t>
      </w:r>
    </w:p>
    <w:p w:rsidR="00675684" w:rsidRPr="00A35F7B" w:rsidRDefault="00675684" w:rsidP="00FC0268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 </w:t>
      </w:r>
      <w:r w:rsidR="00CD65F9"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 </w:t>
      </w:r>
      <w:r w:rsidR="00CD65F9"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Ефектив</w:t>
      </w:r>
      <w:r w:rsidR="000840FD"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</w:t>
      </w:r>
      <w:r w:rsidR="00F41FA5"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ість застосування мікробіологічних препаратів Фітохелп, Гаупсин, Трихофіт   </w:t>
      </w:r>
      <w:r w:rsidR="00CD65F9"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від альтернаріозу……………...</w:t>
      </w:r>
      <w:r w:rsidR="00F41FA5"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.............................................</w:t>
      </w:r>
      <w:r w:rsidR="00871EFB"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20</w:t>
      </w:r>
      <w:r w:rsidR="007949D3"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</w:t>
      </w:r>
      <w:r w:rsidR="007949D3" w:rsidRPr="00A35F7B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         </w:t>
      </w:r>
      <w:r w:rsidRPr="00A35F7B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 </w:t>
      </w:r>
    </w:p>
    <w:p w:rsidR="00675684" w:rsidRPr="00A35F7B" w:rsidRDefault="001171BB" w:rsidP="00FC0268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ВИСНОВКИ</w:t>
      </w:r>
      <w:r w:rsidR="00282999"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…………………………………………………………</w:t>
      </w:r>
      <w:r w:rsidR="00871EFB"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……………...24</w:t>
      </w:r>
    </w:p>
    <w:p w:rsidR="00675684" w:rsidRPr="00A35F7B" w:rsidRDefault="001171BB" w:rsidP="00FC0268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СПИСОК  ВИКОРИСТАНИХ  ДЖЕРЕЛ</w:t>
      </w:r>
      <w:r w:rsidR="00282999"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……………………………………</w:t>
      </w:r>
      <w:r w:rsidR="00CD65F9"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…...</w:t>
      </w:r>
      <w:r w:rsidR="00871EFB" w:rsidRPr="00A35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25</w:t>
      </w:r>
    </w:p>
    <w:p w:rsidR="007949D3" w:rsidRPr="00A35F7B" w:rsidRDefault="007949D3" w:rsidP="00FC0268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675684" w:rsidRPr="00A35F7B" w:rsidRDefault="00675684" w:rsidP="00FC0268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614A8" w:rsidRPr="00A35F7B" w:rsidRDefault="00D614A8" w:rsidP="00FC0268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614A8" w:rsidRPr="00A35F7B" w:rsidRDefault="00D614A8" w:rsidP="00FC0268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614A8" w:rsidRPr="00A35F7B" w:rsidRDefault="00D614A8" w:rsidP="00FC0268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614A8" w:rsidRPr="00A35F7B" w:rsidRDefault="00D614A8" w:rsidP="00FC0268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614A8" w:rsidRPr="00A35F7B" w:rsidRDefault="00D614A8" w:rsidP="00FC0268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614A8" w:rsidRPr="00A35F7B" w:rsidRDefault="00D614A8" w:rsidP="00FC0268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614A8" w:rsidRPr="00A35F7B" w:rsidRDefault="00D614A8" w:rsidP="00FC0268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614A8" w:rsidRPr="00A35F7B" w:rsidRDefault="00D614A8" w:rsidP="00FC0268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0220" w:rsidRPr="00A35F7B" w:rsidRDefault="005A0220" w:rsidP="00FC0268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0AA8" w:rsidRPr="00A35F7B" w:rsidRDefault="00CE0AA8" w:rsidP="00CE0AA8">
      <w:pPr>
        <w:keepNext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uk-UA"/>
        </w:rPr>
      </w:pPr>
      <w:r w:rsidRPr="00A35F7B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uk-UA"/>
        </w:rPr>
        <w:t>ВСТУП</w:t>
      </w: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Хризантема увінчана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(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de-DE" w:eastAsia="ru-RU"/>
        </w:rPr>
        <w:t>Glebionis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de-DE" w:eastAsia="ru-RU"/>
        </w:rPr>
        <w:t>coronaria</w:t>
      </w:r>
      <w:r w:rsidR="00A91C96"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de-DE" w:eastAsia="ru-RU"/>
        </w:rPr>
        <w:t xml:space="preserve"> </w:t>
      </w:r>
      <w:r w:rsidR="00A91C96"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  <w:t>L.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) відома як цінна овочева, лікарська, декоративна рослина, поширена майже на всіх континентах: у Африці, Європі, </w:t>
      </w:r>
      <w:r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Північній та Південній Америці.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Рослина широко 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 xml:space="preserve">використовується як дієтичний харчовий продукт в  Китаї, Японії, Кореї, Індії; її культивують також у Франції, Румунії, Словакії, Естонії </w:t>
      </w:r>
      <w:r w:rsidR="00BA1DF8"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[19, 27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="00BA1DF8"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34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].  Хризантема виокремлюється багатим мінеральним складом, високою біологічною продуктивністю, екологічною пластичністю </w:t>
      </w:r>
      <w:r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[</w:t>
      </w:r>
      <w:r w:rsidR="00A91C96"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1,</w:t>
      </w:r>
      <w:r w:rsidR="00A91C96"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2]. Містить вітаміни, мікро- та макроелементи, каротиноїди, прості і складні вуглеводи,  флавоноїди [</w:t>
      </w:r>
      <w:r w:rsidR="00BA1DF8"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26, 28, 32, 35, 37, 38, 39, 42, 43</w:t>
      </w:r>
      <w:r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].  </w:t>
      </w: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 Україні хризантема зустрічається по всій території, проте відома здебільшого лише як декоративна рослина.</w:t>
      </w:r>
      <w:r w:rsidR="00094292"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 ботанічному саду Поліського національного ун</w:t>
      </w:r>
      <w:r w:rsidR="00864C6E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іверситету впродовж 2020</w:t>
      </w:r>
      <w:r w:rsidR="00094292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–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2021 здійснювали інтродукційні дослідження хризантеми увінчаної </w:t>
      </w:r>
      <w:r w:rsidR="00F11790" w:rsidRPr="00D163E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  <w:t xml:space="preserve">[11, </w:t>
      </w:r>
      <w:r w:rsidR="00BA1DF8" w:rsidRPr="00D163E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  <w:t>30</w:t>
      </w:r>
      <w:r w:rsidRPr="00D163E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  <w:t>].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На інтродуцентах виявлені симптоми альтернаріозу: плямистості неправильної форми, зміна забарвлення листків (пожовтіння), некроз, сухі виразки, </w:t>
      </w:r>
      <w:r w:rsidRPr="00A35F7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/>
        </w:rPr>
        <w:t xml:space="preserve">в᾿янення окремих пагонів та загалом рослин. Актуальним є дослідження впливу екологічно безпечних біофунгіцидів на поширення хвороби та продуктивність рослин 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G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</w:p>
    <w:p w:rsidR="00CE0AA8" w:rsidRDefault="00CE0AA8" w:rsidP="00CE0A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5F7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Мета досліджень –</w:t>
      </w:r>
      <w:r w:rsidR="00D614A8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вивчення симптоматики,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поширення, інтенсивності розвитку сухої плямистості на рослинах 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G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дослідження ефективності застосування біофунгіцидів від сухої плямистості (альтернаріозу) в умовах ботанічного саду Поліського національного університету.</w:t>
      </w:r>
      <w:r w:rsidR="00864C6E" w:rsidRPr="00864C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864C6E" w:rsidRPr="00A35F7B" w:rsidRDefault="00864C6E" w:rsidP="00CE0A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Завдання:</w:t>
      </w: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9C6CE8"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дослідження симптомів альтернаріозу 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G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;</w:t>
      </w:r>
    </w:p>
    <w:p w:rsidR="00CE0AA8" w:rsidRPr="00A35F7B" w:rsidRDefault="00CE0AA8" w:rsidP="009C6CE8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виділення збудників сухої плямистості в чисту культуру, їх ідентифікація на основі вивчення біологічних особливостей;  </w:t>
      </w: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дослідження поширення, інтенсивності розвитку с</w:t>
      </w:r>
      <w:r w:rsidR="006E30D6"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ухої плямистості 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G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вивчення ефективності застосування біопрепаратів Фітохелп,  Гаупсин,  Трихофіт від альтернаріозу.</w:t>
      </w: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5F7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Об’єкт досліджень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Glebionis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(хризантема увінчана), суха плямистість.</w:t>
      </w: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35F7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Предмет досліджень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симптоматика, поширення та розвиток сухої плямистості інтродукованої популяції хризантеми увінчаної в умовах 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ботанічного саду Поліського університету та ефективність застосуван</w:t>
      </w:r>
      <w:r w:rsidR="00094292"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ня мікробіологічних препаратів Фітохелп, Гаупсин, 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Трихофіт від альтернаріозу.</w:t>
      </w:r>
    </w:p>
    <w:p w:rsidR="00CE0AA8" w:rsidRPr="00A35F7B" w:rsidRDefault="00CE0AA8" w:rsidP="00CE0AA8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Методи дослідження.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Під час виконання кваліфікаційної роботи застосовувались загальнонаукові та спеціальні методи досліджень: фітопатологічні (вивчення поширення, інтенсивності розвитку сухої плямистості та впливу біофунгіцидів на продуктивність культури,</w:t>
      </w:r>
      <w:r w:rsidR="00094292"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поширення хвороби); мікробіологічні (виділення збудників у чисту культуру, культивування та мікроскопіювання мікроорганізмів); математично-статистичні (метод 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ANOVA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). </w:t>
      </w:r>
    </w:p>
    <w:p w:rsidR="00CE0AA8" w:rsidRPr="00A35F7B" w:rsidRDefault="00CE0AA8" w:rsidP="00CE0AA8">
      <w:pPr>
        <w:shd w:val="clear" w:color="auto" w:fill="FFFFFF"/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Перелік публікацій автора за темою дослідження: </w:t>
      </w:r>
    </w:p>
    <w:p w:rsidR="00CE0AA8" w:rsidRPr="00A35F7B" w:rsidRDefault="00CE0AA8" w:rsidP="00CE0AA8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5F7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Іващенко І. В., Невмержицька О. М., Антонюк М. Б. , Матвійчук О. В., Пшеняцька Д. О. Оцінка успішності інтродукції лікарських, ароматичних рослин родини </w:t>
      </w:r>
      <w:r w:rsidRPr="00A35F7B">
        <w:rPr>
          <w:rFonts w:ascii="Times New Roman" w:hAnsi="Times New Roman" w:cs="Times New Roman"/>
          <w:sz w:val="28"/>
          <w:szCs w:val="28"/>
          <w:shd w:val="clear" w:color="auto" w:fill="FFFFFF"/>
        </w:rPr>
        <w:t>Asteraceae</w:t>
      </w:r>
      <w:r w:rsidRPr="00A35F7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 умовах ботанічного саду Поліського національного університету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. Наукові читання 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2021: </w:t>
      </w:r>
      <w:r w:rsidRPr="00A35F7B">
        <w:rPr>
          <w:rFonts w:ascii="Times New Roman" w:hAnsi="Times New Roman" w:cs="Times New Roman"/>
          <w:sz w:val="28"/>
          <w:szCs w:val="28"/>
          <w:lang w:val="uk-UA"/>
        </w:rPr>
        <w:t>збірн. тез доп. наук.-практ. конф. науково-педагогічних працівників, докторантів, аспірантів та молодих вчених агрономічного факультету. Житомир: Поліський національний університет, 2021. С. 34–37.</w:t>
      </w:r>
    </w:p>
    <w:p w:rsidR="00CE0AA8" w:rsidRPr="0088126B" w:rsidRDefault="00CE0AA8" w:rsidP="004757E9">
      <w:pPr>
        <w:numPr>
          <w:ilvl w:val="0"/>
          <w:numId w:val="5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8812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Матвійчук О. В.</w:t>
      </w:r>
      <w:r w:rsidR="004757E9" w:rsidRPr="008812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Хвороби хризантеми увінчаної. </w:t>
      </w:r>
      <w:r w:rsidRPr="008812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Сучасні та новітні технології захисту ро</w:t>
      </w:r>
      <w:r w:rsidR="004757E9" w:rsidRPr="008812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слин (27 вересня 2021) / матеріали</w:t>
      </w:r>
      <w:r w:rsidR="0088126B" w:rsidRPr="008812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І</w:t>
      </w:r>
      <w:r w:rsidR="004757E9" w:rsidRPr="008812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науково-практичної конференції студентів (м. Житомир, 27 вересня 2021),</w:t>
      </w:r>
      <w:r w:rsidRPr="008812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Житомир: Поліський національний університет. 2021. С.</w:t>
      </w:r>
      <w:r w:rsidR="0088126B" w:rsidRPr="008812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20</w:t>
      </w:r>
      <w:r w:rsidR="007D2E37" w:rsidRPr="0088126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88126B" w:rsidRPr="008812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21</w:t>
      </w:r>
      <w:r w:rsidR="004757E9" w:rsidRPr="008812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88126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</w:p>
    <w:p w:rsidR="00CE0AA8" w:rsidRPr="00A35F7B" w:rsidRDefault="00CE0AA8" w:rsidP="00CE0AA8">
      <w:pPr>
        <w:numPr>
          <w:ilvl w:val="0"/>
          <w:numId w:val="5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Іващенко І. В., Матвійчук О. В., Соловей Є. П. Поширення </w:t>
      </w:r>
      <w:r w:rsidR="00A35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та шкодочинність альтернаріозу </w:t>
      </w:r>
      <w:r w:rsidRPr="00A35F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/>
        </w:rPr>
        <w:t>Chrysantemum</w:t>
      </w:r>
      <w:r w:rsidRPr="00A35F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A35F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/>
        </w:rPr>
        <w:t>coronarium</w:t>
      </w:r>
      <w:r w:rsidRPr="00A35F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A35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 умовах ботанічного саду Поліського національного університету.</w:t>
      </w:r>
      <w:r w:rsidRPr="00A35F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</w:t>
      </w:r>
      <w:r w:rsidRPr="00A35F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Сучасні аспекти вирішення проблем у захисті і карантині рослин</w:t>
      </w:r>
      <w:r w:rsidRPr="00A35F7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/матеріали  науково-практичної конференції здобувачів вищої освіти і фахівців у сфері захисту і карантину рослин (м. Житомир, 25 лютого 2021 р.), Житомир: Поліський національний університет. 2021. С. </w:t>
      </w:r>
      <w:r w:rsidRPr="00A35F7B">
        <w:rPr>
          <w:rFonts w:ascii="Times New Roman" w:eastAsia="Times New Roman" w:hAnsi="Times New Roman" w:cs="Times New Roman"/>
          <w:sz w:val="28"/>
          <w:szCs w:val="28"/>
          <w:lang w:val="uk-UA"/>
        </w:rPr>
        <w:t>27</w:t>
      </w:r>
      <w:r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–</w:t>
      </w:r>
      <w:r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28</w:t>
      </w:r>
      <w:r w:rsidRPr="00A35F7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A35F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Практичне значення одержаних результатів.</w:t>
      </w:r>
      <w:r w:rsidRPr="00A35F7B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З метою підвищення продуктивності та поліпшення фітосанітарного стану інтродукованої популяції </w:t>
      </w:r>
      <w:r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lastRenderedPageBreak/>
        <w:t>рослин</w:t>
      </w:r>
      <w:r w:rsidRPr="00A35F7B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A35F7B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</w:t>
      </w:r>
      <w:r w:rsidRPr="00A35F7B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="0079225E" w:rsidRPr="00A35F7B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A35F7B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Pr="00A35F7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94292"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доцільно обробляти посіви</w:t>
      </w:r>
      <w:r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від альтернаріозу біопрепаратом </w:t>
      </w:r>
      <w:r w:rsidR="0079225E"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Гаупсин</w:t>
      </w:r>
      <w:r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79225E"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р.</w:t>
      </w:r>
      <w:r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з нормою витрати </w:t>
      </w:r>
      <w:r w:rsidR="0079225E"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4</w:t>
      </w:r>
      <w:r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л/га.</w:t>
      </w: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35F7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Структура та обсяг роботи. </w:t>
      </w:r>
      <w:r w:rsidR="009A2A3E" w:rsidRPr="00D163EF">
        <w:rPr>
          <w:rFonts w:ascii="Times New Roman" w:eastAsia="Calibri" w:hAnsi="Times New Roman" w:cs="Times New Roman"/>
          <w:sz w:val="28"/>
          <w:szCs w:val="28"/>
          <w:lang w:val="uk-UA"/>
        </w:rPr>
        <w:t>Кваліфікаційна робота викладена на 29 сторінках, містить</w:t>
      </w:r>
      <w:r w:rsidR="009A2A3E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чотири таблиці та  два рисунки.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64C6E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Структура роботи: вступ, три розділи, висновки, список використаних джерел.</w:t>
      </w:r>
      <w:r w:rsidR="00864C6E" w:rsidRPr="00A35F7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0AA8" w:rsidRPr="00A35F7B" w:rsidRDefault="00CE0AA8" w:rsidP="00CE0A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0AA8" w:rsidRPr="00A35F7B" w:rsidRDefault="00CE0AA8" w:rsidP="00CE0AA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66CE7" w:rsidRPr="00A35F7B" w:rsidRDefault="00866CE7" w:rsidP="00FC0268">
      <w:pPr>
        <w:keepNext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</w:pPr>
    </w:p>
    <w:p w:rsidR="00866CE7" w:rsidRPr="00A35F7B" w:rsidRDefault="00866CE7" w:rsidP="00FC0268">
      <w:pPr>
        <w:keepNext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</w:pPr>
    </w:p>
    <w:p w:rsidR="00866CE7" w:rsidRPr="00A35F7B" w:rsidRDefault="00866CE7" w:rsidP="00FC0268">
      <w:pPr>
        <w:keepNext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</w:pPr>
    </w:p>
    <w:p w:rsidR="00623F3A" w:rsidRPr="00BA5E34" w:rsidRDefault="00623F3A" w:rsidP="00FC02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148" w:rsidRPr="00BA5E34" w:rsidRDefault="00596148" w:rsidP="00FC02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148" w:rsidRPr="00BA5E34" w:rsidRDefault="00596148" w:rsidP="00FC02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148" w:rsidRPr="00BA5E34" w:rsidRDefault="00596148" w:rsidP="00FC02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2BEF" w:rsidRPr="004772CD" w:rsidRDefault="00372BEF" w:rsidP="00FC02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6EDB" w:rsidRPr="00A35F7B" w:rsidRDefault="001171BB" w:rsidP="00FC02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35F7B">
        <w:rPr>
          <w:rFonts w:ascii="Times New Roman" w:hAnsi="Times New Roman" w:cs="Times New Roman"/>
          <w:b/>
          <w:sz w:val="28"/>
          <w:szCs w:val="28"/>
          <w:lang w:val="uk-UA"/>
        </w:rPr>
        <w:t>РОЗДІЛ</w:t>
      </w:r>
      <w:r w:rsidR="00B36EDB" w:rsidRPr="00A35F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1.</w:t>
      </w:r>
      <w:r w:rsidR="00E96D03" w:rsidRPr="00A35F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26E58" w:rsidRPr="00A35F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АЛЬТЕРНАРІОЗ </w:t>
      </w:r>
      <w:r w:rsidR="00EA4766" w:rsidRPr="00A35F7B">
        <w:rPr>
          <w:rFonts w:ascii="Times New Roman" w:hAnsi="Times New Roman" w:cs="Times New Roman"/>
          <w:b/>
          <w:i/>
          <w:sz w:val="28"/>
          <w:szCs w:val="28"/>
          <w:lang w:val="en-US"/>
        </w:rPr>
        <w:t>GLEBIONIS</w:t>
      </w:r>
      <w:r w:rsidR="00EA4766" w:rsidRPr="00A35F7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EA4766" w:rsidRPr="00A35F7B">
        <w:rPr>
          <w:rFonts w:ascii="Times New Roman" w:hAnsi="Times New Roman" w:cs="Times New Roman"/>
          <w:b/>
          <w:i/>
          <w:sz w:val="28"/>
          <w:szCs w:val="28"/>
          <w:lang w:val="en-US"/>
        </w:rPr>
        <w:t>CORONARIA</w:t>
      </w:r>
      <w:r w:rsidR="00EA4766" w:rsidRPr="00A35F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A4766" w:rsidRPr="00A35F7B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EA4766" w:rsidRPr="00A35F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282999" w:rsidRPr="00A35F7B" w:rsidRDefault="00282999" w:rsidP="00FC02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B9E" w:rsidRDefault="00EA4766" w:rsidP="00CE0AA8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35F7B">
        <w:rPr>
          <w:rFonts w:ascii="Times New Roman" w:hAnsi="Times New Roman" w:cs="Times New Roman"/>
          <w:b/>
          <w:sz w:val="28"/>
          <w:szCs w:val="28"/>
          <w:lang w:val="uk-UA"/>
        </w:rPr>
        <w:t>Хризантема увінчана – перспективна овочева</w:t>
      </w:r>
      <w:r w:rsidR="00841B9E" w:rsidRPr="00A35F7B">
        <w:rPr>
          <w:rFonts w:ascii="Times New Roman" w:hAnsi="Times New Roman" w:cs="Times New Roman"/>
          <w:b/>
          <w:sz w:val="28"/>
          <w:szCs w:val="28"/>
          <w:lang w:val="uk-UA"/>
        </w:rPr>
        <w:t>, лікарська</w:t>
      </w:r>
      <w:r w:rsidRPr="00A35F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культура.</w:t>
      </w:r>
    </w:p>
    <w:p w:rsidR="00634B6D" w:rsidRPr="00A35F7B" w:rsidRDefault="00634B6D" w:rsidP="00634B6D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4DD5" w:rsidRPr="00D163EF" w:rsidRDefault="00454DD5" w:rsidP="00454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Хризантема увінчана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(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de-DE" w:eastAsia="ru-RU"/>
        </w:rPr>
        <w:t>Glebionis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A35F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de-DE" w:eastAsia="ru-RU"/>
        </w:rPr>
        <w:t>coronaria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) відома як цінна овочева, лікарська, декоративна рослина, поширена майже на всіх континентах: у Африці, Європі, </w:t>
      </w:r>
      <w:r w:rsidRPr="00A35F7B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Північній та Південній Америці.</w:t>
      </w:r>
      <w:r w:rsidRPr="00A35F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Рослина широко використовується як дієтичний харчовий продукт в  Китаї, Японії, Кореї, Індії; її культивують також у Франції, Румунії, Словакії,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Естонії </w:t>
      </w:r>
      <w:r w:rsidR="0012033C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[</w:t>
      </w:r>
      <w:r w:rsidR="004772CD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28</w:t>
      </w:r>
      <w:r w:rsidR="00094292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="004772CD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35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].  Хризантема виокремлюється багатим мінеральним складом, високою біологічною продуктивністю, екологічною пластичністю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[1, 2]. Містить вітаміни, мікро- та макроелементи, каротиноїди, прості і складні вуглеводи,  флавоноїди [</w:t>
      </w:r>
      <w:r w:rsidR="004772CD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27, 29</w:t>
      </w:r>
      <w:r w:rsidR="00BB7ABD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4772CD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33</w:t>
      </w:r>
      <w:r w:rsidR="00BB7ABD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4772CD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36</w:t>
      </w:r>
      <w:r w:rsidR="00BB7ABD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4772CD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38, 39, 40</w:t>
      </w:r>
      <w:r w:rsidR="00BB7ABD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4772CD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41, 44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]. </w:t>
      </w:r>
      <w:r w:rsidR="00A559CC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71822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de-DE" w:eastAsia="ru-RU"/>
        </w:rPr>
        <w:t>G</w:t>
      </w:r>
      <w:r w:rsidR="00071822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.</w:t>
      </w:r>
      <w:r w:rsidR="00A559CC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="00A559CC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de-DE" w:eastAsia="ru-RU"/>
        </w:rPr>
        <w:t>coronaria</w:t>
      </w:r>
      <w:r w:rsidR="00071822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має  антимікробні</w:t>
      </w:r>
      <w:r w:rsidR="00A559CC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71822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нематоцидні, інсектицидні, гепатопротекторні </w:t>
      </w:r>
      <w:r w:rsidR="00E63415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властивості</w:t>
      </w:r>
      <w:r w:rsidR="004772CD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[17, 26, 34, 37, 39, 40, 41, 42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].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454DD5" w:rsidRPr="00D163EF" w:rsidRDefault="00454DD5" w:rsidP="003F572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За рахунок високого вмісту бета-каротину і солей калію хризантему увінчану відносять до жовто-зелених овочевих культур. Вона відомий дієтичний харчовий продукт завдяки низькому вмісту жирів та високому вуглеводів і протеїнів. В їжу використовують як у свіжому вигляді, так і після кулінарної обробки листки, пуп’янки, суцвіття, пелюстки. Хризантема увінчана відома і як лікарська рослина. Її використовують як відхаркувальний  і шлунковий засіб, для лікування сифілісу та гонореї, нормалізації процесів обміну. В японській народній медицині настої та відвари застосовують при головних болях, для профілактики онкологічних захворювань. В Україні хризантема зустрічається по всій території, проте відома здебільшого лише як декоративна рослина.</w:t>
      </w:r>
    </w:p>
    <w:p w:rsidR="00C64A26" w:rsidRPr="00D163EF" w:rsidRDefault="00A559CC" w:rsidP="00FC026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В 1986 році в ботанічному саду імені М. М. Гришка вперше інтродукували 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de-DE" w:eastAsia="ru-RU"/>
        </w:rPr>
        <w:t>G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.</w:t>
      </w:r>
      <w:r w:rsidR="00831722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831722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>coronaria</w:t>
      </w:r>
      <w:r w:rsidR="00831722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.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="00265887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зоні Центрального Полісся України, в</w:t>
      </w:r>
      <w:r w:rsidR="00715950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ботанічному саду Поліського національного університету,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також створена інтродукційна популя</w:t>
      </w:r>
      <w:r w:rsidR="00265887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ція рослин хризантеми увінчаної</w:t>
      </w:r>
      <w:r w:rsidR="00BB7ABD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[</w:t>
      </w:r>
      <w:r w:rsidR="004772CD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31</w:t>
      </w:r>
      <w:r w:rsidR="00715950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].</w:t>
      </w:r>
      <w:r w:rsidR="00265887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Впродовж 2013-2021рр. досліджено онтогенез, біохімічний склад </w:t>
      </w:r>
      <w:r w:rsidR="00265887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de-DE" w:eastAsia="ru-RU"/>
        </w:rPr>
        <w:t>G</w:t>
      </w:r>
      <w:r w:rsidR="00265887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.</w:t>
      </w:r>
      <w:r w:rsidR="00831722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="00831722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>coronaria</w:t>
      </w:r>
      <w:r w:rsidR="00831722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="00BB7ABD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[</w:t>
      </w:r>
      <w:r w:rsidR="004772CD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30, 32</w:t>
      </w:r>
      <w:r w:rsidR="00265887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]. Встановлено, що в умовах зростання в зоні Центрального Полісся України рослина проходить прегенеративний та генеративний пероди онтоген</w:t>
      </w:r>
      <w:r w:rsidR="003F5720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езу, формує життєздатне насіння, вирізняється вмістом різноманітних біологічно-</w:t>
      </w:r>
      <w:r w:rsidR="003F5720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>активних речовин, отже є перспективною овочевою та лікарською культурою для подальшого культивування та використання у харчовій промисловості та фармації</w:t>
      </w:r>
      <w:r w:rsidR="003F5720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772CD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[31</w:t>
      </w:r>
      <w:r w:rsidR="003F5720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].</w:t>
      </w:r>
      <w:r w:rsidR="003F572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F5720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</w:p>
    <w:p w:rsidR="00715950" w:rsidRPr="00D163EF" w:rsidRDefault="00715950" w:rsidP="00FC0268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CD65F9" w:rsidRPr="00D163EF" w:rsidRDefault="002333AC" w:rsidP="00CE0AA8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5C08CC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Загальна характеристика міксоміцетів роду </w:t>
      </w:r>
      <w:r w:rsidR="005C08CC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Alternaria</w:t>
      </w:r>
      <w:r w:rsidR="005C08CC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5C08CC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Nees</w:t>
      </w:r>
    </w:p>
    <w:p w:rsidR="00634B6D" w:rsidRPr="00D163EF" w:rsidRDefault="00634B6D" w:rsidP="00634B6D">
      <w:pPr>
        <w:pStyle w:val="a3"/>
        <w:spacing w:after="0" w:line="360" w:lineRule="auto"/>
        <w:ind w:left="1429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231B0" w:rsidRPr="00D163EF" w:rsidRDefault="00094292" w:rsidP="00FC02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Рід </w:t>
      </w:r>
      <w:r w:rsidR="007231B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Alternaria</w:t>
      </w:r>
      <w:r w:rsidR="007231B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231B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Nees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7231B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відносять до класу </w:t>
      </w:r>
      <w:r w:rsidR="007231B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Deuteromycetes</w:t>
      </w:r>
      <w:r w:rsidR="007231B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(порядок </w:t>
      </w:r>
      <w:r w:rsidR="007231B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Hyphomycetales</w:t>
      </w:r>
      <w:r w:rsidR="007231B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0547DC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що об′єднує близько 30 тисяч видів грибів</w:t>
      </w:r>
      <w:r w:rsidR="00BB7AB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772C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[24</w:t>
      </w:r>
      <w:r w:rsidR="007231B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]. Для грибів цього класу характерним є </w:t>
      </w:r>
      <w:r w:rsidR="000547DC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вегетативне розмноження, багатоклітинний міцелій. Більшість дейтероміцетів являються необов’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язковими паразитами або </w:t>
      </w:r>
      <w:r w:rsidR="000547DC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необов’</w:t>
      </w:r>
      <w:r w:rsidR="0093469C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язковими сапрофітами.</w:t>
      </w:r>
      <w:r w:rsidR="000547DC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3469C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0547DC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причиняють захворювання зде</w:t>
      </w:r>
      <w:r w:rsidR="0093469C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більшого на ослаблених рослинах у вигляді плямистостей, в᾿янення, виразок.</w:t>
      </w:r>
    </w:p>
    <w:p w:rsidR="0093469C" w:rsidRPr="00D163EF" w:rsidRDefault="0093469C" w:rsidP="007B76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Міксоміцети роду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Alternaria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відносять до царства Гриби (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</w:rPr>
        <w:t>Fungi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), відділу Deuteromycota, класу Deuteromycetes, порядку Hyphom</w:t>
      </w:r>
      <w:r w:rsidR="00BB7AB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ycetales, родини  Dematiaceae [6</w:t>
      </w:r>
      <w:r w:rsidR="004772C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24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].</w:t>
      </w:r>
      <w:r w:rsidR="0022158C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Фітопатогенні міксоміцети розповсюджені в різних кліматичних зонах світу, що свідчить про їх екологічну пластичність: в Данії, Норвегії, Китаї, Росії, Австралії, Північній та Південн</w:t>
      </w:r>
      <w:r w:rsidR="00BB7AB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ій Америці та інших країнах  [</w:t>
      </w:r>
      <w:r w:rsidR="004772C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13, 24</w:t>
      </w:r>
      <w:r w:rsidR="0022158C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]. Вони уражують значну кількість видів культурних рослин</w:t>
      </w:r>
      <w:r w:rsidR="00556DF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здатні розвиватись на різноманітних субстратах</w:t>
      </w:r>
      <w:r w:rsidR="0022158C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B7AB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[7, 8</w:t>
      </w:r>
      <w:r w:rsidR="00E5117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,12,14, 20, 21</w:t>
      </w:r>
      <w:r w:rsidR="0022158C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].</w:t>
      </w:r>
      <w:r w:rsidR="00556DF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Найбільш сприятливі до альтернаріозу види родини </w:t>
      </w:r>
      <w:r w:rsidR="00556DF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Asteraceae</w:t>
      </w:r>
      <w:r w:rsidR="00556DF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(17 родів),  </w:t>
      </w:r>
      <w:r w:rsidR="00556DF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Gramineae</w:t>
      </w:r>
      <w:r w:rsidR="00556DF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(13 родів), </w:t>
      </w:r>
      <w:r w:rsidR="00556DF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Rosaceae</w:t>
      </w:r>
      <w:r w:rsidR="00556DF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(10 родів)  і </w:t>
      </w:r>
      <w:r w:rsidR="00556DF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Umbelliferae</w:t>
      </w:r>
      <w:r w:rsidR="00BB7AB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(7 родів) [</w:t>
      </w:r>
      <w:r w:rsidR="004772C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24</w:t>
      </w:r>
      <w:r w:rsidR="00556DF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]. Міксоміцети роду </w:t>
      </w:r>
      <w:r w:rsidR="00556DF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Alternaria</w:t>
      </w:r>
      <w:r w:rsidR="00556DF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викликають на рослинах захворювання  альтернаріоз, спричиняючи плямистості на стеблах та листках,</w:t>
      </w:r>
      <w:r w:rsidR="009A4A5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в᾿янення, некрози, </w:t>
      </w:r>
      <w:r w:rsidR="00556DF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загнивання сходів, </w:t>
      </w:r>
      <w:r w:rsidR="009A4A5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пригнічення проростання насіння.</w:t>
      </w:r>
      <w:r w:rsidR="007B7602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Загалом гриби роду </w:t>
      </w:r>
      <w:r w:rsidR="007B7602" w:rsidRPr="00D163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Alternaria</w:t>
      </w:r>
      <w:r w:rsidR="007B7602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вузькоспеціалізовані, проте для окремих видів характерне широке коло рослин-господарів:</w:t>
      </w:r>
      <w:r w:rsidR="007B7602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7B7602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</w:t>
      </w:r>
      <w:r w:rsidR="007B7602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="007B7602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tenuissima</w:t>
      </w:r>
      <w:r w:rsidR="007B7602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, </w:t>
      </w:r>
      <w:r w:rsidR="007B7602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</w:t>
      </w:r>
      <w:r w:rsidR="007B7602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="00831722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831722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alternata</w:t>
      </w:r>
      <w:r w:rsidR="00831722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,</w:t>
      </w:r>
      <w:r w:rsidR="007B7602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7B7602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</w:t>
      </w:r>
      <w:r w:rsidR="007B7602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="007B7602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infectoria</w:t>
      </w:r>
      <w:r w:rsidR="007B7602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BB7AB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</w:t>
      </w:r>
      <w:r w:rsidR="004772C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24</w:t>
      </w:r>
      <w:r w:rsidR="007B7602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]. Альтернарієві гриби уражують всі органи рослин, призво</w:t>
      </w:r>
      <w:r w:rsidR="00BB7AB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дячи до значних втрат врожаю [</w:t>
      </w:r>
      <w:r w:rsidR="00E5117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14</w:t>
      </w:r>
      <w:r w:rsidR="007B7602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]. Отже дослідження патогенності, </w:t>
      </w:r>
      <w:r w:rsidR="00794CD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шкодочинності, джерел поширення міксоміцетів роду </w:t>
      </w:r>
      <w:r w:rsidR="00794CD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Alternaria</w:t>
      </w:r>
      <w:r w:rsidR="00794CD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є актуальним. </w:t>
      </w:r>
      <w:r w:rsidR="00F11F61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794CDD" w:rsidRPr="00D163EF" w:rsidRDefault="00794CDD" w:rsidP="00FC02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Альтернарієві гриби продукують токсичні для людини, тварин, рослин метаболіти (альтернарієва кислота), можуть спричиняти гематологічні захворювання.</w:t>
      </w:r>
    </w:p>
    <w:p w:rsidR="00CE0AA8" w:rsidRPr="00D163EF" w:rsidRDefault="0079225E" w:rsidP="00D614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Збудник </w:t>
      </w:r>
      <w:r w:rsidR="00794CDD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Alternaria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794CDD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alternata</w:t>
      </w:r>
      <w:r w:rsidR="00794CDD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уражує </w:t>
      </w:r>
      <w:r w:rsidR="00794CD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значну кількість вид</w:t>
      </w:r>
      <w:r w:rsidR="002333AC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ів сільськогосподарських культур: картоплю, томати, виноград, капусту, яблуні та інш. В грунті гриб може розвиватись як сапрофіт. На щільному поживному середовищі Чапека колонії гриба чорного, темно-оливкового, іноді сивого забарвлення. Конідії еліптичної, яйцеподібної форми з перегородками.</w:t>
      </w:r>
    </w:p>
    <w:p w:rsidR="00D614A8" w:rsidRPr="00D163EF" w:rsidRDefault="00D614A8" w:rsidP="00D614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548B8" w:rsidRPr="00D163EF" w:rsidRDefault="00BE7D39" w:rsidP="00634B6D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Методи</w:t>
      </w:r>
      <w:r w:rsidR="008B4EE5" w:rsidRPr="00D163E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захисту </w:t>
      </w:r>
      <w:r w:rsidRPr="00D163E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рослин </w:t>
      </w:r>
      <w:r w:rsidR="008B4EE5" w:rsidRPr="00D163E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від альтернаріозу</w:t>
      </w:r>
    </w:p>
    <w:p w:rsidR="00A35F7B" w:rsidRPr="00D163EF" w:rsidRDefault="00A35F7B" w:rsidP="00A35F7B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:rsidR="00727A7B" w:rsidRPr="00D163EF" w:rsidRDefault="00BE7D39" w:rsidP="00634B6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Сучасна концепція захисту рослин передб</w:t>
      </w:r>
      <w:r w:rsidR="00094292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ачає перехід до нового принципу</w:t>
      </w: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- регуляції й управління чисельністю шкідливих організмів в агроекосистем</w:t>
      </w:r>
      <w:r w:rsidR="00727A7B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ах </w:t>
      </w: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.</w:t>
      </w:r>
    </w:p>
    <w:p w:rsidR="00BE7D39" w:rsidRPr="00D163EF" w:rsidRDefault="00727A7B" w:rsidP="0079225E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[</w:t>
      </w:r>
      <w:r w:rsidR="00E5117D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14</w:t>
      </w: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].</w:t>
      </w:r>
      <w:r w:rsidR="00BE7D39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Застосування методів захисту має базуватися не тільки на рівні економічної доцільності</w:t>
      </w:r>
      <w:r w:rsidR="00D767A9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, але й екологічної безпеки. Ефективний захист рослин від інфекційних хвороб можливий лише на основі знання біоекологічних властивостей патогенна і факторів, які впливають на його розвиток.</w:t>
      </w:r>
    </w:p>
    <w:p w:rsidR="00D767A9" w:rsidRPr="00D163EF" w:rsidRDefault="00D767A9" w:rsidP="0079225E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Найважливіші заходи проти інфекційних хвороб</w:t>
      </w:r>
      <w:r w:rsidR="000F5F26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0F5F26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[</w:t>
      </w:r>
      <w:r w:rsidR="00E245CA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4, 5,</w:t>
      </w:r>
      <w:r w:rsidR="000F5F26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E5117D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14</w:t>
      </w:r>
      <w:r w:rsidR="000F5F26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]</w:t>
      </w:r>
      <w:r w:rsidR="000F5F26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: </w:t>
      </w:r>
    </w:p>
    <w:p w:rsidR="00727A7B" w:rsidRPr="00D163EF" w:rsidRDefault="00D767A9" w:rsidP="0079225E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Фітосанітарні заходи: комплекс заходів, спрямованих на знищення патогенів.</w:t>
      </w:r>
    </w:p>
    <w:p w:rsidR="00D767A9" w:rsidRPr="00D163EF" w:rsidRDefault="00727A7B" w:rsidP="0079225E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2. </w:t>
      </w:r>
      <w:r w:rsidR="00D767A9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Агротехнічні заходи</w:t>
      </w:r>
      <w:r w:rsidR="00793F21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211AC0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зменшують патогенність збудника, п</w:t>
      </w:r>
      <w:r w:rsidR="002C07A4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ідвищують стійкість рослин, с</w:t>
      </w:r>
      <w:r w:rsidR="000F5F26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прямовані на обмеження ураження рослин патогеном.</w:t>
      </w:r>
    </w:p>
    <w:p w:rsidR="00211AC0" w:rsidRPr="00D163EF" w:rsidRDefault="00727A7B" w:rsidP="0079225E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3. </w:t>
      </w:r>
      <w:r w:rsidR="00211AC0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Застосування фунгіцидів передбачає обмеження розвитку хвороби.</w:t>
      </w:r>
    </w:p>
    <w:p w:rsidR="00211AC0" w:rsidRPr="00D163EF" w:rsidRDefault="00727A7B" w:rsidP="0079225E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4. </w:t>
      </w:r>
      <w:r w:rsidR="00211AC0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Впровадження імунних, стійких або толерантних сортів, гібридів.</w:t>
      </w:r>
    </w:p>
    <w:p w:rsidR="002C07A4" w:rsidRPr="00D163EF" w:rsidRDefault="002C07A4" w:rsidP="0079225E">
      <w:pPr>
        <w:tabs>
          <w:tab w:val="left" w:pos="840"/>
        </w:tabs>
        <w:spacing w:after="0" w:line="360" w:lineRule="auto"/>
        <w:ind w:firstLine="83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Фунгіциди контактної дії, які використовують в захисті рослин від альтернаріозу: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препарати Абіга-Пік, Пенкоцеб, Бордоська суміш Новозір, Полірам ДФ, Купроксат, Браво Утан та інші. Також застосовують засоби комбінованої дії: Метакса, Ордан, Ридомил МЦ, Акробат МЦ, Танос та інші.</w:t>
      </w:r>
    </w:p>
    <w:p w:rsidR="00D057D7" w:rsidRPr="00D163EF" w:rsidRDefault="00F41FA5" w:rsidP="0079225E">
      <w:pPr>
        <w:tabs>
          <w:tab w:val="left" w:pos="840"/>
        </w:tabs>
        <w:spacing w:after="0" w:line="360" w:lineRule="auto"/>
        <w:ind w:firstLine="83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М</w:t>
      </w:r>
      <w:r w:rsidR="002C07A4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кробіологічні препарати, призначені для захисту рослин від альтернаріозу: </w:t>
      </w:r>
      <w:r w:rsidR="00D057D7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Планріз,</w:t>
      </w:r>
      <w:r w:rsidR="00826A0E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Гаупсин,</w:t>
      </w:r>
      <w:r w:rsidR="00D057D7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Фітоспорин-М,</w:t>
      </w:r>
      <w:r w:rsidR="00D8133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Трихофіт, </w:t>
      </w:r>
      <w:r w:rsidR="00D057D7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Мікосан-В,</w:t>
      </w:r>
      <w:r w:rsidR="00D8133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Фітохелп,</w:t>
      </w:r>
      <w:r w:rsidR="00D057D7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Триходермін.</w:t>
      </w:r>
    </w:p>
    <w:p w:rsidR="00B31C02" w:rsidRPr="00D163EF" w:rsidRDefault="00B31C02" w:rsidP="0079225E">
      <w:pPr>
        <w:tabs>
          <w:tab w:val="left" w:pos="840"/>
        </w:tabs>
        <w:spacing w:after="0" w:line="360" w:lineRule="auto"/>
        <w:ind w:firstLine="839"/>
        <w:jc w:val="both"/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Планриз </w:t>
      </w: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використовують в захисті сільськогосподарських культур від</w:t>
      </w:r>
      <w:r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пероноспорозу, альтернаріозу, парші, фітофторозу, кореневих гнилей,</w:t>
      </w:r>
      <w:r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оідіума,  кореневих гнилей. Ризосферні бактерії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Pseudomonas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fluorescens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що входять до складу препарату, продукують біологічно активні речовини, що пригнічують шкідливу мікрофлору.</w:t>
      </w:r>
    </w:p>
    <w:p w:rsidR="00E64494" w:rsidRPr="00D163EF" w:rsidRDefault="00E64494" w:rsidP="0079225E">
      <w:pPr>
        <w:tabs>
          <w:tab w:val="left" w:pos="840"/>
        </w:tabs>
        <w:spacing w:after="0" w:line="360" w:lineRule="auto"/>
        <w:ind w:firstLine="83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>Фітоспорин</w:t>
      </w:r>
      <w:r w:rsidR="00E24FFE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>-М</w:t>
      </w:r>
      <w:r w:rsidR="00F7099F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– </w:t>
      </w: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використовують</w:t>
      </w:r>
      <w:r w:rsidR="00F7099F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для </w:t>
      </w:r>
      <w:r w:rsidR="00E24FFE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лікува</w:t>
      </w:r>
      <w:r w:rsidR="00F7099F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ння та профілактики </w:t>
      </w:r>
      <w:r w:rsidR="00E24FFE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іржі,</w:t>
      </w:r>
      <w:r w:rsidR="00F7099F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альтернаріозу,</w:t>
      </w:r>
      <w:r w:rsidR="00E24FFE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чорної ніжк</w:t>
      </w:r>
      <w:r w:rsidR="00F7099F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и, фітофторозу, парші, кореневої гнилі.</w:t>
      </w:r>
      <w:r w:rsidR="00E24FFE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Біофунгіцид</w:t>
      </w:r>
      <w:r w:rsidR="00F7099F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контактно-системної дії, має імуностиму</w:t>
      </w: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люючі, антистресові властивості, значно підвищує урожайність культур. До складу препарату також входить гумусовий еліксир родючості, який підвищує морозостійкість, посухостійкість рослин.</w:t>
      </w:r>
      <w:r w:rsidR="00E24FFE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</w:p>
    <w:p w:rsidR="001F3DBB" w:rsidRPr="00D163EF" w:rsidRDefault="00E64494" w:rsidP="0079225E">
      <w:pPr>
        <w:tabs>
          <w:tab w:val="left" w:pos="840"/>
        </w:tabs>
        <w:spacing w:after="0" w:line="360" w:lineRule="auto"/>
        <w:ind w:firstLine="83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>Мікосан-В</w:t>
      </w: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застосовують в захисті рослин від</w:t>
      </w:r>
      <w:r w:rsidR="001D6D4B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фомозу, альтернаріозу, борошнистої роси, кореневих і плодових гнилей, бактеріального раку, чорної бактеріальної плямистості, фітофторозу, пероноспорозу.</w:t>
      </w:r>
      <w:r w:rsidR="001F3DBB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6A2B98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Діюча речовина біофунгіцида –</w:t>
      </w:r>
      <w:r w:rsidR="001F3DBB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1D6D4B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суміш грибів і бактерій:</w:t>
      </w:r>
      <w:r w:rsidR="009236B7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1F3DBB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Bacillus</w:t>
      </w:r>
      <w:r w:rsidR="001F3DBB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="001F3DBB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subtilis</w:t>
      </w:r>
      <w:r w:rsidR="001F3DBB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, </w:t>
      </w:r>
      <w:r w:rsidR="001D6D4B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Metarhizium</w:t>
      </w:r>
      <w:r w:rsidR="001D6D4B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="001D6D4B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anisopliae</w:t>
      </w:r>
      <w:r w:rsidR="001D6D4B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, </w:t>
      </w:r>
      <w:r w:rsidR="001D6D4B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Bacillus</w:t>
      </w:r>
      <w:r w:rsidR="001D6D4B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="001D6D4B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t</w:t>
      </w:r>
      <w:r w:rsidR="008E22B5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huringiensis</w:t>
      </w:r>
      <w:r w:rsidR="008E22B5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="008E22B5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var</w:t>
      </w:r>
      <w:r w:rsidR="008E22B5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. </w:t>
      </w:r>
      <w:r w:rsidR="008E22B5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thuringiensis</w:t>
      </w:r>
      <w:r w:rsidR="001F3DBB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, </w:t>
      </w:r>
      <w:r w:rsidR="001F3DBB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Beauveria</w:t>
      </w:r>
      <w:r w:rsidR="001F3DBB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="001F3DBB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bassiana</w:t>
      </w:r>
      <w:r w:rsidR="001F3DBB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>.</w:t>
      </w:r>
      <w:r w:rsidR="001D6D4B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="003B6F77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Мікосан-В також </w:t>
      </w:r>
      <w:r w:rsidR="001F3DBB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посилює ріст рослин та підвищує їх стійкість до несприятливих факторів зовнішнього середовища.</w:t>
      </w:r>
    </w:p>
    <w:p w:rsidR="00CE0AA8" w:rsidRPr="00D163EF" w:rsidRDefault="002B2418" w:rsidP="0079225E">
      <w:pPr>
        <w:tabs>
          <w:tab w:val="left" w:pos="840"/>
        </w:tabs>
        <w:spacing w:after="0" w:line="360" w:lineRule="auto"/>
        <w:ind w:firstLine="83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>Триходермін</w:t>
      </w: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–</w:t>
      </w:r>
      <w:r w:rsidR="009D1254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біофунгіцид, діючою речовиною якого є гриб</w:t>
      </w:r>
      <w:r w:rsidR="0016069B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-</w:t>
      </w:r>
      <w:r w:rsidR="009D1254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антагоніст </w:t>
      </w:r>
      <w:r w:rsidR="009D1254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9D1254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Trichoderma</w:t>
      </w:r>
      <w:r w:rsidR="009D1254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6A1EDB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viride</w:t>
      </w:r>
      <w:r w:rsidR="009D1254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(спори, міцелій). </w:t>
      </w:r>
      <w:r w:rsidR="009D1254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Препарат ефективний в захисті рослин від </w:t>
      </w:r>
      <w:r w:rsidR="009D1254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альтернаріозу, антракнозу, аскохітозу</w:t>
      </w:r>
      <w:r w:rsidR="0016069B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, </w:t>
      </w:r>
      <w:r w:rsidR="009D1254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білої гнилизни, вертицильозу, ризоктоніозу,</w:t>
      </w:r>
      <w:r w:rsidR="0016069B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9D1254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сірої гнилизни, фомозу, фітофторозу. </w:t>
      </w:r>
      <w:r w:rsidR="0016069B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Гриб –антагоніст паразитує на фітопатогенах, </w:t>
      </w:r>
      <w:r w:rsidR="0016069B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виділяє </w:t>
      </w:r>
      <w:r w:rsidR="0016069B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біологічно активні речовини, ферменти, антибіотики, що пригнічують розвиток шкідливих організмів.</w:t>
      </w:r>
      <w:r w:rsidR="00CE0AA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8838F9" w:rsidRPr="00D163EF" w:rsidRDefault="00183E2E" w:rsidP="0079225E">
      <w:pPr>
        <w:tabs>
          <w:tab w:val="left" w:pos="840"/>
        </w:tabs>
        <w:spacing w:after="0" w:line="360" w:lineRule="auto"/>
        <w:ind w:firstLine="83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Біологічний мікофунгіцид Трихофіт (</w:t>
      </w: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діюча речовина </w:t>
      </w:r>
      <w:r w:rsidR="00CE0AA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гриб-антагоніст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Trichoderma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lignorum</w:t>
      </w:r>
      <w:r w:rsidR="006A1EDB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призначений дл</w:t>
      </w:r>
      <w:r w:rsidR="00CE0AA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 захисту від широкого спектру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грибних і бактеріальних хвороб.</w:t>
      </w:r>
    </w:p>
    <w:p w:rsidR="008838F9" w:rsidRPr="00D163EF" w:rsidRDefault="00793F21" w:rsidP="00793F21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lastRenderedPageBreak/>
        <w:t>Біоінсекто</w:t>
      </w:r>
      <w:r w:rsidR="008838F9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фунгіцид </w:t>
      </w:r>
      <w:r w:rsidR="008838F9"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>Гаупсин</w:t>
      </w:r>
      <w:r w:rsidRPr="00D163EF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 xml:space="preserve">, </w:t>
      </w:r>
      <w:r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що</w:t>
      </w:r>
      <w:r w:rsidR="008838F9" w:rsidRPr="00D163EF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містить два штами бактерій </w:t>
      </w:r>
      <w:r w:rsidR="008838F9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Pseudomonas</w:t>
      </w:r>
      <w:r w:rsidR="008838F9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838F9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aureofaciens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8838F9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застосовують в захисті рослин від альтернаріозу, борошнистої роси, парші, ризоктоніозу, чорної ніжки, пероноспорозу, макроспоріозу, моніліозу, іржі, церкоспорозу, фузаріозних, гельмінтоспорозних кореневих гнилей а також шкідників.</w:t>
      </w:r>
    </w:p>
    <w:p w:rsidR="009D1254" w:rsidRPr="00D163EF" w:rsidRDefault="009D1254" w:rsidP="00793F21">
      <w:pPr>
        <w:tabs>
          <w:tab w:val="left" w:pos="840"/>
        </w:tabs>
        <w:spacing w:after="0" w:line="360" w:lineRule="auto"/>
        <w:ind w:firstLine="83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9236B7" w:rsidRPr="00D163EF" w:rsidRDefault="009236B7" w:rsidP="00793F21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9236B7" w:rsidRPr="00D163EF" w:rsidRDefault="009236B7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2333AC" w:rsidRPr="00D163EF" w:rsidRDefault="002333AC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2333AC" w:rsidRPr="00D163EF" w:rsidRDefault="002333AC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2333AC" w:rsidRPr="00D163EF" w:rsidRDefault="002333AC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2333AC" w:rsidRPr="00D163EF" w:rsidRDefault="002333AC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2333AC" w:rsidRPr="00D163EF" w:rsidRDefault="002333AC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2333AC" w:rsidRPr="00D163EF" w:rsidRDefault="002333AC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2333AC" w:rsidRPr="00D163EF" w:rsidRDefault="002333AC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2333AC" w:rsidRPr="00D163EF" w:rsidRDefault="002333AC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2333AC" w:rsidRPr="00D163EF" w:rsidRDefault="002333AC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FF5857" w:rsidRPr="00D163EF" w:rsidRDefault="00FF5857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FF5857" w:rsidRPr="00D163EF" w:rsidRDefault="00FF5857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E63415" w:rsidRPr="00D163EF" w:rsidRDefault="00E63415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C67333" w:rsidRPr="00D163EF" w:rsidRDefault="00C67333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866CE7" w:rsidRPr="00D163EF" w:rsidRDefault="00866CE7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866CE7" w:rsidRPr="00D163EF" w:rsidRDefault="00866CE7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866CE7" w:rsidRPr="00D163EF" w:rsidRDefault="00866CE7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596148" w:rsidRPr="00D163EF" w:rsidRDefault="00596148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4772CD" w:rsidRPr="00D163EF" w:rsidRDefault="004772CD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4772CD" w:rsidRPr="00D163EF" w:rsidRDefault="004772CD" w:rsidP="00FC0268">
      <w:pPr>
        <w:tabs>
          <w:tab w:val="left" w:pos="840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23128A" w:rsidRPr="00D163EF" w:rsidRDefault="001171BB" w:rsidP="00FC0268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РОЗДІЛ</w:t>
      </w:r>
      <w:r w:rsidR="0049168F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2.</w:t>
      </w:r>
      <w:r w:rsidR="00B548B8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МЕТОДИКА ПРОВЕДЕННЯ ДОСЛІДЖЕНЬ</w:t>
      </w:r>
    </w:p>
    <w:p w:rsidR="0049168F" w:rsidRPr="00D163EF" w:rsidRDefault="0049168F" w:rsidP="00FC02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5775F" w:rsidRPr="00D163EF" w:rsidRDefault="00B5775F" w:rsidP="00FC02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Дослід</w:t>
      </w:r>
      <w:r w:rsidR="006A2B9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ження здійснювали впродовж 2020</w:t>
      </w:r>
      <w:r w:rsidR="006A2B98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–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2021 в ботанічному саду Поліського національного університету, а також на кафедрі захисту рослин агрономічного факультету. </w:t>
      </w:r>
      <w:r w:rsidR="00534036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Розмір</w:t>
      </w:r>
      <w:r w:rsidR="006A2B9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облікових ділянок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становив</w:t>
      </w:r>
      <w:r w:rsidR="00534036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4 м</w:t>
      </w:r>
      <w:r w:rsidR="00534036" w:rsidRPr="00D163EF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uk-UA"/>
        </w:rPr>
        <w:t>2</w:t>
      </w:r>
      <w:r w:rsidR="006A2B9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шестиразовій повторності.</w:t>
      </w:r>
      <w:r w:rsidR="0058218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Агроекологічні умови типові для зони Центрального Полісся України і в цілому сприятливі для культивування мезофітів. Фенологічні спостереження здійснювали згідно Бейдеману</w:t>
      </w:r>
      <w:r w:rsidR="0071578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[1]. Впродовж вегетаційного періоду визначали періоди онтогенезу та фази розвитку </w:t>
      </w:r>
      <w:r w:rsidR="00715785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</w:t>
      </w:r>
      <w:r w:rsidR="00715785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="00715785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="00715785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="0071578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Досліджували симптоматику захворювань рослин в онтогенезі. Зразки надземної частини рослин з ознаками ураження плямистостями відбирали в прегенеративний та генеративний періоди онтогенезу та різні фенологічні фази. </w:t>
      </w:r>
      <w:r w:rsidR="006A2B9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Впродовж 2020</w:t>
      </w:r>
      <w:r w:rsidR="006A2B98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–</w:t>
      </w:r>
      <w:r w:rsidR="0071578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2021рр. досліджували </w:t>
      </w:r>
      <w:r w:rsidR="00496407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поширення та розвиток сухої плямистості  </w:t>
      </w:r>
      <w:r w:rsidR="00496407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</w:t>
      </w:r>
      <w:r w:rsidR="00496407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="00496407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="00496407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ботанічному саду Поліського університету.</w:t>
      </w:r>
    </w:p>
    <w:p w:rsidR="00C377AF" w:rsidRPr="00D163EF" w:rsidRDefault="00D57EE1" w:rsidP="00D57E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Облік ураженості хризантеми увінчаної сухою плямистістю здійснювали згідно з методикою В. П. Омелюти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[18]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 формулою:</w:t>
      </w:r>
    </w:p>
    <w:p w:rsidR="00D57EE1" w:rsidRPr="00D163EF" w:rsidRDefault="00D57EE1" w:rsidP="00D57E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9168F" w:rsidRPr="00D163EF" w:rsidRDefault="0049168F" w:rsidP="00FC0268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Р = п х 100 / N,     </w:t>
      </w:r>
      <w:r w:rsidR="00C377AF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(2. 1)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 </w:t>
      </w:r>
    </w:p>
    <w:p w:rsidR="00C377AF" w:rsidRPr="00D163EF" w:rsidRDefault="00C377AF" w:rsidP="00FC0268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</w:p>
    <w:p w:rsidR="00E831EA" w:rsidRPr="00D163EF" w:rsidRDefault="00BA5E34" w:rsidP="00FC0268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де: N – всього облікових рослин, шт; п – кількість хворих рослин, шт.</w:t>
      </w:r>
    </w:p>
    <w:p w:rsidR="00C129BE" w:rsidRPr="00D163EF" w:rsidRDefault="00E831EA" w:rsidP="00AB1B31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BA5E34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Ступінь розвитку хвороби розраховують за формулою:</w:t>
      </w:r>
    </w:p>
    <w:p w:rsidR="00C377AF" w:rsidRPr="00D163EF" w:rsidRDefault="00E23F02" w:rsidP="00FC0268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R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=  ∑ (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a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х 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b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) 100 / N 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K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,   </w:t>
      </w:r>
      <w:r w:rsidR="00C377AF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(2. 2)</w:t>
      </w:r>
    </w:p>
    <w:p w:rsidR="0049168F" w:rsidRPr="00D163EF" w:rsidRDefault="00C377AF" w:rsidP="00FC0268">
      <w:pPr>
        <w:spacing w:after="0" w:line="36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д</w:t>
      </w:r>
      <w:r w:rsidR="00E23F02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е: ∑ (</w:t>
      </w:r>
      <w:r w:rsidR="00E23F02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a</w:t>
      </w:r>
      <w:r w:rsidR="00E23F02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х </w:t>
      </w:r>
      <w:r w:rsidR="00E23F02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b</w:t>
      </w:r>
      <w:r w:rsidR="0049168F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) – </w:t>
      </w:r>
      <w:r w:rsidR="00BA5E34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сума добутків</w:t>
      </w:r>
      <w:r w:rsidR="00E23F02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кількості</w:t>
      </w:r>
      <w:r w:rsidR="00BA5E34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хворих</w:t>
      </w:r>
      <w:r w:rsidR="00E23F02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рослин (</w:t>
      </w:r>
      <w:r w:rsidR="00E23F02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a</w:t>
      </w:r>
      <w:r w:rsidR="0049168F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)</w:t>
      </w:r>
      <w:r w:rsidR="00BA5E34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на відповідний бал ураження</w:t>
      </w:r>
      <w:r w:rsidR="00E23F02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(</w:t>
      </w:r>
      <w:r w:rsidR="00E23F02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b</w:t>
      </w:r>
      <w:r w:rsidR="00BA5E34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);</w:t>
      </w:r>
      <w:r w:rsidR="00E23F02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E23F02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K</w:t>
      </w:r>
      <w:r w:rsidR="00BA5E34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– найвищий бал шкали.</w:t>
      </w:r>
      <w:r w:rsidR="00250AD1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49168F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 </w:t>
      </w:r>
    </w:p>
    <w:p w:rsidR="008B4349" w:rsidRPr="00D163EF" w:rsidRDefault="00250AD1" w:rsidP="008B4349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В чисту культури збудники сухої плямистості виділяли із зра</w:t>
      </w:r>
      <w:r w:rsidR="006A2B98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зків листків, стебел 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хризантеми згід</w:t>
      </w:r>
      <w:r w:rsidR="006A2B98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но загальноприйнятих методик </w:t>
      </w:r>
      <w:r w:rsidR="00BB7ABD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[3,</w:t>
      </w:r>
      <w:r w:rsidR="00E5117D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16, 22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]. Гриби культивували в термостататі на агаризованому середовищі Чапека, картопляно-моркв’яному середовищі за оптимальної температури 23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position w:val="19"/>
          <w:sz w:val="28"/>
          <w:szCs w:val="28"/>
          <w:vertAlign w:val="superscript"/>
          <w:lang w:val="uk-UA"/>
        </w:rPr>
        <w:t xml:space="preserve"> 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С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vertAlign w:val="superscript"/>
          <w:lang w:val="uk-UA"/>
        </w:rPr>
        <w:t>0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. Мікроскопічне дослідження та ідентифік</w:t>
      </w:r>
      <w:r w:rsidR="006A2B98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ацію грибів проводили на 5–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10 добу за рекомендац</w:t>
      </w:r>
      <w:r w:rsidR="00A35F7B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іями  «</w:t>
      </w:r>
      <w:r w:rsidR="00BB7ABD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Визначника грибів…..» [</w:t>
      </w:r>
      <w:r w:rsidR="004772CD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6, 16, 25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]. Мікроскопічні препарати 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lastRenderedPageBreak/>
        <w:t>виготовляли методом роздавленої краплі, висячої краплі та з</w:t>
      </w:r>
      <w:r w:rsidR="008B4349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астосовуючи фіксовані препарати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BB7ABD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[</w:t>
      </w:r>
      <w:r w:rsidR="00E5117D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22</w:t>
      </w:r>
      <w:r w:rsidR="008B4349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]. 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</w:p>
    <w:p w:rsidR="008B4349" w:rsidRPr="00D163EF" w:rsidRDefault="008B4349" w:rsidP="004772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Вплив біопрепаратів досліджували за схемою: </w:t>
      </w:r>
      <w:r w:rsidR="004F436F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49168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кон</w:t>
      </w:r>
      <w:r w:rsidR="00E831EA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троль (обробка водою); </w:t>
      </w:r>
      <w:r w:rsidR="00E6341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Фітохелп</w:t>
      </w:r>
      <w:r w:rsidR="0049168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A2B9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(діюча речовина </w:t>
      </w:r>
      <w:r w:rsidR="006A2B98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–</w:t>
      </w:r>
      <w:r w:rsidR="0049168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F0CC4"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Bacillus</w:t>
      </w:r>
      <w:r w:rsidR="005F0CC4"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5F0CC4"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subtilis</w:t>
      </w:r>
      <w:r w:rsidR="005F0CC4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6341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), </w:t>
      </w:r>
      <w:r w:rsidR="00A35F7B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E831EA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.; </w:t>
      </w:r>
      <w:r w:rsidR="00E6341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Трихофіт</w:t>
      </w:r>
      <w:r w:rsidR="0049168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(діюча речовина -  </w:t>
      </w:r>
      <w:r w:rsidR="00E63415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>Trichoderma</w:t>
      </w:r>
      <w:r w:rsidR="00E63415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="00E63415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>lignorum</w:t>
      </w:r>
      <w:r w:rsidR="00E6341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), р.; Гаупсин</w:t>
      </w:r>
      <w:r w:rsidR="00242CA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(основний інградієнт –</w:t>
      </w:r>
      <w:r w:rsidR="0049168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07CAF" w:rsidRPr="00D163E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Pseudomonas</w:t>
      </w:r>
      <w:r w:rsidR="00007CAF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007CAF" w:rsidRPr="00D163E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aureofaciens</w:t>
      </w:r>
      <w:r w:rsidR="0049168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), р.</w:t>
      </w:r>
      <w:r w:rsidR="004F436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Посіви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обприскували у прегенеративний період (вегетативна фаза) тричі з інтервалом 10 діб. </w:t>
      </w:r>
    </w:p>
    <w:p w:rsidR="008B4349" w:rsidRPr="00D163EF" w:rsidRDefault="00175D02" w:rsidP="008B43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Визначення технічної ефективності застосування</w:t>
      </w:r>
      <w:r w:rsidR="00007CA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мікробіологічних</w:t>
      </w:r>
      <w:r w:rsidR="00D57EE1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препаратів здійснювали згідно з методикою С. О. Трибеля </w:t>
      </w:r>
      <w:r w:rsidR="00D57EE1" w:rsidRPr="00D163E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D57EE1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23</w:t>
      </w:r>
      <w:r w:rsidR="00D57EE1" w:rsidRPr="00D16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</w:t>
      </w:r>
      <w:r w:rsidR="00D57EE1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 формулою:</w:t>
      </w:r>
    </w:p>
    <w:p w:rsidR="004772CD" w:rsidRPr="00D163EF" w:rsidRDefault="004772CD" w:rsidP="008B43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C377AF" w:rsidRPr="00D163EF" w:rsidRDefault="0049168F" w:rsidP="00175D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Б=(Рк-Ро)*100/Рк,</w:t>
      </w:r>
      <w:r w:rsidR="00C377A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(2. 3)</w:t>
      </w:r>
    </w:p>
    <w:p w:rsidR="0049168F" w:rsidRPr="00D163EF" w:rsidRDefault="0049168F" w:rsidP="00FC02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де: Б – технічна ефективність, %;</w:t>
      </w:r>
    </w:p>
    <w:p w:rsidR="0049168F" w:rsidRPr="00D163EF" w:rsidRDefault="0049168F" w:rsidP="00FC02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Рк – показник розвитку хвороби на контролі; </w:t>
      </w:r>
    </w:p>
    <w:p w:rsidR="0049168F" w:rsidRPr="00D163EF" w:rsidRDefault="0049168F" w:rsidP="00FC02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 – показники розвитку хвороби на дослідній ділянці.</w:t>
      </w:r>
    </w:p>
    <w:p w:rsidR="00841B9E" w:rsidRPr="00D163EF" w:rsidRDefault="00175D02" w:rsidP="00866C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Статистичну обробку даних проводили методом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ANOVA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B7ABD" w:rsidRPr="00D163E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BB7AB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66CE7" w:rsidRPr="00D163EF" w:rsidRDefault="00866CE7" w:rsidP="00866C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A7361" w:rsidRPr="00D163EF" w:rsidRDefault="00386B15" w:rsidP="00FC02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Характеристика біопрепаратів.</w:t>
      </w:r>
      <w:r w:rsidR="00DA292B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</w:p>
    <w:p w:rsidR="00052BF5" w:rsidRPr="00D163EF" w:rsidRDefault="00D81335" w:rsidP="00AB1B31">
      <w:pPr>
        <w:pStyle w:val="ae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D163EF">
        <w:rPr>
          <w:color w:val="000000" w:themeColor="text1"/>
          <w:sz w:val="28"/>
          <w:szCs w:val="28"/>
          <w:lang w:val="uk-UA" w:eastAsia="ru-RU"/>
        </w:rPr>
        <w:t xml:space="preserve">Біологічний препарат Трихофіт застосовують для захисту рослин від наступних грибкових захворювань: сірої і білої гнилизни, альтернаріозу, парші, фітофторозу, фузаріозу, борошнистої роси також бактеріозів. </w:t>
      </w:r>
      <w:r w:rsidR="003F3FED" w:rsidRPr="00D163EF">
        <w:rPr>
          <w:color w:val="000000" w:themeColor="text1"/>
          <w:sz w:val="28"/>
          <w:szCs w:val="28"/>
          <w:lang w:val="uk-UA" w:eastAsia="ru-RU"/>
        </w:rPr>
        <w:t xml:space="preserve"> Препарат впливає акож на гумусоутворення, збагачує грунт поживними речовинами.</w:t>
      </w:r>
      <w:r w:rsidR="00AB1B31" w:rsidRPr="00D163EF">
        <w:rPr>
          <w:color w:val="000000" w:themeColor="text1"/>
          <w:sz w:val="28"/>
          <w:szCs w:val="28"/>
          <w:lang w:val="uk-UA"/>
        </w:rPr>
        <w:t>.</w:t>
      </w:r>
    </w:p>
    <w:p w:rsidR="00D81335" w:rsidRPr="00D163EF" w:rsidRDefault="00332D6A" w:rsidP="00AB1B31">
      <w:pPr>
        <w:pStyle w:val="ae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D163EF">
        <w:rPr>
          <w:color w:val="000000" w:themeColor="text1"/>
          <w:sz w:val="28"/>
          <w:szCs w:val="28"/>
          <w:lang w:val="uk-UA"/>
        </w:rPr>
        <w:t xml:space="preserve">Трихофіт – це біологічний мікофунгіцид, створений на основі гриба </w:t>
      </w:r>
      <w:r w:rsidRPr="00D163EF">
        <w:rPr>
          <w:i/>
          <w:color w:val="000000" w:themeColor="text1"/>
          <w:sz w:val="28"/>
          <w:szCs w:val="28"/>
        </w:rPr>
        <w:t>Trichoderma</w:t>
      </w:r>
      <w:r w:rsidRPr="00D163EF">
        <w:rPr>
          <w:i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i/>
          <w:color w:val="000000" w:themeColor="text1"/>
          <w:sz w:val="28"/>
          <w:szCs w:val="28"/>
        </w:rPr>
        <w:t>lignorum</w:t>
      </w:r>
      <w:r w:rsidRPr="00D163EF">
        <w:rPr>
          <w:color w:val="000000" w:themeColor="text1"/>
          <w:sz w:val="28"/>
          <w:szCs w:val="28"/>
          <w:lang w:val="uk-UA"/>
        </w:rPr>
        <w:t>, продуктів й</w:t>
      </w:r>
      <w:r w:rsidR="00A47973" w:rsidRPr="00D163EF">
        <w:rPr>
          <w:color w:val="000000" w:themeColor="text1"/>
          <w:sz w:val="28"/>
          <w:szCs w:val="28"/>
          <w:lang w:val="uk-UA"/>
        </w:rPr>
        <w:t>ого метаболізму, стартових доз</w:t>
      </w:r>
      <w:r w:rsidRPr="00D163EF">
        <w:rPr>
          <w:color w:val="000000" w:themeColor="text1"/>
          <w:sz w:val="28"/>
          <w:szCs w:val="28"/>
          <w:lang w:val="uk-UA"/>
        </w:rPr>
        <w:t xml:space="preserve"> мікро- та мікроелемен</w:t>
      </w:r>
      <w:r w:rsidR="00AB1B31" w:rsidRPr="00D163EF">
        <w:rPr>
          <w:color w:val="000000" w:themeColor="text1"/>
          <w:sz w:val="28"/>
          <w:szCs w:val="28"/>
          <w:lang w:val="uk-UA"/>
        </w:rPr>
        <w:t>тів.</w:t>
      </w:r>
      <w:r w:rsidR="00AB1B31" w:rsidRPr="00D163EF">
        <w:rPr>
          <w:color w:val="000000" w:themeColor="text1"/>
          <w:sz w:val="28"/>
          <w:szCs w:val="28"/>
          <w:lang w:val="uk-UA" w:eastAsia="ru-RU"/>
        </w:rPr>
        <w:t xml:space="preserve"> Засто</w:t>
      </w:r>
      <w:r w:rsidR="00826A0E" w:rsidRPr="00D163EF">
        <w:rPr>
          <w:color w:val="000000" w:themeColor="text1"/>
          <w:sz w:val="28"/>
          <w:szCs w:val="28"/>
          <w:lang w:val="uk-UA" w:eastAsia="ru-RU"/>
        </w:rPr>
        <w:t xml:space="preserve">совують для захисту рослин від </w:t>
      </w:r>
      <w:r w:rsidR="00AB1B31" w:rsidRPr="00D163EF">
        <w:rPr>
          <w:color w:val="000000" w:themeColor="text1"/>
          <w:sz w:val="28"/>
          <w:szCs w:val="28"/>
          <w:lang w:val="uk-UA" w:eastAsia="ru-RU"/>
        </w:rPr>
        <w:t>сірої і білої гнилизни, альтернаріозу, парші, фітофторозу, фузаріозу, борошнистої роси також бактеріозів. Препарат впливає  на гумусоутворення, збагачує грунт поживними речовинами.</w:t>
      </w:r>
      <w:r w:rsidR="00AB1B31" w:rsidRPr="00D163EF">
        <w:rPr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color w:val="000000" w:themeColor="text1"/>
          <w:sz w:val="28"/>
          <w:szCs w:val="28"/>
          <w:lang w:val="uk-UA"/>
        </w:rPr>
        <w:t>Гриб-антагоніст, розмножуючись, продукує антибіотики, які знищують збудників з</w:t>
      </w:r>
      <w:r w:rsidR="00826A0E" w:rsidRPr="00D163EF">
        <w:rPr>
          <w:color w:val="000000" w:themeColor="text1"/>
          <w:sz w:val="28"/>
          <w:szCs w:val="28"/>
          <w:lang w:val="uk-UA"/>
        </w:rPr>
        <w:t xml:space="preserve">ахворювань рослин, окрім того, </w:t>
      </w:r>
      <w:r w:rsidRPr="00D163EF">
        <w:rPr>
          <w:color w:val="000000" w:themeColor="text1"/>
          <w:sz w:val="28"/>
          <w:szCs w:val="28"/>
          <w:lang w:val="uk-UA"/>
        </w:rPr>
        <w:t xml:space="preserve">використовує грибниці грибів –патогенів як поживне середовище. </w:t>
      </w:r>
      <w:r w:rsidR="003943CC" w:rsidRPr="00D163EF">
        <w:rPr>
          <w:color w:val="000000" w:themeColor="text1"/>
          <w:sz w:val="28"/>
          <w:szCs w:val="28"/>
          <w:lang w:val="uk-UA"/>
        </w:rPr>
        <w:t>Фітопатогенні мікроорганізми, які  які слугують</w:t>
      </w:r>
      <w:r w:rsidRPr="00D163EF">
        <w:rPr>
          <w:color w:val="000000" w:themeColor="text1"/>
          <w:sz w:val="28"/>
          <w:szCs w:val="28"/>
          <w:lang w:val="uk-UA"/>
        </w:rPr>
        <w:t xml:space="preserve"> </w:t>
      </w:r>
      <w:r w:rsidR="003943CC" w:rsidRPr="00D163EF">
        <w:rPr>
          <w:color w:val="000000" w:themeColor="text1"/>
          <w:sz w:val="28"/>
          <w:szCs w:val="28"/>
          <w:lang w:val="uk-UA"/>
        </w:rPr>
        <w:t xml:space="preserve">поживним середовищем для гриба </w:t>
      </w:r>
      <w:r w:rsidR="003943CC" w:rsidRPr="00D163EF">
        <w:rPr>
          <w:color w:val="000000" w:themeColor="text1"/>
          <w:sz w:val="28"/>
          <w:szCs w:val="28"/>
        </w:rPr>
        <w:t>Trichoderma</w:t>
      </w:r>
      <w:r w:rsidR="003943CC" w:rsidRPr="00D163EF">
        <w:rPr>
          <w:color w:val="000000" w:themeColor="text1"/>
          <w:sz w:val="28"/>
          <w:szCs w:val="28"/>
          <w:lang w:val="uk-UA"/>
        </w:rPr>
        <w:t>:</w:t>
      </w:r>
      <w:r w:rsidR="00AB1B31" w:rsidRPr="00D163EF">
        <w:rPr>
          <w:color w:val="000000" w:themeColor="text1"/>
          <w:sz w:val="28"/>
          <w:szCs w:val="28"/>
          <w:lang w:val="uk-UA"/>
        </w:rPr>
        <w:t xml:space="preserve"> </w:t>
      </w:r>
      <w:r w:rsidR="003943CC" w:rsidRPr="00D163EF">
        <w:rPr>
          <w:color w:val="000000" w:themeColor="text1"/>
          <w:sz w:val="28"/>
          <w:szCs w:val="28"/>
        </w:rPr>
        <w:t>Alternaria</w:t>
      </w:r>
      <w:r w:rsidR="003943CC" w:rsidRPr="00D163EF">
        <w:rPr>
          <w:color w:val="000000" w:themeColor="text1"/>
          <w:sz w:val="28"/>
          <w:szCs w:val="28"/>
          <w:lang w:val="uk-UA"/>
        </w:rPr>
        <w:t xml:space="preserve">, </w:t>
      </w:r>
      <w:r w:rsidR="003943CC" w:rsidRPr="00D163EF">
        <w:rPr>
          <w:color w:val="000000" w:themeColor="text1"/>
          <w:sz w:val="28"/>
          <w:szCs w:val="28"/>
        </w:rPr>
        <w:lastRenderedPageBreak/>
        <w:t>Armillaria</w:t>
      </w:r>
      <w:r w:rsidR="003943CC" w:rsidRPr="00D163EF">
        <w:rPr>
          <w:color w:val="000000" w:themeColor="text1"/>
          <w:sz w:val="28"/>
          <w:szCs w:val="28"/>
          <w:lang w:val="uk-UA"/>
        </w:rPr>
        <w:t xml:space="preserve">, </w:t>
      </w:r>
      <w:r w:rsidR="003943CC" w:rsidRPr="00D163EF">
        <w:rPr>
          <w:color w:val="000000" w:themeColor="text1"/>
          <w:sz w:val="28"/>
          <w:szCs w:val="28"/>
        </w:rPr>
        <w:t>Rhizoctonia</w:t>
      </w:r>
      <w:r w:rsidR="003943CC" w:rsidRPr="00D163EF">
        <w:rPr>
          <w:color w:val="000000" w:themeColor="text1"/>
          <w:sz w:val="28"/>
          <w:szCs w:val="28"/>
          <w:lang w:val="uk-UA"/>
        </w:rPr>
        <w:t xml:space="preserve"> </w:t>
      </w:r>
      <w:r w:rsidR="003943CC" w:rsidRPr="00D163EF">
        <w:rPr>
          <w:color w:val="000000" w:themeColor="text1"/>
          <w:sz w:val="28"/>
          <w:szCs w:val="28"/>
        </w:rPr>
        <w:t>solani</w:t>
      </w:r>
      <w:r w:rsidR="003943CC" w:rsidRPr="00D163EF">
        <w:rPr>
          <w:color w:val="000000" w:themeColor="text1"/>
          <w:sz w:val="28"/>
          <w:szCs w:val="28"/>
          <w:lang w:val="uk-UA"/>
        </w:rPr>
        <w:t xml:space="preserve">, </w:t>
      </w:r>
      <w:r w:rsidR="003943CC" w:rsidRPr="00D163EF">
        <w:rPr>
          <w:color w:val="000000" w:themeColor="text1"/>
          <w:sz w:val="28"/>
          <w:szCs w:val="28"/>
        </w:rPr>
        <w:t>Ascohita</w:t>
      </w:r>
      <w:r w:rsidR="003943CC" w:rsidRPr="00D163EF">
        <w:rPr>
          <w:color w:val="000000" w:themeColor="text1"/>
          <w:sz w:val="28"/>
          <w:szCs w:val="28"/>
          <w:lang w:val="uk-UA"/>
        </w:rPr>
        <w:t xml:space="preserve">, </w:t>
      </w:r>
      <w:r w:rsidR="003943CC" w:rsidRPr="00D163EF">
        <w:rPr>
          <w:color w:val="000000" w:themeColor="text1"/>
          <w:sz w:val="28"/>
          <w:szCs w:val="28"/>
        </w:rPr>
        <w:t>Phoma</w:t>
      </w:r>
      <w:r w:rsidR="003943CC" w:rsidRPr="00D163EF">
        <w:rPr>
          <w:color w:val="000000" w:themeColor="text1"/>
          <w:sz w:val="28"/>
          <w:szCs w:val="28"/>
          <w:lang w:val="uk-UA"/>
        </w:rPr>
        <w:t xml:space="preserve">, </w:t>
      </w:r>
      <w:r w:rsidR="003943CC" w:rsidRPr="00D163EF">
        <w:rPr>
          <w:color w:val="000000" w:themeColor="text1"/>
          <w:sz w:val="28"/>
          <w:szCs w:val="28"/>
        </w:rPr>
        <w:t>Botritis</w:t>
      </w:r>
      <w:r w:rsidR="003943CC" w:rsidRPr="00D163EF">
        <w:rPr>
          <w:color w:val="000000" w:themeColor="text1"/>
          <w:sz w:val="28"/>
          <w:szCs w:val="28"/>
          <w:lang w:val="uk-UA"/>
        </w:rPr>
        <w:t xml:space="preserve"> </w:t>
      </w:r>
      <w:r w:rsidR="003943CC" w:rsidRPr="00D163EF">
        <w:rPr>
          <w:color w:val="000000" w:themeColor="text1"/>
          <w:sz w:val="28"/>
          <w:szCs w:val="28"/>
        </w:rPr>
        <w:t>Pithium</w:t>
      </w:r>
      <w:r w:rsidR="003943CC" w:rsidRPr="00D163EF">
        <w:rPr>
          <w:color w:val="000000" w:themeColor="text1"/>
          <w:sz w:val="28"/>
          <w:szCs w:val="28"/>
          <w:lang w:val="uk-UA"/>
        </w:rPr>
        <w:t xml:space="preserve">, </w:t>
      </w:r>
      <w:r w:rsidR="003943CC" w:rsidRPr="00D163EF">
        <w:rPr>
          <w:color w:val="000000" w:themeColor="text1"/>
          <w:sz w:val="28"/>
          <w:szCs w:val="28"/>
        </w:rPr>
        <w:t>Colletotrichum</w:t>
      </w:r>
      <w:r w:rsidR="003943CC" w:rsidRPr="00D163EF">
        <w:rPr>
          <w:color w:val="000000" w:themeColor="text1"/>
          <w:sz w:val="28"/>
          <w:szCs w:val="28"/>
          <w:lang w:val="uk-UA"/>
        </w:rPr>
        <w:t xml:space="preserve">, </w:t>
      </w:r>
      <w:r w:rsidR="003943CC" w:rsidRPr="00D163EF">
        <w:rPr>
          <w:color w:val="000000" w:themeColor="text1"/>
          <w:sz w:val="28"/>
          <w:szCs w:val="28"/>
        </w:rPr>
        <w:t>Phitophtora</w:t>
      </w:r>
      <w:r w:rsidR="003943CC" w:rsidRPr="00D163EF">
        <w:rPr>
          <w:color w:val="000000" w:themeColor="text1"/>
          <w:sz w:val="28"/>
          <w:szCs w:val="28"/>
          <w:lang w:val="uk-UA"/>
        </w:rPr>
        <w:t xml:space="preserve">, </w:t>
      </w:r>
      <w:r w:rsidR="003943CC" w:rsidRPr="00D163EF">
        <w:rPr>
          <w:color w:val="000000" w:themeColor="text1"/>
          <w:sz w:val="28"/>
          <w:szCs w:val="28"/>
        </w:rPr>
        <w:t>Fusarium</w:t>
      </w:r>
      <w:r w:rsidR="003943CC" w:rsidRPr="00D163EF">
        <w:rPr>
          <w:color w:val="000000" w:themeColor="text1"/>
          <w:sz w:val="28"/>
          <w:szCs w:val="28"/>
          <w:lang w:val="uk-UA"/>
        </w:rPr>
        <w:t>,</w:t>
      </w:r>
      <w:r w:rsidR="00A47973" w:rsidRPr="00D163EF">
        <w:rPr>
          <w:color w:val="000000" w:themeColor="text1"/>
          <w:sz w:val="28"/>
          <w:szCs w:val="28"/>
          <w:lang w:val="uk-UA"/>
        </w:rPr>
        <w:t xml:space="preserve"> </w:t>
      </w:r>
      <w:r w:rsidR="003943CC" w:rsidRPr="00D163EF">
        <w:rPr>
          <w:color w:val="000000" w:themeColor="text1"/>
          <w:sz w:val="28"/>
          <w:szCs w:val="28"/>
        </w:rPr>
        <w:t>Fusarium</w:t>
      </w:r>
      <w:r w:rsidR="003943CC" w:rsidRPr="00D163EF">
        <w:rPr>
          <w:color w:val="000000" w:themeColor="text1"/>
          <w:sz w:val="28"/>
          <w:szCs w:val="28"/>
          <w:lang w:val="uk-UA"/>
        </w:rPr>
        <w:t xml:space="preserve">, </w:t>
      </w:r>
      <w:r w:rsidR="003943CC" w:rsidRPr="00D163EF">
        <w:rPr>
          <w:color w:val="000000" w:themeColor="text1"/>
          <w:sz w:val="28"/>
          <w:szCs w:val="28"/>
        </w:rPr>
        <w:t>Cytospora</w:t>
      </w:r>
      <w:r w:rsidR="003943CC" w:rsidRPr="00D163EF">
        <w:rPr>
          <w:color w:val="000000" w:themeColor="text1"/>
          <w:sz w:val="28"/>
          <w:szCs w:val="28"/>
          <w:lang w:val="uk-UA"/>
        </w:rPr>
        <w:t>. Трихофіт використовується впродо</w:t>
      </w:r>
      <w:r w:rsidR="00A47973" w:rsidRPr="00D163EF">
        <w:rPr>
          <w:color w:val="000000" w:themeColor="text1"/>
          <w:sz w:val="28"/>
          <w:szCs w:val="28"/>
          <w:lang w:val="uk-UA"/>
        </w:rPr>
        <w:t xml:space="preserve">вж всього вегетаційного періоду в умовах відкритого і закритого грунту. </w:t>
      </w:r>
      <w:r w:rsidR="00A47973" w:rsidRPr="00D163EF">
        <w:rPr>
          <w:color w:val="000000" w:themeColor="text1"/>
          <w:sz w:val="28"/>
          <w:szCs w:val="28"/>
        </w:rPr>
        <w:t> </w:t>
      </w:r>
      <w:r w:rsidR="00A47973" w:rsidRPr="00D163EF">
        <w:rPr>
          <w:color w:val="000000" w:themeColor="text1"/>
          <w:sz w:val="28"/>
          <w:szCs w:val="28"/>
          <w:lang w:val="uk-UA"/>
        </w:rPr>
        <w:t xml:space="preserve">Восени гриби рода </w:t>
      </w:r>
      <w:r w:rsidR="00A47973" w:rsidRPr="00D163EF">
        <w:rPr>
          <w:color w:val="000000" w:themeColor="text1"/>
          <w:sz w:val="28"/>
          <w:szCs w:val="28"/>
        </w:rPr>
        <w:t>Trichoderma,</w:t>
      </w:r>
      <w:r w:rsidR="00A47973" w:rsidRPr="00D163EF">
        <w:rPr>
          <w:color w:val="000000" w:themeColor="text1"/>
          <w:sz w:val="28"/>
          <w:szCs w:val="28"/>
          <w:lang w:val="uk-UA"/>
        </w:rPr>
        <w:t xml:space="preserve"> при внесенні в грунт, виконують роль універсальних біодеструкторів. Внесення Трихофіта поліпшує фізико-хімічні властивості грунту, посилює мобілізацію фосфору і калію, збагачуючи грунт поживними речовинами. Розкладає органічні сполуки, приймає участь в процесах амоніфікації.</w:t>
      </w:r>
    </w:p>
    <w:p w:rsidR="00E635BB" w:rsidRPr="00D163EF" w:rsidRDefault="00EC745F" w:rsidP="00A47973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  <w:lang w:val="uk-UA"/>
        </w:rPr>
      </w:pPr>
      <w:r w:rsidRPr="00D163EF">
        <w:rPr>
          <w:color w:val="000000" w:themeColor="text1"/>
          <w:sz w:val="28"/>
          <w:szCs w:val="28"/>
          <w:lang w:val="uk-UA" w:eastAsia="ru-RU"/>
        </w:rPr>
        <w:t>Біоінсектофунгіцид</w:t>
      </w:r>
      <w:r w:rsidR="0018136B" w:rsidRPr="00D163EF">
        <w:rPr>
          <w:color w:val="000000" w:themeColor="text1"/>
          <w:sz w:val="28"/>
          <w:szCs w:val="28"/>
          <w:lang w:val="uk-UA" w:eastAsia="ru-RU"/>
        </w:rPr>
        <w:t xml:space="preserve"> Гаупсин створений на основі </w:t>
      </w:r>
      <w:r w:rsidR="0018136B" w:rsidRPr="00D163EF">
        <w:rPr>
          <w:color w:val="000000" w:themeColor="text1"/>
          <w:sz w:val="28"/>
          <w:szCs w:val="28"/>
          <w:lang w:val="uk-UA"/>
        </w:rPr>
        <w:t xml:space="preserve">бактерій </w:t>
      </w:r>
      <w:r w:rsidR="0018136B" w:rsidRPr="00D163EF">
        <w:rPr>
          <w:i/>
          <w:color w:val="000000" w:themeColor="text1"/>
          <w:sz w:val="28"/>
          <w:szCs w:val="28"/>
        </w:rPr>
        <w:t>Pseudomonas</w:t>
      </w:r>
      <w:r w:rsidR="0018136B" w:rsidRPr="00D163EF">
        <w:rPr>
          <w:i/>
          <w:color w:val="000000" w:themeColor="text1"/>
          <w:sz w:val="28"/>
          <w:szCs w:val="28"/>
          <w:lang w:val="uk-UA"/>
        </w:rPr>
        <w:t xml:space="preserve"> </w:t>
      </w:r>
      <w:r w:rsidR="0018136B" w:rsidRPr="00D163EF">
        <w:rPr>
          <w:i/>
          <w:color w:val="000000" w:themeColor="text1"/>
          <w:sz w:val="28"/>
          <w:szCs w:val="28"/>
        </w:rPr>
        <w:t>aureofaciens</w:t>
      </w:r>
      <w:r w:rsidR="0018136B" w:rsidRPr="00D163EF">
        <w:rPr>
          <w:color w:val="000000" w:themeColor="text1"/>
          <w:sz w:val="28"/>
          <w:szCs w:val="28"/>
          <w:lang w:val="uk-UA"/>
        </w:rPr>
        <w:t xml:space="preserve"> </w:t>
      </w:r>
      <w:r w:rsidR="0018136B" w:rsidRPr="00D163EF">
        <w:rPr>
          <w:color w:val="000000" w:themeColor="text1"/>
          <w:sz w:val="28"/>
          <w:szCs w:val="28"/>
        </w:rPr>
        <w:t>B</w:t>
      </w:r>
      <w:r w:rsidR="0018136B" w:rsidRPr="00D163EF">
        <w:rPr>
          <w:color w:val="000000" w:themeColor="text1"/>
          <w:sz w:val="28"/>
          <w:szCs w:val="28"/>
          <w:lang w:val="uk-UA"/>
        </w:rPr>
        <w:t>-306 ( 1</w:t>
      </w:r>
      <w:r w:rsidR="0018136B" w:rsidRPr="00D163EF">
        <w:rPr>
          <w:color w:val="000000" w:themeColor="text1"/>
          <w:sz w:val="28"/>
          <w:szCs w:val="28"/>
        </w:rPr>
        <w:t>MB</w:t>
      </w:r>
      <w:r w:rsidR="0018136B" w:rsidRPr="00D163EF">
        <w:rPr>
          <w:color w:val="000000" w:themeColor="text1"/>
          <w:sz w:val="28"/>
          <w:szCs w:val="28"/>
          <w:lang w:val="uk-UA"/>
        </w:rPr>
        <w:t xml:space="preserve"> </w:t>
      </w:r>
      <w:r w:rsidR="0018136B" w:rsidRPr="00D163EF">
        <w:rPr>
          <w:color w:val="000000" w:themeColor="text1"/>
          <w:sz w:val="28"/>
          <w:szCs w:val="28"/>
        </w:rPr>
        <w:t>B</w:t>
      </w:r>
      <w:r w:rsidR="0018136B" w:rsidRPr="00D163EF">
        <w:rPr>
          <w:color w:val="000000" w:themeColor="text1"/>
          <w:sz w:val="28"/>
          <w:szCs w:val="28"/>
          <w:lang w:val="uk-UA"/>
        </w:rPr>
        <w:t xml:space="preserve"> -7096 ) і </w:t>
      </w:r>
      <w:r w:rsidR="0018136B" w:rsidRPr="00D163EF">
        <w:rPr>
          <w:color w:val="000000" w:themeColor="text1"/>
          <w:sz w:val="28"/>
          <w:szCs w:val="28"/>
        </w:rPr>
        <w:t> Pseudomonas</w:t>
      </w:r>
      <w:r w:rsidR="0018136B" w:rsidRPr="00D163EF">
        <w:rPr>
          <w:color w:val="000000" w:themeColor="text1"/>
          <w:sz w:val="28"/>
          <w:szCs w:val="28"/>
          <w:lang w:val="uk-UA"/>
        </w:rPr>
        <w:t xml:space="preserve"> </w:t>
      </w:r>
      <w:r w:rsidR="0018136B" w:rsidRPr="00D163EF">
        <w:rPr>
          <w:color w:val="000000" w:themeColor="text1"/>
          <w:sz w:val="28"/>
          <w:szCs w:val="28"/>
        </w:rPr>
        <w:t>aureofaciens</w:t>
      </w:r>
      <w:r w:rsidR="0018136B" w:rsidRPr="00D163EF">
        <w:rPr>
          <w:color w:val="000000" w:themeColor="text1"/>
          <w:sz w:val="28"/>
          <w:szCs w:val="28"/>
          <w:lang w:val="uk-UA"/>
        </w:rPr>
        <w:t xml:space="preserve"> </w:t>
      </w:r>
      <w:r w:rsidR="0018136B" w:rsidRPr="00D163EF">
        <w:rPr>
          <w:color w:val="000000" w:themeColor="text1"/>
          <w:sz w:val="28"/>
          <w:szCs w:val="28"/>
        </w:rPr>
        <w:t>B</w:t>
      </w:r>
      <w:r w:rsidR="0018136B" w:rsidRPr="00D163EF">
        <w:rPr>
          <w:color w:val="000000" w:themeColor="text1"/>
          <w:sz w:val="28"/>
          <w:szCs w:val="28"/>
          <w:lang w:val="uk-UA"/>
        </w:rPr>
        <w:t xml:space="preserve">-111 ( 1 </w:t>
      </w:r>
      <w:r w:rsidR="0018136B" w:rsidRPr="00D163EF">
        <w:rPr>
          <w:color w:val="000000" w:themeColor="text1"/>
          <w:sz w:val="28"/>
          <w:szCs w:val="28"/>
        </w:rPr>
        <w:t>MB</w:t>
      </w:r>
      <w:r w:rsidR="00556382" w:rsidRPr="00D163EF">
        <w:rPr>
          <w:color w:val="000000" w:themeColor="text1"/>
          <w:sz w:val="28"/>
          <w:szCs w:val="28"/>
          <w:lang w:val="uk-UA"/>
        </w:rPr>
        <w:t xml:space="preserve"> </w:t>
      </w:r>
      <w:r w:rsidR="0018136B" w:rsidRPr="00D163EF">
        <w:rPr>
          <w:color w:val="000000" w:themeColor="text1"/>
          <w:sz w:val="28"/>
          <w:szCs w:val="28"/>
        </w:rPr>
        <w:t>B</w:t>
      </w:r>
      <w:r w:rsidR="0018136B" w:rsidRPr="00D163EF">
        <w:rPr>
          <w:color w:val="000000" w:themeColor="text1"/>
          <w:sz w:val="28"/>
          <w:szCs w:val="28"/>
          <w:lang w:val="uk-UA"/>
        </w:rPr>
        <w:t xml:space="preserve">-7997 ), продуктів їх метаболізму, макроелементів ( </w:t>
      </w:r>
      <w:r w:rsidR="0018136B" w:rsidRPr="00D163EF">
        <w:rPr>
          <w:color w:val="000000" w:themeColor="text1"/>
          <w:sz w:val="28"/>
          <w:szCs w:val="28"/>
        </w:rPr>
        <w:t>N</w:t>
      </w:r>
      <w:r w:rsidR="0018136B" w:rsidRPr="00D163EF">
        <w:rPr>
          <w:color w:val="000000" w:themeColor="text1"/>
          <w:sz w:val="28"/>
          <w:szCs w:val="28"/>
          <w:lang w:val="uk-UA"/>
        </w:rPr>
        <w:t>,</w:t>
      </w:r>
      <w:r w:rsidR="00556382" w:rsidRPr="00D163EF">
        <w:rPr>
          <w:color w:val="000000" w:themeColor="text1"/>
          <w:sz w:val="28"/>
          <w:szCs w:val="28"/>
          <w:lang w:val="uk-UA"/>
        </w:rPr>
        <w:t xml:space="preserve"> </w:t>
      </w:r>
      <w:r w:rsidR="0018136B" w:rsidRPr="00D163EF">
        <w:rPr>
          <w:color w:val="000000" w:themeColor="text1"/>
          <w:sz w:val="28"/>
          <w:szCs w:val="28"/>
        </w:rPr>
        <w:t>P</w:t>
      </w:r>
      <w:r w:rsidR="0018136B" w:rsidRPr="00D163EF">
        <w:rPr>
          <w:color w:val="000000" w:themeColor="text1"/>
          <w:sz w:val="28"/>
          <w:szCs w:val="28"/>
          <w:lang w:val="uk-UA"/>
        </w:rPr>
        <w:t>,</w:t>
      </w:r>
      <w:r w:rsidR="00556382" w:rsidRPr="00D163EF">
        <w:rPr>
          <w:color w:val="000000" w:themeColor="text1"/>
          <w:sz w:val="28"/>
          <w:szCs w:val="28"/>
          <w:lang w:val="uk-UA"/>
        </w:rPr>
        <w:t xml:space="preserve"> </w:t>
      </w:r>
      <w:r w:rsidR="0018136B" w:rsidRPr="00D163EF">
        <w:rPr>
          <w:color w:val="000000" w:themeColor="text1"/>
          <w:sz w:val="28"/>
          <w:szCs w:val="28"/>
        </w:rPr>
        <w:t>K</w:t>
      </w:r>
      <w:r w:rsidR="0018136B" w:rsidRPr="00D163EF">
        <w:rPr>
          <w:color w:val="000000" w:themeColor="text1"/>
          <w:sz w:val="28"/>
          <w:szCs w:val="28"/>
          <w:lang w:val="uk-UA"/>
        </w:rPr>
        <w:t xml:space="preserve"> ). Кількість </w:t>
      </w:r>
      <w:r w:rsidR="0018136B" w:rsidRPr="00D163EF">
        <w:rPr>
          <w:color w:val="000000" w:themeColor="text1"/>
          <w:sz w:val="28"/>
          <w:szCs w:val="28"/>
        </w:rPr>
        <w:t> </w:t>
      </w:r>
      <w:r w:rsidR="0018136B" w:rsidRPr="00D163EF">
        <w:rPr>
          <w:color w:val="000000" w:themeColor="text1"/>
          <w:sz w:val="28"/>
          <w:szCs w:val="28"/>
          <w:lang w:val="uk-UA"/>
        </w:rPr>
        <w:t>життєздатних мікробних клітин: 4, 5х10 в 9 ступени / 1 мл.</w:t>
      </w:r>
    </w:p>
    <w:p w:rsidR="00E635BB" w:rsidRPr="00D163EF" w:rsidRDefault="00E635BB" w:rsidP="0018136B">
      <w:pPr>
        <w:pStyle w:val="ae"/>
        <w:shd w:val="clear" w:color="auto" w:fill="FFFFFF"/>
        <w:spacing w:before="0" w:beforeAutospacing="0" w:after="0" w:afterAutospacing="0" w:line="360" w:lineRule="auto"/>
        <w:rPr>
          <w:b/>
          <w:bCs/>
          <w:color w:val="000000" w:themeColor="text1"/>
          <w:sz w:val="28"/>
          <w:szCs w:val="28"/>
          <w:lang w:val="uk-UA"/>
        </w:rPr>
      </w:pPr>
      <w:r w:rsidRPr="00D163EF">
        <w:rPr>
          <w:color w:val="000000" w:themeColor="text1"/>
          <w:sz w:val="28"/>
          <w:szCs w:val="28"/>
          <w:lang w:val="uk-UA"/>
        </w:rPr>
        <w:t>Переваги:</w:t>
      </w:r>
    </w:p>
    <w:p w:rsidR="00273B85" w:rsidRPr="00D163EF" w:rsidRDefault="00E635BB" w:rsidP="00DD58C5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 w:themeColor="text1"/>
          <w:sz w:val="28"/>
          <w:szCs w:val="28"/>
          <w:lang w:val="uk-UA"/>
        </w:rPr>
      </w:pPr>
      <w:r w:rsidRPr="00D163EF">
        <w:rPr>
          <w:color w:val="000000" w:themeColor="text1"/>
          <w:sz w:val="28"/>
          <w:szCs w:val="28"/>
          <w:lang w:val="uk-UA"/>
        </w:rPr>
        <w:t xml:space="preserve">Захищає рослин  як фунгіцид від </w:t>
      </w:r>
      <w:r w:rsidRPr="00D163EF">
        <w:rPr>
          <w:color w:val="000000" w:themeColor="text1"/>
          <w:sz w:val="28"/>
          <w:szCs w:val="28"/>
          <w:lang w:val="uk-UA" w:eastAsia="ru-RU"/>
        </w:rPr>
        <w:t>альтернаріозу, парші, борошнистої роси, кореневих гнилей, фітофторозу, аскохітозу, септоріозу, фузаріозу, пероноспорозу та бактеріозів; як інсектицид – від комах-шкідників</w:t>
      </w:r>
      <w:r w:rsidRPr="00D163EF">
        <w:rPr>
          <w:color w:val="000000" w:themeColor="text1"/>
          <w:sz w:val="28"/>
          <w:szCs w:val="28"/>
          <w:lang w:val="uk-UA"/>
        </w:rPr>
        <w:t>;</w:t>
      </w:r>
    </w:p>
    <w:p w:rsidR="00273B85" w:rsidRPr="00D163EF" w:rsidRDefault="00E635BB" w:rsidP="00DD58C5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 w:themeColor="text1"/>
          <w:sz w:val="28"/>
          <w:szCs w:val="28"/>
        </w:rPr>
      </w:pPr>
      <w:r w:rsidRPr="00D163EF">
        <w:rPr>
          <w:color w:val="000000" w:themeColor="text1"/>
          <w:sz w:val="28"/>
          <w:szCs w:val="28"/>
          <w:lang w:val="uk-UA"/>
        </w:rPr>
        <w:t>Стимулює ріст кореневої системи і поліпшує живлення рослин;</w:t>
      </w:r>
    </w:p>
    <w:p w:rsidR="00273B85" w:rsidRPr="00D163EF" w:rsidRDefault="00E635BB" w:rsidP="00DD58C5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 w:themeColor="text1"/>
          <w:sz w:val="28"/>
          <w:szCs w:val="28"/>
        </w:rPr>
      </w:pPr>
      <w:r w:rsidRPr="00D163EF">
        <w:rPr>
          <w:color w:val="000000" w:themeColor="text1"/>
          <w:sz w:val="28"/>
          <w:szCs w:val="28"/>
          <w:lang w:val="uk-UA"/>
        </w:rPr>
        <w:t>Підвищує стійкість культур до посухи та заморозків;</w:t>
      </w:r>
    </w:p>
    <w:p w:rsidR="00273B85" w:rsidRPr="00D163EF" w:rsidRDefault="00E635BB" w:rsidP="00DD58C5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 w:themeColor="text1"/>
          <w:sz w:val="28"/>
          <w:szCs w:val="28"/>
        </w:rPr>
      </w:pPr>
      <w:r w:rsidRPr="00D163EF">
        <w:rPr>
          <w:color w:val="000000" w:themeColor="text1"/>
          <w:sz w:val="28"/>
          <w:szCs w:val="28"/>
          <w:lang w:val="uk-UA"/>
        </w:rPr>
        <w:t xml:space="preserve">Застосовується на </w:t>
      </w:r>
      <w:r w:rsidRPr="00D163EF">
        <w:rPr>
          <w:color w:val="000000" w:themeColor="text1"/>
          <w:sz w:val="28"/>
          <w:szCs w:val="28"/>
        </w:rPr>
        <w:t xml:space="preserve">  вс</w:t>
      </w:r>
      <w:r w:rsidRPr="00D163EF">
        <w:rPr>
          <w:color w:val="000000" w:themeColor="text1"/>
          <w:sz w:val="28"/>
          <w:szCs w:val="28"/>
          <w:lang w:val="uk-UA"/>
        </w:rPr>
        <w:t>іх</w:t>
      </w:r>
      <w:r w:rsidR="00273B85" w:rsidRPr="00D163EF">
        <w:rPr>
          <w:color w:val="000000" w:themeColor="text1"/>
          <w:sz w:val="28"/>
          <w:szCs w:val="28"/>
        </w:rPr>
        <w:t xml:space="preserve"> культура</w:t>
      </w:r>
      <w:r w:rsidRPr="00D163EF">
        <w:rPr>
          <w:color w:val="000000" w:themeColor="text1"/>
          <w:sz w:val="28"/>
          <w:szCs w:val="28"/>
        </w:rPr>
        <w:t>х</w:t>
      </w:r>
      <w:r w:rsidRPr="00D163EF">
        <w:rPr>
          <w:color w:val="000000" w:themeColor="text1"/>
          <w:sz w:val="28"/>
          <w:szCs w:val="28"/>
          <w:lang w:val="uk-UA"/>
        </w:rPr>
        <w:t>;</w:t>
      </w:r>
    </w:p>
    <w:p w:rsidR="00273B85" w:rsidRPr="00D163EF" w:rsidRDefault="00273B85" w:rsidP="00DD58C5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 w:themeColor="text1"/>
          <w:sz w:val="28"/>
          <w:szCs w:val="28"/>
        </w:rPr>
      </w:pPr>
      <w:r w:rsidRPr="00D163EF">
        <w:rPr>
          <w:color w:val="000000" w:themeColor="text1"/>
          <w:sz w:val="28"/>
          <w:szCs w:val="28"/>
        </w:rPr>
        <w:t xml:space="preserve">Не </w:t>
      </w:r>
      <w:r w:rsidR="0018136B" w:rsidRPr="00D163EF">
        <w:rPr>
          <w:color w:val="000000" w:themeColor="text1"/>
          <w:sz w:val="28"/>
          <w:szCs w:val="28"/>
          <w:lang w:val="uk-UA"/>
        </w:rPr>
        <w:t xml:space="preserve"> викликає резистентності патогенів;</w:t>
      </w:r>
    </w:p>
    <w:p w:rsidR="00273B85" w:rsidRPr="00D163EF" w:rsidRDefault="0018136B" w:rsidP="00DD58C5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 w:themeColor="text1"/>
          <w:sz w:val="28"/>
          <w:szCs w:val="28"/>
        </w:rPr>
      </w:pPr>
      <w:r w:rsidRPr="00D163EF">
        <w:rPr>
          <w:color w:val="000000" w:themeColor="text1"/>
          <w:sz w:val="28"/>
          <w:szCs w:val="28"/>
          <w:lang w:val="uk-UA"/>
        </w:rPr>
        <w:t>Підвищує урожайність;</w:t>
      </w:r>
    </w:p>
    <w:p w:rsidR="00273B85" w:rsidRPr="00D163EF" w:rsidRDefault="0018136B" w:rsidP="00DD58C5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 w:themeColor="text1"/>
          <w:sz w:val="28"/>
          <w:szCs w:val="28"/>
        </w:rPr>
      </w:pPr>
      <w:r w:rsidRPr="00D163EF">
        <w:rPr>
          <w:color w:val="000000" w:themeColor="text1"/>
          <w:sz w:val="28"/>
          <w:szCs w:val="28"/>
          <w:lang w:val="uk-UA"/>
        </w:rPr>
        <w:t>Препарат не токсичний для людини і тварин;</w:t>
      </w:r>
    </w:p>
    <w:p w:rsidR="00273B85" w:rsidRPr="00D163EF" w:rsidRDefault="0018136B" w:rsidP="00DD58C5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 w:themeColor="text1"/>
          <w:sz w:val="28"/>
          <w:szCs w:val="28"/>
        </w:rPr>
      </w:pPr>
      <w:r w:rsidRPr="00D163EF">
        <w:rPr>
          <w:color w:val="000000" w:themeColor="text1"/>
          <w:sz w:val="28"/>
          <w:szCs w:val="28"/>
          <w:lang w:val="uk-UA"/>
        </w:rPr>
        <w:t>Знижує стресову дію хімічних препаратів;</w:t>
      </w:r>
      <w:r w:rsidRPr="00D163EF">
        <w:rPr>
          <w:color w:val="000000" w:themeColor="text1"/>
          <w:sz w:val="28"/>
          <w:szCs w:val="28"/>
        </w:rPr>
        <w:t xml:space="preserve"> </w:t>
      </w:r>
    </w:p>
    <w:p w:rsidR="0018136B" w:rsidRPr="00D163EF" w:rsidRDefault="0018136B" w:rsidP="00DD58C5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 w:themeColor="text1"/>
          <w:sz w:val="28"/>
          <w:szCs w:val="28"/>
        </w:rPr>
      </w:pPr>
      <w:r w:rsidRPr="00D163EF">
        <w:rPr>
          <w:color w:val="000000" w:themeColor="text1"/>
          <w:sz w:val="28"/>
          <w:szCs w:val="28"/>
          <w:lang w:val="uk-UA"/>
        </w:rPr>
        <w:t>Продовжує термін зберігання зерна, овочів, фруктів.</w:t>
      </w:r>
    </w:p>
    <w:p w:rsidR="00273B85" w:rsidRPr="00D163EF" w:rsidRDefault="00273B85" w:rsidP="00571278">
      <w:pPr>
        <w:pStyle w:val="ae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  <w:lang w:val="uk-UA"/>
        </w:rPr>
      </w:pPr>
      <w:r w:rsidRPr="00D163EF">
        <w:rPr>
          <w:color w:val="000000" w:themeColor="text1"/>
          <w:sz w:val="28"/>
          <w:szCs w:val="28"/>
        </w:rPr>
        <w:t> </w:t>
      </w:r>
      <w:r w:rsidR="0018136B" w:rsidRPr="00D163EF">
        <w:rPr>
          <w:color w:val="000000" w:themeColor="text1"/>
          <w:sz w:val="28"/>
          <w:szCs w:val="28"/>
          <w:lang w:val="uk-UA"/>
        </w:rPr>
        <w:t xml:space="preserve">  Дія препарату на рослинах спостерігається через 24-36 годин після обробки. Повноцінна життєдіяльність мікроорганізмів на рослинах зберігається впродовж 12-15 діб.      </w:t>
      </w:r>
    </w:p>
    <w:p w:rsidR="006E568E" w:rsidRPr="00D163EF" w:rsidRDefault="00280E5B" w:rsidP="00183E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Біопрепарат Фітохелп  фунгіцидної дії.</w:t>
      </w:r>
      <w:r w:rsidR="00594367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іючі чинники</w:t>
      </w:r>
      <w:r w:rsidR="00594367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r w:rsidR="00594367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Bacillus</w:t>
      </w:r>
      <w:r w:rsidR="00594367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94367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subtilis</w:t>
      </w:r>
      <w:r w:rsidR="00594367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не менше ніж 4х10</w:t>
      </w:r>
      <w:r w:rsidR="00594367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  <w:lang w:val="uk-UA"/>
        </w:rPr>
        <w:t>9</w:t>
      </w:r>
      <w:r w:rsidR="00826A0E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94367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КОУ/см</w:t>
      </w:r>
      <w:r w:rsidR="00594367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  <w:lang w:val="uk-UA"/>
        </w:rPr>
        <w:t>3</w:t>
      </w:r>
      <w:r w:rsidR="006E568E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57127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Препарат призначений для захисту</w:t>
      </w:r>
      <w:r w:rsidR="006E568E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від з</w:t>
      </w:r>
      <w:r w:rsidR="0057127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будників </w:t>
      </w:r>
      <w:r w:rsidR="006E568E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бактеріальних (</w:t>
      </w:r>
      <w:r w:rsidR="0057127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Xanthomonas</w:t>
      </w:r>
      <w:r w:rsidR="0057127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57127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Pseudomonas</w:t>
      </w:r>
      <w:r w:rsidR="0057127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6E568E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E568E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Erwinia</w:t>
      </w:r>
      <w:r w:rsidR="006E568E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) та грибних хвороб : </w:t>
      </w:r>
      <w:r w:rsidR="006E568E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пероноспороз, альтернаріо</w:t>
      </w:r>
      <w:r w:rsidR="00826A0E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з, борошниста роса, фітофтороз,</w:t>
      </w:r>
      <w:r w:rsidR="006E568E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парша, макроспоріоз</w:t>
      </w:r>
      <w:r w:rsidR="00826A0E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ризоктоніоз, </w:t>
      </w:r>
      <w:r w:rsidR="006E568E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бура плямистість, кореневі і плодові гнилі, фузаріоз, аскохітоз, фомоз, церкоспороз, вертицильоз, пліснява, іржа, кокомікоз.</w:t>
      </w:r>
      <w:r w:rsidR="0057127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Також</w:t>
      </w:r>
      <w:r w:rsidR="0057127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594367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рискорює термін дозрівання, підвищує урожайність культур та поліпшує якість продукції, забезпечує рослини фосфором, азотом, мікро- і мікроелементами, забезпечує антистрес</w:t>
      </w:r>
      <w:r w:rsidR="00826A0E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ову дію до несприятливих умов, </w:t>
      </w:r>
      <w:r w:rsidR="00594367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утримує вологу, покращує розвиток рослин.</w:t>
      </w:r>
      <w:r w:rsidR="006E568E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AB1B31" w:rsidRPr="00D163EF" w:rsidRDefault="00AB1B31" w:rsidP="00183E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Обприскують рослини мікробіологічними препаратами вечором, або в похмуру погоду, додаючи до розчинів біоприлиплювачі з метою підвищення ефективності їх дії.</w:t>
      </w:r>
    </w:p>
    <w:p w:rsidR="00512451" w:rsidRPr="00D163EF" w:rsidRDefault="00512451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793F21" w:rsidRPr="00D163EF" w:rsidRDefault="00793F21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866CE7" w:rsidRPr="00D163EF" w:rsidRDefault="00866CE7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866CE7" w:rsidRPr="00D163EF" w:rsidRDefault="00866CE7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866CE7" w:rsidRPr="00D163EF" w:rsidRDefault="00866CE7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866CE7" w:rsidRPr="00D163EF" w:rsidRDefault="00866CE7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866CE7" w:rsidRPr="00D163EF" w:rsidRDefault="00866CE7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866CE7" w:rsidRPr="00D163EF" w:rsidRDefault="00866CE7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866CE7" w:rsidRPr="00D163EF" w:rsidRDefault="00866CE7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866CE7" w:rsidRPr="00D163EF" w:rsidRDefault="00866CE7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866CE7" w:rsidRPr="00D163EF" w:rsidRDefault="00866CE7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866CE7" w:rsidRPr="00D163EF" w:rsidRDefault="00866CE7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7B6BE8" w:rsidRPr="00D163EF" w:rsidRDefault="007B6BE8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4772CD" w:rsidRPr="00D163EF" w:rsidRDefault="004772CD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4772CD" w:rsidRPr="00D163EF" w:rsidRDefault="004772CD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4772CD" w:rsidRPr="00D163EF" w:rsidRDefault="004772CD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4772CD" w:rsidRPr="00D163EF" w:rsidRDefault="004772CD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4772CD" w:rsidRPr="00D163EF" w:rsidRDefault="004772CD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4772CD" w:rsidRPr="00D163EF" w:rsidRDefault="004772CD" w:rsidP="00FC0268">
      <w:pPr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B05C64" w:rsidRPr="00D163EF" w:rsidRDefault="004772CD" w:rsidP="00FC0268">
      <w:pPr>
        <w:spacing w:after="0" w:line="360" w:lineRule="auto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</w:pPr>
      <w:r w:rsidRPr="00D163EF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uk-UA"/>
        </w:rPr>
        <w:lastRenderedPageBreak/>
        <w:t xml:space="preserve">РОЗДІЛ 3. </w:t>
      </w:r>
      <w:r w:rsidRPr="00D163E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val="uk-UA"/>
        </w:rPr>
        <w:t>ЕФЕКТИВНІСТЬ ЗАСТОСУВАННЯ МІКРОБІОЛОГІЧНИХ ПРЕПАРАТІВ В ЗАХИСТІ ХРИЗАНТЕМИ УВІНЧАНОЇ  ВІД  АЛЬТЕРНАРІОЗУ</w:t>
      </w:r>
    </w:p>
    <w:p w:rsidR="004772CD" w:rsidRPr="00D163EF" w:rsidRDefault="004772CD" w:rsidP="00FC0268">
      <w:pPr>
        <w:spacing w:after="0" w:line="360" w:lineRule="auto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uk-UA"/>
        </w:rPr>
      </w:pPr>
    </w:p>
    <w:p w:rsidR="00794AFC" w:rsidRPr="00D163EF" w:rsidRDefault="00634B6D" w:rsidP="00634B6D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</w:t>
      </w:r>
      <w:r w:rsidR="00866CE7" w:rsidRPr="00D163E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3.</w:t>
      </w:r>
      <w:r w:rsidR="0079225E" w:rsidRPr="00D163E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866CE7" w:rsidRPr="00D163E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1. </w:t>
      </w:r>
      <w:r w:rsidR="0079225E" w:rsidRPr="00D163E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794AFC" w:rsidRPr="00D163E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Симптоматика сухої плямист</w:t>
      </w:r>
      <w:r w:rsidRPr="00D163E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ості</w:t>
      </w:r>
    </w:p>
    <w:p w:rsidR="00A35F7B" w:rsidRPr="00D163EF" w:rsidRDefault="00A35F7B" w:rsidP="00CE0AA8">
      <w:pPr>
        <w:spacing w:after="0" w:line="360" w:lineRule="auto"/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</w:pPr>
    </w:p>
    <w:p w:rsidR="00BA20FF" w:rsidRPr="00D163EF" w:rsidRDefault="00512451" w:rsidP="00C95EA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ботанічному саду Полісь</w:t>
      </w:r>
      <w:r w:rsidR="00A35F7B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кого університету впродовж 2013</w:t>
      </w:r>
      <w:r w:rsidR="00A35F7B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–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2021 нами створена інтродукційна популяція рослин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Glebionis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 Інтродукційні дослідження показали, що вид уражується сухою плямистістю</w:t>
      </w:r>
      <w:r w:rsidR="00CD5E5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На надземній частині рослин впродовж вегетаційного періоду відмічені хлоротичні, бурі плями неправильної форми і різних розмірів, некрози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D5E5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(рис. 3. 1</w:t>
      </w:r>
      <w:r w:rsidR="005B636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 3.</w:t>
      </w:r>
      <w:r w:rsidR="00A35F7B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B636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</w:t>
      </w:r>
      <w:r w:rsidR="00CD5E5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). </w:t>
      </w:r>
    </w:p>
    <w:p w:rsidR="00C95EAA" w:rsidRPr="00D163EF" w:rsidRDefault="00C95EAA" w:rsidP="00C95EA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93871" w:rsidRPr="00D163EF" w:rsidRDefault="00C95EAA" w:rsidP="00FC0268">
      <w:pPr>
        <w:spacing w:after="0" w:line="360" w:lineRule="auto"/>
        <w:ind w:firstLine="709"/>
        <w:jc w:val="both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D163EF">
        <w:rPr>
          <w:rFonts w:ascii="Times New Roman" w:eastAsia="+mj-ea" w:hAnsi="Times New Roman" w:cs="Times New Roman"/>
          <w:noProof/>
          <w:color w:val="000000" w:themeColor="text1"/>
          <w:kern w:val="24"/>
          <w:sz w:val="28"/>
          <w:szCs w:val="28"/>
          <w:lang w:val="uk-UA" w:eastAsia="uk-UA"/>
        </w:rPr>
        <w:drawing>
          <wp:inline distT="0" distB="0" distL="0" distR="0" wp14:anchorId="39AA24C4" wp14:editId="4F513D88">
            <wp:extent cx="3212327" cy="2417196"/>
            <wp:effectExtent l="0" t="0" r="7620" b="2540"/>
            <wp:docPr id="4" name="Рисунок 4" descr="C:\Users\Lenovo\Desktop\Хризантема\IMG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Хризантема\IMG_1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6" t="5649" r="47879" b="80915"/>
                    <a:stretch/>
                  </pic:blipFill>
                  <pic:spPr bwMode="auto">
                    <a:xfrm>
                      <a:off x="0" y="0"/>
                      <a:ext cx="3211860" cy="241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E55" w:rsidRPr="00D163EF" w:rsidRDefault="00E3366E" w:rsidP="00C95E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Рис.</w:t>
      </w:r>
      <w:r w:rsidR="00A56B55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3.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</w:t>
      </w:r>
      <w:r w:rsidR="003B37CB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 Альтернаріоз хризантеми увінчаної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r w:rsidR="00C95EAA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ураження </w:t>
      </w:r>
      <w:r w:rsidR="0030009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пагонів</w:t>
      </w:r>
      <w:r w:rsidR="00C95EAA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BD2706" w:rsidRPr="00D163EF" w:rsidRDefault="00BD2706" w:rsidP="00C95E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CD5E55" w:rsidRPr="00D163EF" w:rsidRDefault="00CD5E55" w:rsidP="00FC02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Симптоми сухої плямистості спостерігались на листках низової, серединної, верхової формації</w:t>
      </w:r>
      <w:r w:rsidR="00A35F7B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на пагонах.</w:t>
      </w:r>
      <w:r w:rsidR="00F10FC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Окремі листки</w:t>
      </w:r>
      <w:r w:rsidR="00A35F7B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закручувались,</w:t>
      </w:r>
      <w:r w:rsidR="00F10FC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повністю засихали, втрачаючи тургор.</w:t>
      </w:r>
      <w:r w:rsidR="00826A0E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10FC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 некротизованих тканинах утворювався </w:t>
      </w:r>
      <w:r w:rsidR="00E5117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чорний наліт спороношення гриба </w:t>
      </w:r>
      <w:r w:rsidR="00E5117D" w:rsidRPr="00D163EF">
        <w:rPr>
          <w:rFonts w:ascii="Times New Roman" w:hAnsi="Times New Roman" w:cs="Times New Roman"/>
          <w:color w:val="000000" w:themeColor="text1"/>
          <w:sz w:val="28"/>
          <w:szCs w:val="28"/>
        </w:rPr>
        <w:t>[ 15 ].</w:t>
      </w:r>
    </w:p>
    <w:p w:rsidR="00EC0914" w:rsidRPr="00D163EF" w:rsidRDefault="00BB537A" w:rsidP="00F41FA5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D163EF">
        <w:rPr>
          <w:rFonts w:ascii="Times New Roman" w:eastAsia="+mn-ea" w:hAnsi="Times New Roman" w:cs="Times New Roman"/>
          <w:noProof/>
          <w:color w:val="000000" w:themeColor="text1"/>
          <w:kern w:val="24"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B26B6F" wp14:editId="29D08A25">
                <wp:simplePos x="0" y="0"/>
                <wp:positionH relativeFrom="column">
                  <wp:posOffset>3162612</wp:posOffset>
                </wp:positionH>
                <wp:positionV relativeFrom="paragraph">
                  <wp:posOffset>1220853</wp:posOffset>
                </wp:positionV>
                <wp:extent cx="284671" cy="284672"/>
                <wp:effectExtent l="0" t="0" r="20320" b="2032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2CD" w:rsidRPr="00BB537A" w:rsidRDefault="004772CD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 w:rsidRPr="00BB537A">
                              <w:rPr>
                                <w:b/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26B6F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249pt;margin-top:96.15pt;width:22.4pt;height:2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" fillcolor="white [3201]" strokeweight=".5pt">
                <v:textbox>
                  <w:txbxContent>
                    <w:p w:rsidR="004772CD" w:rsidRPr="00BB537A" w:rsidRDefault="004772CD">
                      <w:pPr>
                        <w:rPr>
                          <w:b/>
                          <w:lang w:val="uk-UA"/>
                        </w:rPr>
                      </w:pPr>
                      <w:r w:rsidRPr="00BB537A">
                        <w:rPr>
                          <w:b/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D163EF">
        <w:rPr>
          <w:rFonts w:ascii="Times New Roman" w:eastAsia="+mn-ea" w:hAnsi="Times New Roman" w:cs="Times New Roman"/>
          <w:noProof/>
          <w:color w:val="000000" w:themeColor="text1"/>
          <w:kern w:val="24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507AFE" wp14:editId="6A8B3C09">
                <wp:simplePos x="0" y="0"/>
                <wp:positionH relativeFrom="column">
                  <wp:posOffset>528320</wp:posOffset>
                </wp:positionH>
                <wp:positionV relativeFrom="paragraph">
                  <wp:posOffset>60960</wp:posOffset>
                </wp:positionV>
                <wp:extent cx="276225" cy="257175"/>
                <wp:effectExtent l="0" t="0" r="28575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2CD" w:rsidRPr="00BB537A" w:rsidRDefault="004772CD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 w:rsidRPr="00BB537A">
                              <w:rPr>
                                <w:b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07AFE" id="Поле 5" o:spid="_x0000_s1027" type="#_x0000_t202" style="position:absolute;left:0;text-align:left;margin-left:41.6pt;margin-top:4.8pt;width:21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" fillcolor="white [3212]" strokeweight=".5pt">
                <v:textbox>
                  <w:txbxContent>
                    <w:p w:rsidR="004772CD" w:rsidRPr="00BB537A" w:rsidRDefault="004772CD">
                      <w:pPr>
                        <w:rPr>
                          <w:b/>
                          <w:lang w:val="uk-UA"/>
                        </w:rPr>
                      </w:pPr>
                      <w:r w:rsidRPr="00BB537A">
                        <w:rPr>
                          <w:b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002DCC" w:rsidRPr="00D163EF">
        <w:rPr>
          <w:rFonts w:ascii="Times New Roman" w:eastAsia="+mn-ea" w:hAnsi="Times New Roman" w:cs="Times New Roman"/>
          <w:noProof/>
          <w:color w:val="000000" w:themeColor="text1"/>
          <w:kern w:val="24"/>
          <w:sz w:val="28"/>
          <w:szCs w:val="28"/>
          <w:lang w:val="uk-UA" w:eastAsia="uk-UA"/>
        </w:rPr>
        <w:drawing>
          <wp:inline distT="0" distB="0" distL="0" distR="0" wp14:anchorId="7A8B1655" wp14:editId="44E4BEC1">
            <wp:extent cx="3657600" cy="2440948"/>
            <wp:effectExtent l="0" t="1270" r="0" b="0"/>
            <wp:docPr id="1" name="Рисунок 1" descr="C:\Users\Lenovo\Desktop\Хризантема\хриз х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Хризантема\хриз х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" t="26120" r="15165" b="20079"/>
                    <a:stretch/>
                  </pic:blipFill>
                  <pic:spPr bwMode="auto">
                    <a:xfrm rot="5400000">
                      <a:off x="0" y="0"/>
                      <a:ext cx="3675502" cy="24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DCC" w:rsidRPr="00D163EF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02DCC" w:rsidRPr="00D163E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/>
        </w:rPr>
        <w:t xml:space="preserve">  </w:t>
      </w:r>
      <w:r w:rsidR="00002DCC" w:rsidRPr="00D163E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 wp14:anchorId="1676BFF7" wp14:editId="64AF3601">
            <wp:extent cx="2579298" cy="2854160"/>
            <wp:effectExtent l="0" t="4127" r="7937" b="7938"/>
            <wp:docPr id="3" name="Рисунок 3" descr="C:\Users\Lenovo\Desktop\Хризантема\хриз х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Хризантема\хриз хво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" t="32740" r="75582" b="7103"/>
                    <a:stretch/>
                  </pic:blipFill>
                  <pic:spPr bwMode="auto">
                    <a:xfrm rot="5400000">
                      <a:off x="0" y="0"/>
                      <a:ext cx="2621593" cy="290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103" w:rsidRPr="00D163EF" w:rsidRDefault="00F41FA5" w:rsidP="00F41FA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                    </w:t>
      </w:r>
    </w:p>
    <w:p w:rsidR="00EC0914" w:rsidRPr="00D163EF" w:rsidRDefault="001B5103" w:rsidP="00FC0268">
      <w:pPr>
        <w:spacing w:line="360" w:lineRule="auto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Рис. 3. 2. </w:t>
      </w:r>
      <w:r w:rsidR="00BB537A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Альтернаріоз хризантеми увінчаної: А – генеративна особина; Б – уражені листки.</w:t>
      </w:r>
      <w:r w:rsidR="00C95EAA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</w:p>
    <w:p w:rsidR="00A24B5A" w:rsidRPr="00D163EF" w:rsidRDefault="007B087D" w:rsidP="00FC0268">
      <w:pPr>
        <w:spacing w:after="0" w:line="36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Ураження рослин альтернаріозом спричиняло негативні зміни фізіолого-біохімічних</w:t>
      </w:r>
      <w:r w:rsidR="0057450D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процесів, зокрема фотосинтезу: знижувалась інтенсивність фотосинтезу, оскільки зменшувалась асиміляційна листкова поверхня. Симптоми сухої плямистості відмічені впродовж прегенеративного</w:t>
      </w:r>
      <w:r w:rsidR="00A37351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 (віргінільні особини)</w:t>
      </w:r>
      <w:r w:rsidR="0057450D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та генеративного періоду онтогенезу</w:t>
      </w:r>
      <w:r w:rsidR="00A37351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, у різні фенологічні фази: вегетативна, бутонізація, квітування, плодоношення, відмирання. На зрілих генеративних особинах симптоми сухої плямистості спостерігались на листках</w:t>
      </w:r>
      <w:r w:rsidR="005B6360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, стеблах, генеративних органах (рис. 3.2).</w:t>
      </w:r>
      <w:r w:rsidR="00A37351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Поодинокі віргінільні особини, </w:t>
      </w:r>
      <w:r w:rsidR="00E46529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сильно уражені збудником, не вступали в генеративний період, не квітували, не плодоносили. Такі рослини сильно відставали в рості, спостерігалась карликовість, недорозвиненість кореневої системи, </w:t>
      </w:r>
      <w:r w:rsidR="00826A0E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надземна маса зменшувалась в 2</w:t>
      </w:r>
      <w:r w:rsidR="00826A0E" w:rsidRPr="00D163E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–</w:t>
      </w:r>
      <w:r w:rsidR="00E46529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4 рази. Окремі рослини засихали. </w:t>
      </w:r>
      <w:r w:rsidR="00A24B5A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Найчіткішими симптоми сухої плямистостості були на рослинах, що вступали у фазу плодоношення.</w:t>
      </w:r>
    </w:p>
    <w:p w:rsidR="00FB05B9" w:rsidRPr="00D163EF" w:rsidRDefault="00660E92" w:rsidP="00FC0268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lastRenderedPageBreak/>
        <w:t>Суха плямистість загалом спричиняє значні втрати урожаю сільськогосподарських культур, зокрема хризантеми увінчаної.</w:t>
      </w:r>
    </w:p>
    <w:p w:rsidR="009A2A3E" w:rsidRPr="00D163EF" w:rsidRDefault="00660E92" w:rsidP="006E4730">
      <w:pPr>
        <w:spacing w:after="0" w:line="360" w:lineRule="auto"/>
        <w:ind w:firstLine="709"/>
        <w:contextualSpacing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Для встановлення збудника сухої плямистості здійснювали виділення ізолятів у чисту культуру за загальноприйнятими методиками. Гриби культивували на</w:t>
      </w:r>
      <w:r w:rsidR="00A841D8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середовищах Чапека, картопляному агарі, картопляно-моркв’яному середовищі, досліджуючи морфолого-культуральні властивості </w:t>
      </w:r>
      <w:r w:rsidR="00A841D8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виділених ізолятів. Мікроскопіювання мікроорганізмів здійснювали з імерсією (90х15). При культивуванні збудника на картопляно-моркв᾽яному середовищі колонії гриба набували чорного забарвлення, міцелій недорозвинений, поодинокі (або з‘єднані в ланцюжки) конідії коричневі з перетинками. На основі вивчення морфологічних та культуральних особливостей виділених ізолятів </w:t>
      </w:r>
      <w:r w:rsidR="009A2A3E" w:rsidRPr="00D163EF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ідентифіковано </w:t>
      </w:r>
      <w:r w:rsidR="009A2A3E" w:rsidRPr="00D163EF">
        <w:rPr>
          <w:rFonts w:ascii="Times New Roman" w:eastAsia="+mj-ea" w:hAnsi="Times New Roman" w:cs="Times New Roman"/>
          <w:i/>
          <w:iCs/>
          <w:color w:val="000000" w:themeColor="text1"/>
          <w:kern w:val="24"/>
          <w:sz w:val="28"/>
          <w:szCs w:val="28"/>
          <w:lang w:val="en-US" w:eastAsia="ru-RU"/>
        </w:rPr>
        <w:t>Alternaria</w:t>
      </w:r>
      <w:r w:rsidR="009A2A3E" w:rsidRPr="00D163EF">
        <w:rPr>
          <w:rFonts w:ascii="Times New Roman" w:eastAsia="+mj-e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="009A2A3E" w:rsidRPr="00D163EF">
        <w:rPr>
          <w:rFonts w:ascii="Times New Roman" w:eastAsia="+mj-ea" w:hAnsi="Times New Roman" w:cs="Times New Roman"/>
          <w:i/>
          <w:iCs/>
          <w:color w:val="000000" w:themeColor="text1"/>
          <w:kern w:val="24"/>
          <w:sz w:val="28"/>
          <w:szCs w:val="28"/>
          <w:lang w:val="en-US" w:eastAsia="ru-RU"/>
        </w:rPr>
        <w:t>alternata</w:t>
      </w:r>
      <w:r w:rsidR="009A2A3E" w:rsidRPr="00D163EF">
        <w:rPr>
          <w:rFonts w:ascii="Times New Roman" w:eastAsia="+mj-ea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ru-RU"/>
        </w:rPr>
        <w:t xml:space="preserve"> </w:t>
      </w:r>
      <w:r w:rsidR="009A2A3E" w:rsidRPr="00D163EF">
        <w:rPr>
          <w:rFonts w:ascii="Times New Roman" w:eastAsia="+mj-ea" w:hAnsi="Times New Roman" w:cs="Times New Roman"/>
          <w:iCs/>
          <w:color w:val="000000" w:themeColor="text1"/>
          <w:kern w:val="24"/>
          <w:sz w:val="28"/>
          <w:szCs w:val="28"/>
          <w:lang w:val="uk-UA" w:eastAsia="ru-RU"/>
        </w:rPr>
        <w:t>(клас дейтероміцети, порядок гіфоміцети).</w:t>
      </w:r>
    </w:p>
    <w:p w:rsidR="00793871" w:rsidRPr="00D163EF" w:rsidRDefault="00793871" w:rsidP="009A2A3E">
      <w:pPr>
        <w:spacing w:after="0" w:line="360" w:lineRule="auto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</w:p>
    <w:p w:rsidR="00316D57" w:rsidRPr="00D163EF" w:rsidRDefault="00794AFC" w:rsidP="00634B6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3.2.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Поширення альтернаріозу</w:t>
      </w:r>
      <w:r w:rsidR="005B6360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в  інтродукованій</w:t>
      </w:r>
      <w:r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популяції  </w:t>
      </w:r>
      <w:r w:rsidRPr="00D163EF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val="en-US"/>
        </w:rPr>
        <w:t>G</w:t>
      </w:r>
      <w:r w:rsidRPr="00D163EF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. </w:t>
      </w:r>
      <w:r w:rsidRPr="00D163EF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val="en-US"/>
        </w:rPr>
        <w:t>coronaria</w:t>
      </w:r>
    </w:p>
    <w:p w:rsidR="00A35F7B" w:rsidRPr="00D163EF" w:rsidRDefault="00A35F7B" w:rsidP="005B6360">
      <w:pPr>
        <w:spacing w:after="0" w:line="360" w:lineRule="auto"/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</w:pPr>
    </w:p>
    <w:p w:rsidR="00EA1A2E" w:rsidRPr="00D163EF" w:rsidRDefault="00CA495B" w:rsidP="00FC026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Вивчаючи ступінь розвитку і поширеність сухої плямистості (альтернаріозу) в інтродукованій популяції </w:t>
      </w:r>
      <w:r w:rsidR="009A2A3E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рослин </w:t>
      </w:r>
      <w:r w:rsidR="009A2A3E"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G</w:t>
      </w:r>
      <w:r w:rsidR="009A2A3E"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="009A2A3E"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="009A2A3E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встановлено наступні показники: інтенсивність розвитку хвороби</w:t>
      </w:r>
      <w:r w:rsidR="00826A0E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впродовж 2020</w:t>
      </w:r>
      <w:r w:rsidR="00826A0E" w:rsidRPr="00D163E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–</w:t>
      </w:r>
      <w:r w:rsidR="0070569C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2021 рр. варіювала</w:t>
      </w:r>
      <w:r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від </w:t>
      </w:r>
      <w:r w:rsidR="00B41526"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3,6 % до 3,95</w:t>
      </w:r>
      <w:r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% при поширенні хвороби від</w:t>
      </w:r>
      <w:r w:rsidR="00826A0E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4152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8,25 % до 9,00</w:t>
      </w:r>
      <w:r w:rsidR="00C56331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% [10] (табл. 3.1).</w:t>
      </w:r>
      <w:r w:rsidR="0070569C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Різниця даних показників за роками досліджень була незначною: інтенсивність розвитку хвороби </w:t>
      </w:r>
      <w:r w:rsidR="00826A0E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і поширеність були дещо вищими </w:t>
      </w:r>
      <w:r w:rsidR="0070569C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у 2021рр., що пояснюється впливом екологічних умов середовища.</w:t>
      </w:r>
    </w:p>
    <w:p w:rsidR="00B41526" w:rsidRPr="00D163EF" w:rsidRDefault="00B41526" w:rsidP="00FC026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CE0AA8" w:rsidRPr="00D163EF" w:rsidRDefault="00CE0AA8" w:rsidP="00FC026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CE0AA8" w:rsidRPr="00D163EF" w:rsidRDefault="00CE0AA8" w:rsidP="00FC026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CE0AA8" w:rsidRPr="00D163EF" w:rsidRDefault="00CE0AA8" w:rsidP="00D614A8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4772CD" w:rsidRPr="00D163EF" w:rsidRDefault="004772CD" w:rsidP="00D614A8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49168F" w:rsidRPr="00D163EF" w:rsidRDefault="0049168F" w:rsidP="00FC0268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lastRenderedPageBreak/>
        <w:t>Таблиця</w:t>
      </w:r>
      <w:r w:rsidR="00A56B55" w:rsidRPr="00D163EF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t xml:space="preserve"> 3.</w:t>
      </w:r>
      <w:r w:rsidRPr="00D163EF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t xml:space="preserve"> 1.</w:t>
      </w:r>
      <w:r w:rsidRPr="00D163EF">
        <w:rPr>
          <w:rFonts w:ascii="Times New Roman" w:eastAsia="Calibri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  <w:t xml:space="preserve"> </w:t>
      </w:r>
      <w:r w:rsidR="007949D3" w:rsidRPr="00D163EF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t>Р</w:t>
      </w:r>
      <w:r w:rsidRPr="00D163EF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t>озповсюдженість</w:t>
      </w:r>
      <w:r w:rsidR="007949D3" w:rsidRPr="00D163EF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t xml:space="preserve"> і розвиток</w:t>
      </w:r>
      <w:r w:rsidR="00C359BA" w:rsidRPr="00D163EF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t xml:space="preserve"> </w:t>
      </w:r>
      <w:r w:rsidR="007949D3" w:rsidRPr="00D163EF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t xml:space="preserve">альтернаріозу </w:t>
      </w:r>
      <w:r w:rsidR="00E271BE" w:rsidRPr="00D163EF">
        <w:rPr>
          <w:rFonts w:ascii="Times New Roman" w:eastAsia="Calibri" w:hAnsi="Times New Roman" w:cs="Times New Roman"/>
          <w:b/>
          <w:i/>
          <w:iCs/>
          <w:color w:val="000000" w:themeColor="text1"/>
          <w:sz w:val="28"/>
          <w:szCs w:val="28"/>
          <w:lang w:val="en-US"/>
        </w:rPr>
        <w:t>G</w:t>
      </w:r>
      <w:r w:rsidR="00E271BE" w:rsidRPr="00D163EF">
        <w:rPr>
          <w:rFonts w:ascii="Times New Roman" w:eastAsia="Calibri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  <w:t xml:space="preserve">. </w:t>
      </w:r>
      <w:r w:rsidR="00E271BE" w:rsidRPr="00D163EF">
        <w:rPr>
          <w:rFonts w:ascii="Times New Roman" w:eastAsia="Calibri" w:hAnsi="Times New Roman" w:cs="Times New Roman"/>
          <w:b/>
          <w:i/>
          <w:iCs/>
          <w:color w:val="000000" w:themeColor="text1"/>
          <w:sz w:val="28"/>
          <w:szCs w:val="28"/>
          <w:lang w:val="en-US"/>
        </w:rPr>
        <w:t>coronaria</w:t>
      </w:r>
      <w:r w:rsidR="00E271BE" w:rsidRPr="00D163EF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t xml:space="preserve"> </w:t>
      </w:r>
      <w:r w:rsidR="007949D3" w:rsidRPr="00D163EF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t>в ботанічному са</w:t>
      </w:r>
      <w:r w:rsidR="0070569C" w:rsidRPr="00D163EF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t>ду Поліського університету (2020</w:t>
      </w:r>
      <w:r w:rsidRPr="00D163E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–</w:t>
      </w:r>
      <w:r w:rsidR="0070569C" w:rsidRPr="00D163EF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t>2021</w:t>
      </w:r>
      <w:r w:rsidR="007949D3" w:rsidRPr="00D163EF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t xml:space="preserve">рр.)   </w:t>
      </w:r>
    </w:p>
    <w:p w:rsidR="00F65AF8" w:rsidRPr="00D163EF" w:rsidRDefault="00F65AF8" w:rsidP="00FC0268">
      <w:pPr>
        <w:spacing w:after="0" w:line="360" w:lineRule="auto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2126"/>
        <w:gridCol w:w="2268"/>
      </w:tblGrid>
      <w:tr w:rsidR="00A91C96" w:rsidRPr="00D163EF" w:rsidTr="0049168F">
        <w:trPr>
          <w:trHeight w:val="42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8F" w:rsidRPr="00D163EF" w:rsidRDefault="0049168F" w:rsidP="00FC02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Рік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8F" w:rsidRPr="00D163EF" w:rsidRDefault="0049168F" w:rsidP="00FC02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 xml:space="preserve">Розвиток хвороби, </w:t>
            </w:r>
          </w:p>
          <w:p w:rsidR="0049168F" w:rsidRPr="00D163EF" w:rsidRDefault="0049168F" w:rsidP="00FC02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CD" w:rsidRPr="00D163EF" w:rsidRDefault="0049168F" w:rsidP="00FC02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 xml:space="preserve">Поширеність хвороби, </w:t>
            </w:r>
          </w:p>
          <w:p w:rsidR="0049168F" w:rsidRPr="00D163EF" w:rsidRDefault="0049168F" w:rsidP="00FC02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%</w:t>
            </w:r>
          </w:p>
        </w:tc>
      </w:tr>
      <w:tr w:rsidR="00A91C96" w:rsidRPr="00D163EF" w:rsidTr="0049168F">
        <w:trPr>
          <w:trHeight w:val="21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8F" w:rsidRPr="00D163EF" w:rsidRDefault="00272D03" w:rsidP="00FC02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en-US"/>
              </w:rPr>
            </w:pPr>
            <w:r w:rsidRPr="00D163E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D03" w:rsidRPr="00D163EF" w:rsidRDefault="00272D03" w:rsidP="00B4152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3,6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D03" w:rsidRPr="00D163EF" w:rsidRDefault="00272D03" w:rsidP="00B4152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8,25</w:t>
            </w:r>
          </w:p>
        </w:tc>
      </w:tr>
      <w:tr w:rsidR="00A91C96" w:rsidRPr="00D163EF" w:rsidTr="0049168F">
        <w:trPr>
          <w:trHeight w:val="20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8F" w:rsidRPr="00D163EF" w:rsidRDefault="00272D03" w:rsidP="00FC02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D03" w:rsidRPr="00D163EF" w:rsidRDefault="00272D03" w:rsidP="00B4152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3,95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D03" w:rsidRPr="00D163EF" w:rsidRDefault="00272D03" w:rsidP="00B4152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9,00</w:t>
            </w:r>
          </w:p>
        </w:tc>
      </w:tr>
      <w:tr w:rsidR="00A91C96" w:rsidRPr="00D163EF" w:rsidTr="0049168F">
        <w:trPr>
          <w:trHeight w:val="21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68F" w:rsidRPr="00D163EF" w:rsidRDefault="0049168F" w:rsidP="00FC026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середнє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D03" w:rsidRPr="00D163EF" w:rsidRDefault="00272D03" w:rsidP="00B4152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3,78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26" w:rsidRPr="00D163EF" w:rsidRDefault="00B41526" w:rsidP="00B4152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val="uk-UA"/>
              </w:rPr>
              <w:t>8,63</w:t>
            </w:r>
          </w:p>
        </w:tc>
      </w:tr>
    </w:tbl>
    <w:p w:rsidR="0049168F" w:rsidRPr="00D163EF" w:rsidRDefault="0049168F" w:rsidP="00FC0268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</w:pPr>
    </w:p>
    <w:p w:rsidR="00E271BE" w:rsidRPr="00D163EF" w:rsidRDefault="0049168F" w:rsidP="00FC026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Середній показни</w:t>
      </w:r>
      <w:r w:rsidR="00E271BE"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к інтенсивності розвитку альтернарі</w:t>
      </w:r>
      <w:r w:rsidR="00A35F7B"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о</w:t>
      </w:r>
      <w:r w:rsidR="00E271BE"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зу</w:t>
      </w:r>
      <w:r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</w:t>
      </w:r>
      <w:r w:rsidR="00E271BE"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впродовж </w:t>
      </w:r>
      <w:r w:rsidR="00F65AF8"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досліджень становив </w:t>
      </w:r>
      <w:r w:rsidR="00B41526"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3,78</w:t>
      </w:r>
      <w:r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% при поширенос</w:t>
      </w:r>
      <w:r w:rsidR="00F65AF8"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ті хвороби </w:t>
      </w:r>
      <w:r w:rsidR="00B41526"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8,63</w:t>
      </w:r>
      <w:r w:rsidR="00E271BE"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%. </w:t>
      </w:r>
    </w:p>
    <w:p w:rsidR="00E271BE" w:rsidRPr="00D163EF" w:rsidRDefault="00E271BE" w:rsidP="00FC026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Одержані результати досліджень свідчать про значну шкідливість сухої плямистості хризантеми увінчаної </w:t>
      </w:r>
      <w:r w:rsidR="00A36851"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і</w:t>
      </w:r>
      <w:r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необхідність розробки заходів захисту. Слід зазначити, що в умовах інтродукції в ботанічному саду Поліського уні</w:t>
      </w:r>
      <w:r w:rsidR="00C359BA"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>верситету рослини інтродукованої популяці</w:t>
      </w:r>
      <w:r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серпію увінчаного та полину естрагонового уражуються хворобою значно інтенсивніше.</w:t>
      </w:r>
    </w:p>
    <w:p w:rsidR="00583E58" w:rsidRPr="00D163EF" w:rsidRDefault="0000348D" w:rsidP="00BD27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</w:t>
      </w:r>
    </w:p>
    <w:p w:rsidR="008E05D2" w:rsidRPr="00D163EF" w:rsidRDefault="0002124D" w:rsidP="00CE0A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3.3</w:t>
      </w:r>
      <w:r w:rsidR="0049168F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. Ефективність </w:t>
      </w:r>
      <w:r w:rsidR="00CC7287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застосуванн</w:t>
      </w:r>
      <w:r w:rsidR="00196BA0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я мікробіологічних препаратів</w:t>
      </w:r>
      <w:r w:rsidR="005B6360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Фітохелп, Гаупсин, Трихофіт</w:t>
      </w:r>
      <w:r w:rsidR="00B05C64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від альтернаріозу </w:t>
      </w:r>
    </w:p>
    <w:p w:rsidR="00A35F7B" w:rsidRPr="00D163EF" w:rsidRDefault="00A35F7B" w:rsidP="00CE0A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96BA0" w:rsidRPr="00D163EF" w:rsidRDefault="00196BA0" w:rsidP="00BD27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 метою захисту інтродукованої популяції хризантеми увінчаної від альтернаріозу вивчали вплив мікробіологічних препаратів Фітохелп, Гаупсин, Трихофіт на розвиток хвороби та урожайність культури.</w:t>
      </w:r>
    </w:p>
    <w:p w:rsidR="005C18E1" w:rsidRPr="00D163EF" w:rsidRDefault="00196BA0" w:rsidP="00BD27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Зазначені біо</w:t>
      </w:r>
      <w:r w:rsidR="001C6063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препарати</w:t>
      </w:r>
      <w:r w:rsidR="00CC7287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по-різному впливали на розвиток хвороби. Так, обробка посів хризантеми</w:t>
      </w:r>
      <w:r w:rsidR="006937AA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увінчаної</w:t>
      </w:r>
      <w:r w:rsidR="001C6063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біопрепаратом</w:t>
      </w:r>
      <w:r w:rsidR="00CC7287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C6CE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Гаупсин</w:t>
      </w:r>
      <w:r w:rsidR="006937AA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сприяє зменшенню розвитку альтернаріозу</w:t>
      </w:r>
      <w:r w:rsidR="00C359BA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C6063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у 2,1</w:t>
      </w:r>
      <w:r w:rsidR="006937AA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рази; </w:t>
      </w:r>
      <w:r w:rsidR="009C6CE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Фітохелп</w:t>
      </w:r>
      <w:r w:rsidR="00C86C0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ом</w:t>
      </w:r>
      <w:r w:rsidR="001C6063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1,5</w:t>
      </w:r>
      <w:r w:rsidR="006937AA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рази</w:t>
      </w:r>
      <w:r w:rsidR="00AF385A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</w:t>
      </w:r>
      <w:r w:rsidR="001C6063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рихофітом –</w:t>
      </w:r>
      <w:r w:rsidR="006937AA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1,4 рази (табл. 3. 2).</w:t>
      </w:r>
    </w:p>
    <w:p w:rsidR="00BD2706" w:rsidRPr="00D163EF" w:rsidRDefault="00BD2706" w:rsidP="00BD270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49168F" w:rsidRPr="00D163EF" w:rsidRDefault="005047D5" w:rsidP="00FC026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 xml:space="preserve">Таблиця </w:t>
      </w:r>
      <w:r w:rsidR="00A56B55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3. </w:t>
      </w:r>
      <w:r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2</w:t>
      </w:r>
      <w:r w:rsidR="008E05D2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. </w:t>
      </w:r>
      <w:r w:rsidR="006937AA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Вплив біофунгіцидів</w:t>
      </w:r>
      <w:r w:rsidR="0049168F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на ураже</w:t>
      </w:r>
      <w:r w:rsidR="006937AA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ність альтернаріозом інтродукованої популяції</w:t>
      </w:r>
      <w:r w:rsidR="00255A3A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6937AA" w:rsidRPr="00D163EF">
        <w:rPr>
          <w:rFonts w:ascii="Times New Roman" w:eastAsia="Calibri" w:hAnsi="Times New Roman" w:cs="Times New Roman"/>
          <w:b/>
          <w:i/>
          <w:iCs/>
          <w:color w:val="000000" w:themeColor="text1"/>
          <w:sz w:val="28"/>
          <w:szCs w:val="28"/>
          <w:lang w:val="en-US"/>
        </w:rPr>
        <w:t>G</w:t>
      </w:r>
      <w:r w:rsidR="006937AA" w:rsidRPr="00D163EF">
        <w:rPr>
          <w:rFonts w:ascii="Times New Roman" w:eastAsia="Calibri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  <w:t xml:space="preserve">. </w:t>
      </w:r>
      <w:r w:rsidR="006937AA" w:rsidRPr="00D163EF">
        <w:rPr>
          <w:rFonts w:ascii="Times New Roman" w:eastAsia="Calibri" w:hAnsi="Times New Roman" w:cs="Times New Roman"/>
          <w:b/>
          <w:i/>
          <w:iCs/>
          <w:color w:val="000000" w:themeColor="text1"/>
          <w:sz w:val="28"/>
          <w:szCs w:val="28"/>
          <w:lang w:val="en-US"/>
        </w:rPr>
        <w:t>coronaria</w:t>
      </w:r>
      <w:r w:rsidR="006937AA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в </w:t>
      </w:r>
      <w:r w:rsidR="00255A3A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ботанічному са</w:t>
      </w:r>
      <w:r w:rsidR="006937AA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ду Поліського університету, 2020–2021</w:t>
      </w:r>
      <w:r w:rsidR="0049168F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рр. 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10"/>
        <w:gridCol w:w="1134"/>
        <w:gridCol w:w="1134"/>
        <w:gridCol w:w="1134"/>
        <w:gridCol w:w="776"/>
        <w:gridCol w:w="784"/>
        <w:gridCol w:w="1099"/>
      </w:tblGrid>
      <w:tr w:rsidR="00A91C96" w:rsidRPr="00D163EF" w:rsidTr="0049168F">
        <w:trPr>
          <w:trHeight w:val="323"/>
        </w:trPr>
        <w:tc>
          <w:tcPr>
            <w:tcW w:w="3510" w:type="dxa"/>
            <w:vMerge w:val="restart"/>
          </w:tcPr>
          <w:p w:rsidR="006408A9" w:rsidRPr="00D163EF" w:rsidRDefault="006408A9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Варіанти досліду</w:t>
            </w:r>
          </w:p>
        </w:tc>
        <w:tc>
          <w:tcPr>
            <w:tcW w:w="6061" w:type="dxa"/>
            <w:gridSpan w:val="6"/>
          </w:tcPr>
          <w:p w:rsidR="0049168F" w:rsidRPr="00D163EF" w:rsidRDefault="006937AA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Ураженість хризантеми увінчаної</w:t>
            </w:r>
            <w:r w:rsidR="0049168F"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альтернаріозом</w:t>
            </w:r>
          </w:p>
        </w:tc>
      </w:tr>
      <w:tr w:rsidR="00A91C96" w:rsidRPr="00D163EF" w:rsidTr="0049168F">
        <w:trPr>
          <w:trHeight w:val="158"/>
        </w:trPr>
        <w:tc>
          <w:tcPr>
            <w:tcW w:w="3510" w:type="dxa"/>
            <w:vMerge/>
          </w:tcPr>
          <w:p w:rsidR="0049168F" w:rsidRPr="00D163EF" w:rsidRDefault="0049168F" w:rsidP="00FC026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gridSpan w:val="2"/>
          </w:tcPr>
          <w:p w:rsidR="0049168F" w:rsidRPr="00D163EF" w:rsidRDefault="001F0E58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2020</w:t>
            </w:r>
            <w:r w:rsidR="007C0177"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р.</w:t>
            </w:r>
          </w:p>
        </w:tc>
        <w:tc>
          <w:tcPr>
            <w:tcW w:w="1910" w:type="dxa"/>
            <w:gridSpan w:val="2"/>
          </w:tcPr>
          <w:p w:rsidR="0049168F" w:rsidRPr="00D163EF" w:rsidRDefault="001F0E58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2021</w:t>
            </w:r>
            <w:r w:rsidR="007C0177"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р.</w:t>
            </w:r>
          </w:p>
        </w:tc>
        <w:tc>
          <w:tcPr>
            <w:tcW w:w="1883" w:type="dxa"/>
            <w:gridSpan w:val="2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середнє</w:t>
            </w:r>
          </w:p>
        </w:tc>
      </w:tr>
      <w:tr w:rsidR="00A91C96" w:rsidRPr="00D163EF" w:rsidTr="0049168F">
        <w:trPr>
          <w:trHeight w:val="157"/>
        </w:trPr>
        <w:tc>
          <w:tcPr>
            <w:tcW w:w="3510" w:type="dxa"/>
            <w:vMerge/>
          </w:tcPr>
          <w:p w:rsidR="0049168F" w:rsidRPr="00D163EF" w:rsidRDefault="0049168F" w:rsidP="00FC026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</w:t>
            </w:r>
          </w:p>
        </w:tc>
        <w:tc>
          <w:tcPr>
            <w:tcW w:w="1134" w:type="dxa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</w:t>
            </w:r>
          </w:p>
        </w:tc>
        <w:tc>
          <w:tcPr>
            <w:tcW w:w="1134" w:type="dxa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</w:t>
            </w:r>
          </w:p>
        </w:tc>
        <w:tc>
          <w:tcPr>
            <w:tcW w:w="776" w:type="dxa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</w:t>
            </w:r>
          </w:p>
        </w:tc>
        <w:tc>
          <w:tcPr>
            <w:tcW w:w="784" w:type="dxa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</w:t>
            </w:r>
          </w:p>
        </w:tc>
        <w:tc>
          <w:tcPr>
            <w:tcW w:w="1099" w:type="dxa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</w:t>
            </w:r>
          </w:p>
        </w:tc>
      </w:tr>
      <w:tr w:rsidR="00A91C96" w:rsidRPr="00D163EF" w:rsidTr="0049168F">
        <w:tc>
          <w:tcPr>
            <w:tcW w:w="3510" w:type="dxa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Контроль (обробка водою)</w:t>
            </w:r>
          </w:p>
        </w:tc>
        <w:tc>
          <w:tcPr>
            <w:tcW w:w="1134" w:type="dxa"/>
          </w:tcPr>
          <w:p w:rsidR="001F0E58" w:rsidRPr="00D163EF" w:rsidRDefault="001F0E58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8,00</w:t>
            </w:r>
          </w:p>
        </w:tc>
        <w:tc>
          <w:tcPr>
            <w:tcW w:w="1134" w:type="dxa"/>
          </w:tcPr>
          <w:p w:rsidR="001F0E58" w:rsidRPr="00D163EF" w:rsidRDefault="001F0E58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3,40</w:t>
            </w:r>
          </w:p>
        </w:tc>
        <w:tc>
          <w:tcPr>
            <w:tcW w:w="1134" w:type="dxa"/>
          </w:tcPr>
          <w:p w:rsidR="001F0E58" w:rsidRPr="00D163EF" w:rsidRDefault="001F0E58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8,82</w:t>
            </w:r>
          </w:p>
        </w:tc>
        <w:tc>
          <w:tcPr>
            <w:tcW w:w="776" w:type="dxa"/>
          </w:tcPr>
          <w:p w:rsidR="001F0E58" w:rsidRPr="00D163EF" w:rsidRDefault="001F0E58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3,88</w:t>
            </w:r>
          </w:p>
        </w:tc>
        <w:tc>
          <w:tcPr>
            <w:tcW w:w="784" w:type="dxa"/>
          </w:tcPr>
          <w:p w:rsidR="00612DD4" w:rsidRPr="00D163EF" w:rsidRDefault="00612DD4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8,41</w:t>
            </w:r>
          </w:p>
        </w:tc>
        <w:tc>
          <w:tcPr>
            <w:tcW w:w="1099" w:type="dxa"/>
          </w:tcPr>
          <w:p w:rsidR="00612DD4" w:rsidRPr="00D163EF" w:rsidRDefault="00612DD4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3,64</w:t>
            </w:r>
          </w:p>
        </w:tc>
      </w:tr>
      <w:tr w:rsidR="00A91C96" w:rsidRPr="00D163EF" w:rsidTr="0049168F">
        <w:tc>
          <w:tcPr>
            <w:tcW w:w="3510" w:type="dxa"/>
          </w:tcPr>
          <w:p w:rsidR="007106E6" w:rsidRPr="00D163EF" w:rsidRDefault="00052BF5" w:rsidP="009C6CE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C6CE8"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Гаупсин, р., 4 л/га</w:t>
            </w:r>
          </w:p>
        </w:tc>
        <w:tc>
          <w:tcPr>
            <w:tcW w:w="1134" w:type="dxa"/>
          </w:tcPr>
          <w:p w:rsidR="001F0E58" w:rsidRPr="00D163EF" w:rsidRDefault="001F0E58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4,2</w:t>
            </w:r>
          </w:p>
        </w:tc>
        <w:tc>
          <w:tcPr>
            <w:tcW w:w="1134" w:type="dxa"/>
          </w:tcPr>
          <w:p w:rsidR="001F0E58" w:rsidRPr="00D163EF" w:rsidRDefault="001F0E58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1, 6</w:t>
            </w:r>
          </w:p>
        </w:tc>
        <w:tc>
          <w:tcPr>
            <w:tcW w:w="1134" w:type="dxa"/>
          </w:tcPr>
          <w:p w:rsidR="001F0E58" w:rsidRPr="00D163EF" w:rsidRDefault="001F0E58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4,6</w:t>
            </w:r>
          </w:p>
        </w:tc>
        <w:tc>
          <w:tcPr>
            <w:tcW w:w="776" w:type="dxa"/>
          </w:tcPr>
          <w:p w:rsidR="001F0E58" w:rsidRPr="00D163EF" w:rsidRDefault="001F0E58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1,8</w:t>
            </w:r>
          </w:p>
        </w:tc>
        <w:tc>
          <w:tcPr>
            <w:tcW w:w="784" w:type="dxa"/>
          </w:tcPr>
          <w:p w:rsidR="00612DD4" w:rsidRPr="00D163EF" w:rsidRDefault="00612DD4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4,4</w:t>
            </w:r>
          </w:p>
        </w:tc>
        <w:tc>
          <w:tcPr>
            <w:tcW w:w="1099" w:type="dxa"/>
          </w:tcPr>
          <w:p w:rsidR="00612DD4" w:rsidRPr="00D163EF" w:rsidRDefault="00612DD4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1,7</w:t>
            </w:r>
          </w:p>
        </w:tc>
      </w:tr>
      <w:tr w:rsidR="00A91C96" w:rsidRPr="00D163EF" w:rsidTr="0049168F">
        <w:tc>
          <w:tcPr>
            <w:tcW w:w="3510" w:type="dxa"/>
          </w:tcPr>
          <w:p w:rsidR="007106E6" w:rsidRPr="00D163EF" w:rsidRDefault="00AF5E63" w:rsidP="00052B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Фітохелп, р.,    2л</w:t>
            </w:r>
            <w:r w:rsidR="009C6CE8"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/га</w:t>
            </w:r>
          </w:p>
        </w:tc>
        <w:tc>
          <w:tcPr>
            <w:tcW w:w="1134" w:type="dxa"/>
          </w:tcPr>
          <w:p w:rsidR="006779B2" w:rsidRPr="00D163EF" w:rsidRDefault="006779B2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5,92</w:t>
            </w:r>
          </w:p>
        </w:tc>
        <w:tc>
          <w:tcPr>
            <w:tcW w:w="1134" w:type="dxa"/>
          </w:tcPr>
          <w:p w:rsidR="006779B2" w:rsidRPr="00D163EF" w:rsidRDefault="006779B2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2,25</w:t>
            </w:r>
          </w:p>
        </w:tc>
        <w:tc>
          <w:tcPr>
            <w:tcW w:w="1134" w:type="dxa"/>
          </w:tcPr>
          <w:p w:rsidR="006779B2" w:rsidRPr="00D163EF" w:rsidRDefault="006779B2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6,55</w:t>
            </w:r>
          </w:p>
        </w:tc>
        <w:tc>
          <w:tcPr>
            <w:tcW w:w="776" w:type="dxa"/>
          </w:tcPr>
          <w:p w:rsidR="006779B2" w:rsidRPr="00D163EF" w:rsidRDefault="006779B2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2,65</w:t>
            </w:r>
          </w:p>
        </w:tc>
        <w:tc>
          <w:tcPr>
            <w:tcW w:w="784" w:type="dxa"/>
          </w:tcPr>
          <w:p w:rsidR="00612DD4" w:rsidRPr="00D163EF" w:rsidRDefault="00612DD4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6,24</w:t>
            </w:r>
          </w:p>
        </w:tc>
        <w:tc>
          <w:tcPr>
            <w:tcW w:w="1099" w:type="dxa"/>
          </w:tcPr>
          <w:p w:rsidR="00612DD4" w:rsidRPr="00D163EF" w:rsidRDefault="00612DD4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2,45</w:t>
            </w:r>
          </w:p>
        </w:tc>
      </w:tr>
      <w:tr w:rsidR="00A91C96" w:rsidRPr="00D163EF" w:rsidTr="0049168F">
        <w:tc>
          <w:tcPr>
            <w:tcW w:w="3510" w:type="dxa"/>
          </w:tcPr>
          <w:p w:rsidR="007106E6" w:rsidRPr="00D163EF" w:rsidRDefault="00052BF5" w:rsidP="00052BF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Трихофіт, р., 5</w:t>
            </w:r>
            <w:r w:rsidR="007106E6"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л/га</w:t>
            </w:r>
          </w:p>
        </w:tc>
        <w:tc>
          <w:tcPr>
            <w:tcW w:w="1134" w:type="dxa"/>
          </w:tcPr>
          <w:p w:rsidR="006779B2" w:rsidRPr="00D163EF" w:rsidRDefault="006779B2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6,12</w:t>
            </w:r>
          </w:p>
        </w:tc>
        <w:tc>
          <w:tcPr>
            <w:tcW w:w="1134" w:type="dxa"/>
          </w:tcPr>
          <w:p w:rsidR="006779B2" w:rsidRPr="00D163EF" w:rsidRDefault="006779B2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2,42</w:t>
            </w:r>
          </w:p>
        </w:tc>
        <w:tc>
          <w:tcPr>
            <w:tcW w:w="1134" w:type="dxa"/>
          </w:tcPr>
          <w:p w:rsidR="00D04691" w:rsidRPr="00D163EF" w:rsidRDefault="00D04691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6,67</w:t>
            </w:r>
          </w:p>
        </w:tc>
        <w:tc>
          <w:tcPr>
            <w:tcW w:w="776" w:type="dxa"/>
          </w:tcPr>
          <w:p w:rsidR="00D04691" w:rsidRPr="00D163EF" w:rsidRDefault="00D04691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2,76</w:t>
            </w:r>
          </w:p>
        </w:tc>
        <w:tc>
          <w:tcPr>
            <w:tcW w:w="784" w:type="dxa"/>
          </w:tcPr>
          <w:p w:rsidR="00612DD4" w:rsidRPr="00D163EF" w:rsidRDefault="00612DD4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6,40</w:t>
            </w:r>
          </w:p>
        </w:tc>
        <w:tc>
          <w:tcPr>
            <w:tcW w:w="1099" w:type="dxa"/>
          </w:tcPr>
          <w:p w:rsidR="00612DD4" w:rsidRPr="00D163EF" w:rsidRDefault="00612DD4" w:rsidP="00052BF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2,59</w:t>
            </w:r>
          </w:p>
        </w:tc>
      </w:tr>
    </w:tbl>
    <w:p w:rsidR="0036111E" w:rsidRPr="00D163EF" w:rsidRDefault="0049168F" w:rsidP="00FC02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Примітка: *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поширеність хвороби</w:t>
      </w:r>
      <w:r w:rsidR="007C0177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,%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;   **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розвиток хвороби</w:t>
      </w:r>
      <w:r w:rsidR="007C0177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%</w:t>
      </w:r>
    </w:p>
    <w:p w:rsidR="00A35F7B" w:rsidRPr="00D163EF" w:rsidRDefault="00A35F7B" w:rsidP="00FC02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168F" w:rsidRPr="00D163EF" w:rsidRDefault="005047D5" w:rsidP="00FC0268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Таблиця</w:t>
      </w:r>
      <w:r w:rsidR="00A56B55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3. </w:t>
      </w:r>
      <w:r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3</w:t>
      </w:r>
      <w:r w:rsidR="0049168F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. Технічна ефективність </w:t>
      </w:r>
      <w:r w:rsidR="00013EE7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мікробіологічних препаратів у захисті  </w:t>
      </w:r>
      <w:r w:rsidR="00897496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6937AA" w:rsidRPr="00D163EF">
        <w:rPr>
          <w:rFonts w:ascii="Times New Roman" w:eastAsia="Calibri" w:hAnsi="Times New Roman" w:cs="Times New Roman"/>
          <w:b/>
          <w:i/>
          <w:iCs/>
          <w:color w:val="000000" w:themeColor="text1"/>
          <w:sz w:val="28"/>
          <w:szCs w:val="28"/>
          <w:lang w:val="en-US"/>
        </w:rPr>
        <w:t>G</w:t>
      </w:r>
      <w:r w:rsidR="006937AA" w:rsidRPr="00D163EF">
        <w:rPr>
          <w:rFonts w:ascii="Times New Roman" w:eastAsia="Calibri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  <w:t xml:space="preserve">. </w:t>
      </w:r>
      <w:r w:rsidR="006937AA" w:rsidRPr="00D163EF">
        <w:rPr>
          <w:rFonts w:ascii="Times New Roman" w:eastAsia="Calibri" w:hAnsi="Times New Roman" w:cs="Times New Roman"/>
          <w:b/>
          <w:i/>
          <w:iCs/>
          <w:color w:val="000000" w:themeColor="text1"/>
          <w:sz w:val="28"/>
          <w:szCs w:val="28"/>
          <w:lang w:val="en-US"/>
        </w:rPr>
        <w:t>coronaria</w:t>
      </w:r>
      <w:r w:rsidR="00013EE7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від альтернаріозу, 2020-2021 рр.</w:t>
      </w:r>
      <w:r w:rsidR="0049168F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69"/>
        <w:gridCol w:w="2069"/>
        <w:gridCol w:w="2070"/>
        <w:gridCol w:w="2067"/>
      </w:tblGrid>
      <w:tr w:rsidR="00A91C96" w:rsidRPr="00D163EF" w:rsidTr="0049168F">
        <w:trPr>
          <w:trHeight w:val="158"/>
        </w:trPr>
        <w:tc>
          <w:tcPr>
            <w:tcW w:w="3369" w:type="dxa"/>
            <w:vMerge w:val="restart"/>
          </w:tcPr>
          <w:p w:rsidR="0049168F" w:rsidRPr="00D163EF" w:rsidRDefault="00013EE7" w:rsidP="00013EE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Препарат</w:t>
            </w:r>
          </w:p>
        </w:tc>
        <w:tc>
          <w:tcPr>
            <w:tcW w:w="6202" w:type="dxa"/>
            <w:gridSpan w:val="3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Технічна ефективність, %</w:t>
            </w:r>
          </w:p>
        </w:tc>
      </w:tr>
      <w:tr w:rsidR="00A91C96" w:rsidRPr="00D163EF" w:rsidTr="0049168F">
        <w:trPr>
          <w:trHeight w:val="157"/>
        </w:trPr>
        <w:tc>
          <w:tcPr>
            <w:tcW w:w="3369" w:type="dxa"/>
            <w:vMerge/>
          </w:tcPr>
          <w:p w:rsidR="0049168F" w:rsidRPr="00D163EF" w:rsidRDefault="0049168F" w:rsidP="00FC026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069" w:type="dxa"/>
          </w:tcPr>
          <w:p w:rsidR="0049168F" w:rsidRPr="00D163EF" w:rsidRDefault="00A72F09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2020</w:t>
            </w:r>
            <w:r w:rsidR="006D7FC4"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49168F"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р.</w:t>
            </w:r>
          </w:p>
        </w:tc>
        <w:tc>
          <w:tcPr>
            <w:tcW w:w="2066" w:type="dxa"/>
          </w:tcPr>
          <w:p w:rsidR="0049168F" w:rsidRPr="00D163EF" w:rsidRDefault="00A72F09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2021</w:t>
            </w:r>
            <w:r w:rsidR="006D7FC4"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49168F"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р.</w:t>
            </w:r>
          </w:p>
        </w:tc>
        <w:tc>
          <w:tcPr>
            <w:tcW w:w="2067" w:type="dxa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середнє</w:t>
            </w:r>
          </w:p>
        </w:tc>
      </w:tr>
      <w:tr w:rsidR="00A91C96" w:rsidRPr="00D163EF" w:rsidTr="0049168F">
        <w:tc>
          <w:tcPr>
            <w:tcW w:w="3369" w:type="dxa"/>
          </w:tcPr>
          <w:p w:rsidR="0049168F" w:rsidRPr="00D163EF" w:rsidRDefault="0049168F" w:rsidP="0072080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Контроль</w:t>
            </w:r>
          </w:p>
          <w:p w:rsidR="0049168F" w:rsidRPr="00D163EF" w:rsidRDefault="0049168F" w:rsidP="0072080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(обробка водою)</w:t>
            </w:r>
          </w:p>
        </w:tc>
        <w:tc>
          <w:tcPr>
            <w:tcW w:w="2069" w:type="dxa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–</w:t>
            </w:r>
          </w:p>
        </w:tc>
        <w:tc>
          <w:tcPr>
            <w:tcW w:w="2070" w:type="dxa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–</w:t>
            </w:r>
          </w:p>
        </w:tc>
        <w:tc>
          <w:tcPr>
            <w:tcW w:w="2063" w:type="dxa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–</w:t>
            </w:r>
          </w:p>
        </w:tc>
      </w:tr>
      <w:tr w:rsidR="00A91C96" w:rsidRPr="00D163EF" w:rsidTr="0049168F">
        <w:tc>
          <w:tcPr>
            <w:tcW w:w="3369" w:type="dxa"/>
          </w:tcPr>
          <w:p w:rsidR="007106E6" w:rsidRPr="00D163EF" w:rsidRDefault="009C6CE8" w:rsidP="00FC026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Гаупсин</w:t>
            </w:r>
          </w:p>
        </w:tc>
        <w:tc>
          <w:tcPr>
            <w:tcW w:w="2069" w:type="dxa"/>
          </w:tcPr>
          <w:p w:rsidR="00BA29C6" w:rsidRPr="00D163EF" w:rsidRDefault="00BA29C6" w:rsidP="00F72D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52,94</w:t>
            </w:r>
          </w:p>
        </w:tc>
        <w:tc>
          <w:tcPr>
            <w:tcW w:w="2070" w:type="dxa"/>
          </w:tcPr>
          <w:p w:rsidR="00A72F09" w:rsidRPr="00D163EF" w:rsidRDefault="00A72F09" w:rsidP="00F72D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53,61</w:t>
            </w:r>
          </w:p>
        </w:tc>
        <w:tc>
          <w:tcPr>
            <w:tcW w:w="2063" w:type="dxa"/>
          </w:tcPr>
          <w:p w:rsidR="00A72F09" w:rsidRPr="00D163EF" w:rsidRDefault="00A72F09" w:rsidP="00F72D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53,28</w:t>
            </w:r>
          </w:p>
        </w:tc>
      </w:tr>
      <w:tr w:rsidR="00A91C96" w:rsidRPr="00D163EF" w:rsidTr="0049168F">
        <w:tc>
          <w:tcPr>
            <w:tcW w:w="3369" w:type="dxa"/>
          </w:tcPr>
          <w:p w:rsidR="007106E6" w:rsidRPr="00D163EF" w:rsidRDefault="009C6CE8" w:rsidP="00FC026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Фітохелп</w:t>
            </w:r>
          </w:p>
        </w:tc>
        <w:tc>
          <w:tcPr>
            <w:tcW w:w="2069" w:type="dxa"/>
          </w:tcPr>
          <w:p w:rsidR="00BA29C6" w:rsidRPr="00D163EF" w:rsidRDefault="00BA29C6" w:rsidP="00F72D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33,82</w:t>
            </w:r>
          </w:p>
        </w:tc>
        <w:tc>
          <w:tcPr>
            <w:tcW w:w="2070" w:type="dxa"/>
          </w:tcPr>
          <w:p w:rsidR="00A72F09" w:rsidRPr="00D163EF" w:rsidRDefault="00A72F09" w:rsidP="00F72D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31,70</w:t>
            </w:r>
          </w:p>
        </w:tc>
        <w:tc>
          <w:tcPr>
            <w:tcW w:w="2063" w:type="dxa"/>
          </w:tcPr>
          <w:p w:rsidR="00A72F09" w:rsidRPr="00D163EF" w:rsidRDefault="00A72F09" w:rsidP="00F72D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32,76</w:t>
            </w:r>
          </w:p>
        </w:tc>
      </w:tr>
      <w:tr w:rsidR="0049168F" w:rsidRPr="00D163EF" w:rsidTr="0049168F">
        <w:tc>
          <w:tcPr>
            <w:tcW w:w="3369" w:type="dxa"/>
          </w:tcPr>
          <w:p w:rsidR="007106E6" w:rsidRPr="00D163EF" w:rsidRDefault="007106E6" w:rsidP="00FC026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Трихофіт</w:t>
            </w:r>
          </w:p>
        </w:tc>
        <w:tc>
          <w:tcPr>
            <w:tcW w:w="2069" w:type="dxa"/>
          </w:tcPr>
          <w:p w:rsidR="00BA29C6" w:rsidRPr="00D163EF" w:rsidRDefault="00BA29C6" w:rsidP="00F72D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28,82</w:t>
            </w:r>
          </w:p>
        </w:tc>
        <w:tc>
          <w:tcPr>
            <w:tcW w:w="2070" w:type="dxa"/>
          </w:tcPr>
          <w:p w:rsidR="00A72F09" w:rsidRPr="00D163EF" w:rsidRDefault="00A72F09" w:rsidP="00F72D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28,87</w:t>
            </w:r>
          </w:p>
        </w:tc>
        <w:tc>
          <w:tcPr>
            <w:tcW w:w="2063" w:type="dxa"/>
          </w:tcPr>
          <w:p w:rsidR="00A72F09" w:rsidRPr="00D163EF" w:rsidRDefault="00A72F09" w:rsidP="00F72D0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28,85</w:t>
            </w:r>
          </w:p>
        </w:tc>
      </w:tr>
    </w:tbl>
    <w:p w:rsidR="00583E58" w:rsidRPr="00D163EF" w:rsidRDefault="00583E58" w:rsidP="00FC02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C5B61" w:rsidRPr="00D163EF" w:rsidRDefault="00DC5B61" w:rsidP="003860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Серед досліджуваних біопрепаратів </w:t>
      </w:r>
      <w:r w:rsidR="0038604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найвища ефективність відмічена у варіанті із застосуванням біопрепарату </w:t>
      </w:r>
      <w:r w:rsidR="00C86C0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Гаупсин</w:t>
      </w:r>
      <w:r w:rsidR="00196BA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  <w:r w:rsidR="0038604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96BA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53,28 % </w:t>
      </w:r>
      <w:r w:rsidR="0038604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(див. табл.</w:t>
      </w:r>
      <w:r w:rsidR="00C359BA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96BA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3.3</w:t>
      </w:r>
      <w:r w:rsidR="0038604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).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Значно меншу  технічну ефективність забезпечив препарат </w:t>
      </w:r>
      <w:r w:rsidR="00C86C0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Фітохелп –</w:t>
      </w:r>
      <w:r w:rsidR="00196BA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32,76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%. Обприскування посівів препаратом </w:t>
      </w:r>
      <w:r w:rsidR="00196BA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Трихофіт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виявилось наймеш ефективним</w:t>
      </w:r>
      <w:r w:rsidR="0038604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технічна ефективність </w:t>
      </w:r>
      <w:r w:rsidR="0038604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становила</w:t>
      </w:r>
      <w:r w:rsidR="00196BA0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28,85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%</w:t>
      </w:r>
      <w:r w:rsidR="0038604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CE7E37" w:rsidRPr="00D163EF" w:rsidRDefault="008B2C35" w:rsidP="00FC02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За роками досліджень </w:t>
      </w:r>
      <w:r w:rsidR="00C86C05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(2020–</w:t>
      </w:r>
      <w:r w:rsidR="004127B4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2021) продуктивний потенціал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культури </w:t>
      </w:r>
      <w:r w:rsidR="004127B4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відрізнявся по усіх варіантах і був вищим у 2021 році, 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пояснюється різними ек</w:t>
      </w:r>
      <w:r w:rsidR="00512451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ологічними умовами вегетаційного періоду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(табл. 3.4).</w:t>
      </w:r>
      <w:r w:rsidR="004127B4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CE7E37" w:rsidRPr="00D163EF" w:rsidRDefault="00CE7E37" w:rsidP="00FC02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9168F" w:rsidRPr="00D163EF" w:rsidRDefault="005047D5" w:rsidP="00FC026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Таблиця </w:t>
      </w:r>
      <w:r w:rsidR="00A56B55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3. </w:t>
      </w:r>
      <w:r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4</w:t>
      </w:r>
      <w:r w:rsidR="0049168F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  Господарська ефектив</w:t>
      </w:r>
      <w:r w:rsidR="00A50956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ність застосування біофунгіцидів</w:t>
      </w:r>
      <w:r w:rsidR="0049168F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в агр</w:t>
      </w:r>
      <w:r w:rsidR="00897496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оце</w:t>
      </w:r>
      <w:r w:rsidR="00A50956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нозі </w:t>
      </w:r>
      <w:r w:rsidR="00A50956" w:rsidRPr="00D163E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G</w:t>
      </w:r>
      <w:r w:rsidR="00A50956" w:rsidRPr="00D163E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.</w:t>
      </w:r>
      <w:r w:rsidR="00A50956" w:rsidRPr="00D163E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coronaria</w:t>
      </w:r>
      <w:r w:rsidR="00A50956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,  2020–2021</w:t>
      </w:r>
      <w:r w:rsidR="0049168F" w:rsidRPr="00D163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рр.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09"/>
        <w:gridCol w:w="1019"/>
        <w:gridCol w:w="17"/>
        <w:gridCol w:w="1036"/>
        <w:gridCol w:w="1157"/>
        <w:gridCol w:w="1530"/>
        <w:gridCol w:w="1505"/>
      </w:tblGrid>
      <w:tr w:rsidR="00A91C96" w:rsidRPr="00D163EF" w:rsidTr="0049168F">
        <w:trPr>
          <w:trHeight w:val="158"/>
        </w:trPr>
        <w:tc>
          <w:tcPr>
            <w:tcW w:w="3309" w:type="dxa"/>
            <w:vMerge w:val="restart"/>
          </w:tcPr>
          <w:p w:rsidR="0049168F" w:rsidRPr="00D163EF" w:rsidRDefault="0049168F" w:rsidP="00FC026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Варіант досліду</w:t>
            </w:r>
          </w:p>
        </w:tc>
        <w:tc>
          <w:tcPr>
            <w:tcW w:w="3229" w:type="dxa"/>
            <w:gridSpan w:val="4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Урожайність, т/га</w:t>
            </w:r>
          </w:p>
        </w:tc>
        <w:tc>
          <w:tcPr>
            <w:tcW w:w="3033" w:type="dxa"/>
            <w:gridSpan w:val="2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Різниця з контролем</w:t>
            </w:r>
          </w:p>
        </w:tc>
      </w:tr>
      <w:tr w:rsidR="00A91C96" w:rsidRPr="00D163EF" w:rsidTr="0049168F">
        <w:trPr>
          <w:trHeight w:val="157"/>
        </w:trPr>
        <w:tc>
          <w:tcPr>
            <w:tcW w:w="3309" w:type="dxa"/>
            <w:vMerge/>
          </w:tcPr>
          <w:p w:rsidR="0049168F" w:rsidRPr="00D163EF" w:rsidRDefault="0049168F" w:rsidP="00FC026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036" w:type="dxa"/>
            <w:gridSpan w:val="2"/>
          </w:tcPr>
          <w:p w:rsidR="0049168F" w:rsidRPr="00D163EF" w:rsidRDefault="00EC0780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2020</w:t>
            </w:r>
          </w:p>
        </w:tc>
        <w:tc>
          <w:tcPr>
            <w:tcW w:w="1036" w:type="dxa"/>
          </w:tcPr>
          <w:p w:rsidR="0049168F" w:rsidRPr="00D163EF" w:rsidRDefault="00EC0780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2021</w:t>
            </w:r>
          </w:p>
        </w:tc>
        <w:tc>
          <w:tcPr>
            <w:tcW w:w="1157" w:type="dxa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середня</w:t>
            </w:r>
          </w:p>
        </w:tc>
        <w:tc>
          <w:tcPr>
            <w:tcW w:w="1528" w:type="dxa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т/га</w:t>
            </w:r>
          </w:p>
        </w:tc>
        <w:tc>
          <w:tcPr>
            <w:tcW w:w="1505" w:type="dxa"/>
          </w:tcPr>
          <w:p w:rsidR="0049168F" w:rsidRPr="00D163EF" w:rsidRDefault="0049168F" w:rsidP="00FC026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%</w:t>
            </w:r>
          </w:p>
        </w:tc>
      </w:tr>
      <w:tr w:rsidR="00A91C96" w:rsidRPr="00D163EF" w:rsidTr="0049168F">
        <w:tc>
          <w:tcPr>
            <w:tcW w:w="3309" w:type="dxa"/>
          </w:tcPr>
          <w:p w:rsidR="0049168F" w:rsidRPr="00D163EF" w:rsidRDefault="0049168F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Контроль</w:t>
            </w:r>
          </w:p>
          <w:p w:rsidR="0049168F" w:rsidRPr="00D163EF" w:rsidRDefault="0049168F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(обробка водою)</w:t>
            </w:r>
          </w:p>
        </w:tc>
        <w:tc>
          <w:tcPr>
            <w:tcW w:w="1019" w:type="dxa"/>
          </w:tcPr>
          <w:p w:rsidR="00586BE9" w:rsidRPr="00D163EF" w:rsidRDefault="00EC0780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29,32</w:t>
            </w:r>
          </w:p>
          <w:p w:rsidR="00EE43C8" w:rsidRPr="00D163EF" w:rsidRDefault="00EE43C8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053" w:type="dxa"/>
            <w:gridSpan w:val="2"/>
          </w:tcPr>
          <w:p w:rsidR="00586BE9" w:rsidRPr="00D163EF" w:rsidRDefault="00EC0780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30,15</w:t>
            </w:r>
          </w:p>
          <w:p w:rsidR="00EE43C8" w:rsidRPr="00D163EF" w:rsidRDefault="00EE43C8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157" w:type="dxa"/>
          </w:tcPr>
          <w:p w:rsidR="00586BE9" w:rsidRPr="00D163EF" w:rsidRDefault="00EC0780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29,74</w:t>
            </w:r>
          </w:p>
          <w:p w:rsidR="00EE43C8" w:rsidRPr="00D163EF" w:rsidRDefault="00EE43C8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30" w:type="dxa"/>
          </w:tcPr>
          <w:p w:rsidR="0049168F" w:rsidRPr="00D163EF" w:rsidRDefault="0049168F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–</w:t>
            </w:r>
          </w:p>
        </w:tc>
        <w:tc>
          <w:tcPr>
            <w:tcW w:w="1503" w:type="dxa"/>
          </w:tcPr>
          <w:p w:rsidR="0049168F" w:rsidRPr="00D163EF" w:rsidRDefault="0049168F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–</w:t>
            </w:r>
          </w:p>
        </w:tc>
      </w:tr>
      <w:tr w:rsidR="00A91C96" w:rsidRPr="00D163EF" w:rsidTr="0049168F">
        <w:tc>
          <w:tcPr>
            <w:tcW w:w="3309" w:type="dxa"/>
          </w:tcPr>
          <w:p w:rsidR="007106E6" w:rsidRPr="00D163EF" w:rsidRDefault="009C6CE8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Гаупсин</w:t>
            </w:r>
          </w:p>
        </w:tc>
        <w:tc>
          <w:tcPr>
            <w:tcW w:w="1019" w:type="dxa"/>
          </w:tcPr>
          <w:p w:rsidR="00EC0780" w:rsidRPr="00D163EF" w:rsidRDefault="00EC0780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32,15</w:t>
            </w:r>
          </w:p>
        </w:tc>
        <w:tc>
          <w:tcPr>
            <w:tcW w:w="1053" w:type="dxa"/>
            <w:gridSpan w:val="2"/>
          </w:tcPr>
          <w:p w:rsidR="00EC0780" w:rsidRPr="00D163EF" w:rsidRDefault="00EC0780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33,03</w:t>
            </w:r>
          </w:p>
        </w:tc>
        <w:tc>
          <w:tcPr>
            <w:tcW w:w="1157" w:type="dxa"/>
          </w:tcPr>
          <w:p w:rsidR="00EC0780" w:rsidRPr="00D163EF" w:rsidRDefault="00EC0780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32,59</w:t>
            </w:r>
          </w:p>
        </w:tc>
        <w:tc>
          <w:tcPr>
            <w:tcW w:w="1530" w:type="dxa"/>
          </w:tcPr>
          <w:p w:rsidR="00EC0780" w:rsidRPr="00D163EF" w:rsidRDefault="00EC0780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2,85</w:t>
            </w:r>
          </w:p>
        </w:tc>
        <w:tc>
          <w:tcPr>
            <w:tcW w:w="1503" w:type="dxa"/>
          </w:tcPr>
          <w:p w:rsidR="00402356" w:rsidRPr="00D163EF" w:rsidRDefault="00402356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9,58</w:t>
            </w:r>
          </w:p>
        </w:tc>
      </w:tr>
      <w:tr w:rsidR="00A91C96" w:rsidRPr="00D163EF" w:rsidTr="007824D9">
        <w:trPr>
          <w:trHeight w:val="624"/>
        </w:trPr>
        <w:tc>
          <w:tcPr>
            <w:tcW w:w="3309" w:type="dxa"/>
          </w:tcPr>
          <w:p w:rsidR="007106E6" w:rsidRPr="00D163EF" w:rsidRDefault="009C6CE8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Фітохелп</w:t>
            </w:r>
          </w:p>
        </w:tc>
        <w:tc>
          <w:tcPr>
            <w:tcW w:w="1019" w:type="dxa"/>
          </w:tcPr>
          <w:p w:rsidR="00EC0780" w:rsidRPr="00D163EF" w:rsidRDefault="00EC0780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31,66</w:t>
            </w:r>
          </w:p>
        </w:tc>
        <w:tc>
          <w:tcPr>
            <w:tcW w:w="1053" w:type="dxa"/>
            <w:gridSpan w:val="2"/>
          </w:tcPr>
          <w:p w:rsidR="00EC0780" w:rsidRPr="00D163EF" w:rsidRDefault="00EC0780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32,23</w:t>
            </w:r>
          </w:p>
        </w:tc>
        <w:tc>
          <w:tcPr>
            <w:tcW w:w="1157" w:type="dxa"/>
          </w:tcPr>
          <w:p w:rsidR="00EC0780" w:rsidRPr="00D163EF" w:rsidRDefault="00EC0780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31,95</w:t>
            </w:r>
          </w:p>
        </w:tc>
        <w:tc>
          <w:tcPr>
            <w:tcW w:w="1530" w:type="dxa"/>
          </w:tcPr>
          <w:p w:rsidR="00EC0780" w:rsidRPr="00D163EF" w:rsidRDefault="00EC0780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2,21</w:t>
            </w:r>
          </w:p>
        </w:tc>
        <w:tc>
          <w:tcPr>
            <w:tcW w:w="1503" w:type="dxa"/>
          </w:tcPr>
          <w:p w:rsidR="00402356" w:rsidRPr="00D163EF" w:rsidRDefault="00402356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7,43</w:t>
            </w:r>
          </w:p>
        </w:tc>
      </w:tr>
      <w:tr w:rsidR="00A91C96" w:rsidRPr="00D163EF" w:rsidTr="007824D9">
        <w:trPr>
          <w:trHeight w:val="653"/>
        </w:trPr>
        <w:tc>
          <w:tcPr>
            <w:tcW w:w="3309" w:type="dxa"/>
          </w:tcPr>
          <w:p w:rsidR="00FF5857" w:rsidRPr="00D163EF" w:rsidRDefault="00FF5857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Трихофіт</w:t>
            </w:r>
          </w:p>
        </w:tc>
        <w:tc>
          <w:tcPr>
            <w:tcW w:w="1019" w:type="dxa"/>
          </w:tcPr>
          <w:p w:rsidR="00EC0780" w:rsidRPr="00D163EF" w:rsidRDefault="00EC0780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30,94</w:t>
            </w:r>
          </w:p>
        </w:tc>
        <w:tc>
          <w:tcPr>
            <w:tcW w:w="1053" w:type="dxa"/>
            <w:gridSpan w:val="2"/>
          </w:tcPr>
          <w:p w:rsidR="00EC0780" w:rsidRPr="00D163EF" w:rsidRDefault="00EC0780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31,64</w:t>
            </w:r>
          </w:p>
        </w:tc>
        <w:tc>
          <w:tcPr>
            <w:tcW w:w="1157" w:type="dxa"/>
          </w:tcPr>
          <w:p w:rsidR="00EC0780" w:rsidRPr="00D163EF" w:rsidRDefault="00EC0780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31,29</w:t>
            </w:r>
          </w:p>
        </w:tc>
        <w:tc>
          <w:tcPr>
            <w:tcW w:w="1530" w:type="dxa"/>
          </w:tcPr>
          <w:p w:rsidR="00EC0780" w:rsidRPr="00D163EF" w:rsidRDefault="00EC0780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1,55</w:t>
            </w:r>
          </w:p>
        </w:tc>
        <w:tc>
          <w:tcPr>
            <w:tcW w:w="1503" w:type="dxa"/>
          </w:tcPr>
          <w:p w:rsidR="00402356" w:rsidRPr="00D163EF" w:rsidRDefault="00402356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5,21</w:t>
            </w:r>
          </w:p>
        </w:tc>
      </w:tr>
      <w:tr w:rsidR="0049168F" w:rsidRPr="00D163EF" w:rsidTr="0049168F">
        <w:tc>
          <w:tcPr>
            <w:tcW w:w="3309" w:type="dxa"/>
          </w:tcPr>
          <w:p w:rsidR="0049168F" w:rsidRPr="00D163EF" w:rsidRDefault="0049168F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НІР</w:t>
            </w: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  <w:lang w:val="uk-UA"/>
              </w:rPr>
              <w:t>05</w:t>
            </w:r>
          </w:p>
        </w:tc>
        <w:tc>
          <w:tcPr>
            <w:tcW w:w="1019" w:type="dxa"/>
          </w:tcPr>
          <w:p w:rsidR="0049168F" w:rsidRPr="00D163EF" w:rsidRDefault="00556382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0,97</w:t>
            </w:r>
          </w:p>
        </w:tc>
        <w:tc>
          <w:tcPr>
            <w:tcW w:w="1053" w:type="dxa"/>
            <w:gridSpan w:val="2"/>
          </w:tcPr>
          <w:p w:rsidR="0049168F" w:rsidRPr="00D163EF" w:rsidRDefault="00556382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16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0,52</w:t>
            </w:r>
          </w:p>
        </w:tc>
        <w:tc>
          <w:tcPr>
            <w:tcW w:w="1157" w:type="dxa"/>
          </w:tcPr>
          <w:p w:rsidR="0049168F" w:rsidRPr="00D163EF" w:rsidRDefault="0049168F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30" w:type="dxa"/>
          </w:tcPr>
          <w:p w:rsidR="0049168F" w:rsidRPr="00D163EF" w:rsidRDefault="0049168F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03" w:type="dxa"/>
          </w:tcPr>
          <w:p w:rsidR="0049168F" w:rsidRPr="00D163EF" w:rsidRDefault="0049168F" w:rsidP="00C86C0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:rsidR="0049168F" w:rsidRPr="00D163EF" w:rsidRDefault="0049168F" w:rsidP="00FC026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8604D" w:rsidRPr="00D163EF" w:rsidRDefault="0038604D" w:rsidP="00BD27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Біопрепарати в знач</w:t>
      </w:r>
      <w:r w:rsidR="00FD526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ній мірі впливали на продуктивність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культури.</w:t>
      </w:r>
      <w:r w:rsidR="00494637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 роки досліджень середня урожайність хризантеми </w:t>
      </w:r>
      <w:r w:rsidR="003841D6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увінчаної на контролі становила </w:t>
      </w:r>
      <w:r w:rsidR="00494637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29,13 т/га.</w:t>
      </w:r>
      <w:r w:rsidR="00FD526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 w:rsidR="00494637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айбільший</w:t>
      </w:r>
      <w:r w:rsidR="00FD526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приріст урожаю, у порівнянні з контролем, відмічено у варіанті із застосуванням біофунгіциду </w:t>
      </w:r>
      <w:r w:rsidR="003841D6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Гаупсин – 2,85 т/га, або 19,58</w:t>
      </w:r>
      <w:r w:rsidR="00FD526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%. У варіанті із застосуванням біопрепарату </w:t>
      </w:r>
      <w:r w:rsidR="003841D6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Фітохелп</w:t>
      </w:r>
      <w:r w:rsidR="00FD526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</w:t>
      </w:r>
      <w:r w:rsidR="003841D6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казники виявились дещо нижчими –</w:t>
      </w:r>
      <w:r w:rsidR="00FD526F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841D6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2,21 т/га, або 7,43</w:t>
      </w:r>
      <w:r w:rsidR="00494637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%, </w:t>
      </w:r>
      <w:r w:rsidR="003841D6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відповідно. </w:t>
      </w:r>
      <w:r w:rsidR="00494637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Найменший приріст урожаю забезпечив препарат Тр</w:t>
      </w:r>
      <w:r w:rsidR="003841D6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ихофіт – 1,55 т/га (5,21</w:t>
      </w:r>
      <w:r w:rsidR="00BD2706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%). </w:t>
      </w:r>
    </w:p>
    <w:p w:rsidR="001C2422" w:rsidRPr="00D163EF" w:rsidRDefault="001C2422" w:rsidP="00FC026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Отже, для покращення фітосанітарного стану посівів та підвищення врожайності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="003841D6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доцільн</w:t>
      </w:r>
      <w:r w:rsidR="003841D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 обробляти посіви біофунгіцидом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841D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Гаупсин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р, з нормою витрати </w:t>
      </w:r>
      <w:r w:rsidR="003841D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4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л/га.</w:t>
      </w:r>
    </w:p>
    <w:p w:rsidR="00EE5042" w:rsidRPr="00D163EF" w:rsidRDefault="001C2422" w:rsidP="00FC02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надзвичайно перспективна і невибаглива овочева, лікарська культура, яка вперше введена в культуру в умовах Центрального Полісся України</w:t>
      </w:r>
      <w:r w:rsidR="00A50956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тому подальші дослідження варто зосередити на вивченні елем</w:t>
      </w:r>
      <w:r w:rsidR="00086BC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ентів </w:t>
      </w:r>
      <w:r w:rsidR="00086BC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технології її вирощування, дослідженні мофолого-біологічних  та біохімічних </w:t>
      </w:r>
      <w:r w:rsidR="004127B4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особливостейа </w:t>
      </w:r>
      <w:r w:rsidR="00086BCD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метою подальшого використання у харчовій промисловості, фармації, косметології.</w:t>
      </w:r>
    </w:p>
    <w:p w:rsidR="00300096" w:rsidRPr="00D163EF" w:rsidRDefault="00300096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A0220" w:rsidRPr="00D163EF" w:rsidRDefault="005A0220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A0220" w:rsidRPr="00D163EF" w:rsidRDefault="005A0220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A0220" w:rsidRPr="00D163EF" w:rsidRDefault="005A0220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A0220" w:rsidRPr="00D163EF" w:rsidRDefault="005A0220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A0220" w:rsidRPr="00D163EF" w:rsidRDefault="005A0220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4772CD" w:rsidRPr="00D163EF" w:rsidRDefault="004772CD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2746C1" w:rsidRPr="00D163EF" w:rsidRDefault="001171BB" w:rsidP="00FC0268">
      <w:pPr>
        <w:tabs>
          <w:tab w:val="left" w:pos="72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ВИСНОВКИ</w:t>
      </w:r>
    </w:p>
    <w:p w:rsidR="009F5B9A" w:rsidRPr="00D163EF" w:rsidRDefault="009F5B9A" w:rsidP="00B93214">
      <w:pPr>
        <w:pStyle w:val="a3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Інтенсивність розвитку альтернаріозу </w:t>
      </w:r>
      <w:r w:rsidR="005B6360"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в інтродукованій</w:t>
      </w:r>
      <w:r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 популяції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="00B962A6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впродовж</w:t>
      </w:r>
      <w:r w:rsidR="009C6CE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2020–</w:t>
      </w:r>
      <w:r w:rsidR="00720803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2021 рр. становила </w:t>
      </w:r>
      <w:r w:rsidR="00720803" w:rsidRPr="00D163E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val="uk-UA"/>
        </w:rPr>
        <w:t xml:space="preserve">3,78 %, </w:t>
      </w:r>
      <w:r w:rsidR="009C6CE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поширеність –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20803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8,63</w:t>
      </w:r>
      <w:r w:rsidR="00B962A6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%. </w:t>
      </w:r>
    </w:p>
    <w:p w:rsidR="00B93214" w:rsidRPr="00D163EF" w:rsidRDefault="00720803" w:rsidP="00B9321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Технічна</w:t>
      </w:r>
      <w:r w:rsidR="00026111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="00026111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фектив</w:t>
      </w:r>
      <w:r w:rsidR="009F5B9A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ність застосування біофунгіцидів</w:t>
      </w:r>
      <w:r w:rsidR="00AA28A4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від альтернаріозу </w:t>
      </w:r>
      <w:r w:rsidR="009F5B9A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</w:t>
      </w:r>
      <w:r w:rsidR="009F5B9A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="009F5B9A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="009F5B9A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F5B9A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A28A4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становила: для</w:t>
      </w:r>
      <w:r w:rsidR="00026111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C6CE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Трихофіту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28,85</w:t>
      </w:r>
      <w:r w:rsidR="009C6CE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%,  Гаупсину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53,28</w:t>
      </w:r>
      <w:r w:rsidR="00AA28A4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%, </w:t>
      </w:r>
      <w:r w:rsidR="009C6CE8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Фітохелпу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32,76</w:t>
      </w:r>
      <w:r w:rsidR="00AA28A4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%. </w:t>
      </w:r>
    </w:p>
    <w:p w:rsidR="00B93214" w:rsidRPr="00D163EF" w:rsidRDefault="00B93214" w:rsidP="00B9321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Біопрепарати в значній мірі впливали на продуктивність культури. Найбільший приріст урожаю, у порівнянні з контролем, відмічено у варіанті із застосуванням біофунгіциду Гаупсин – 2,85 т/га, або 19,58%. У варіанті із застосуванням біопрепарату Фітохелп показники виявились дещо нижчими – 2,21 т/га, або 7,43%, відповідно. Найменший приріст урожаю забезпечив препарат Трихофіт – 1,55 т/га (5,21%).</w:t>
      </w:r>
    </w:p>
    <w:p w:rsidR="009F5B9A" w:rsidRPr="00D163EF" w:rsidRDefault="009F5B9A" w:rsidP="00B9321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Для п</w:t>
      </w:r>
      <w:r w:rsidR="00B962A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ідвищення продуктивності та покраще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ння фітосанітарного стану</w:t>
      </w:r>
      <w:r w:rsidR="00B962A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інтродукованої популяції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="00B962A6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coronaria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доцільно застосовувати обробку посівів від альтернаріозу біофунгіцидом </w:t>
      </w:r>
      <w:r w:rsidR="00C359BA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Гаупсин, р., з нормою витрати </w:t>
      </w:r>
      <w:r w:rsidR="003841D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4л / га.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6B723E" w:rsidRPr="00D163EF" w:rsidRDefault="006B723E" w:rsidP="00FC0268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C6CE8" w:rsidRPr="00D163EF" w:rsidRDefault="009C6CE8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A0220" w:rsidRPr="00D163EF" w:rsidRDefault="005A0220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A0220" w:rsidRPr="00D163EF" w:rsidRDefault="005A0220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A0220" w:rsidRPr="00D163EF" w:rsidRDefault="005A0220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A0220" w:rsidRPr="00D163EF" w:rsidRDefault="005A0220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A0220" w:rsidRPr="00D163EF" w:rsidRDefault="005A0220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A0220" w:rsidRPr="00D163EF" w:rsidRDefault="005A0220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A0220" w:rsidRPr="00D163EF" w:rsidRDefault="005A0220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A0220" w:rsidRPr="00D163EF" w:rsidRDefault="005A0220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A0220" w:rsidRPr="00D163EF" w:rsidRDefault="005A0220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A0220" w:rsidRPr="00D163EF" w:rsidRDefault="005A0220" w:rsidP="00FC0268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347E46" w:rsidRPr="00D163EF" w:rsidRDefault="001171BB" w:rsidP="00FC0268">
      <w:pPr>
        <w:spacing w:line="360" w:lineRule="auto"/>
        <w:jc w:val="center"/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lastRenderedPageBreak/>
        <w:t>СПИСОК ВИКОРИСТАНИХ ДЖЕРЕЛ</w:t>
      </w:r>
    </w:p>
    <w:p w:rsidR="00D01CEF" w:rsidRPr="00D163EF" w:rsidRDefault="00347E46" w:rsidP="00DD58C5">
      <w:pPr>
        <w:pStyle w:val="a3"/>
        <w:numPr>
          <w:ilvl w:val="0"/>
          <w:numId w:val="2"/>
        </w:numPr>
        <w:spacing w:after="16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Бейдеман И. Н.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Методика изучения фенологии растений и растительных сообществ. Новосибирск: Наука, 1974.</w:t>
      </w:r>
      <w:r w:rsidR="00656B7F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155</w:t>
      </w:r>
      <w:r w:rsidR="006471E1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56B7F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с.</w:t>
      </w:r>
      <w:r w:rsidR="00CE3CAF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12033C" w:rsidRPr="00D163EF" w:rsidRDefault="00347E46" w:rsidP="00DD58C5">
      <w:pPr>
        <w:pStyle w:val="a3"/>
        <w:numPr>
          <w:ilvl w:val="0"/>
          <w:numId w:val="2"/>
        </w:numPr>
        <w:spacing w:after="16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Билай В. И. Методы экспериментальной микологии. Киев: Наук. думка, 1982. 551 с. </w:t>
      </w:r>
    </w:p>
    <w:p w:rsidR="0012033C" w:rsidRPr="00D163EF" w:rsidRDefault="0012033C" w:rsidP="00DD58C5">
      <w:pPr>
        <w:pStyle w:val="a3"/>
        <w:numPr>
          <w:ilvl w:val="0"/>
          <w:numId w:val="2"/>
        </w:numPr>
        <w:spacing w:after="16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Білик М. О., Кулєшов А. В. Практикум з фіто санітарного моніторингу і прогнозу. Харків : Харк. Нац. аграр. ун-т., 2006. 229 с.</w:t>
      </w:r>
    </w:p>
    <w:p w:rsidR="00D01CEF" w:rsidRPr="00D163EF" w:rsidRDefault="00347E46" w:rsidP="00DD58C5">
      <w:pPr>
        <w:pStyle w:val="a3"/>
        <w:numPr>
          <w:ilvl w:val="0"/>
          <w:numId w:val="2"/>
        </w:numPr>
        <w:spacing w:after="16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Бредли С. </w:t>
      </w:r>
      <w:r w:rsidR="00196A01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Защита растений.</w:t>
      </w:r>
      <w:r w:rsidR="00656B7F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Москва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: Кладезь-Букс, 2003. 143 с.</w:t>
      </w:r>
    </w:p>
    <w:p w:rsidR="001552F4" w:rsidRPr="00D163EF" w:rsidRDefault="00347E46" w:rsidP="00DD58C5">
      <w:pPr>
        <w:pStyle w:val="a3"/>
        <w:numPr>
          <w:ilvl w:val="0"/>
          <w:numId w:val="2"/>
        </w:numPr>
        <w:spacing w:after="16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Бровдій В. М., Гулий В. В., Федоренко В.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П. Біологічний захист рослин. Навч. по</w:t>
      </w:r>
      <w:r w:rsidR="003A6BD6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сіб. Київ: Світ,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2004. 352 с.</w:t>
      </w:r>
    </w:p>
    <w:p w:rsidR="001552F4" w:rsidRPr="00D163EF" w:rsidRDefault="00347E46" w:rsidP="00DD58C5">
      <w:pPr>
        <w:pStyle w:val="a3"/>
        <w:numPr>
          <w:ilvl w:val="0"/>
          <w:numId w:val="2"/>
        </w:numPr>
        <w:spacing w:after="16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Визначник грибів України. Т. 3. Незавершені гриби. Київ: Наукова думка, 1971. C. 21.</w:t>
      </w:r>
    </w:p>
    <w:p w:rsidR="001552F4" w:rsidRPr="00D163EF" w:rsidRDefault="00532499" w:rsidP="00DD58C5">
      <w:pPr>
        <w:pStyle w:val="a3"/>
        <w:numPr>
          <w:ilvl w:val="0"/>
          <w:numId w:val="2"/>
        </w:numPr>
        <w:spacing w:after="16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Ганнибал Ф. Б. Виды рода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Alternaria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семенах зерновых культур в России.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Микология и фитопатология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</w:rPr>
        <w:t>. 2008. Т. 42. № 4. С. 359–368.</w:t>
      </w:r>
      <w:r w:rsidR="000B53B9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</w:p>
    <w:p w:rsidR="001552F4" w:rsidRPr="00D163EF" w:rsidRDefault="00532499" w:rsidP="00DD58C5">
      <w:pPr>
        <w:pStyle w:val="a3"/>
        <w:numPr>
          <w:ilvl w:val="0"/>
          <w:numId w:val="2"/>
        </w:numPr>
        <w:spacing w:after="16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Ганнибал Ф. Б. Токсигенность и патогенность грибов рода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Alternaria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злаков.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Лаборатория микологии и фитопатологии им. А. А. Ячевского ВИЗР. История и современность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</w:rPr>
        <w:t>. СПб, 2007. С. 82–93.</w:t>
      </w:r>
      <w:r w:rsidR="000B53B9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7E08A9" w:rsidRPr="00D163EF" w:rsidRDefault="00347E46" w:rsidP="007E08A9">
      <w:pPr>
        <w:pStyle w:val="a3"/>
        <w:numPr>
          <w:ilvl w:val="0"/>
          <w:numId w:val="2"/>
        </w:numPr>
        <w:spacing w:after="16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Доспехов Б.</w:t>
      </w:r>
      <w:r w:rsidR="00D01CEF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А. Методика полевого опыта: с основами статистической обработки результатов исследований. Москва : Агропромиздат, 1985. 351 с.</w:t>
      </w:r>
      <w:r w:rsidR="00656B7F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7E08A9" w:rsidRPr="00D163EF" w:rsidRDefault="007E08A9" w:rsidP="007E08A9">
      <w:pPr>
        <w:pStyle w:val="a3"/>
        <w:numPr>
          <w:ilvl w:val="0"/>
          <w:numId w:val="2"/>
        </w:num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Іващенко І. В., Матвійчук О. В., Соловей Є. П. Поширення та шкодочинність альтернаріозу  Chrysantemum coronarium в умовах ботанічного саду Поліського національного університету. Сучасні аспекти вирішення проблем у захисті і карантині рослин /матеріали  науково-практичної конференції здобувачів вищої освіти і фахівців у сфері захисту і карантину рослин (м. Житомир, 25 лютого 2021 р.), Житомир: Поліський національний університет. 2021. С. 27–28.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</w:p>
    <w:p w:rsidR="007E08A9" w:rsidRPr="00D163EF" w:rsidRDefault="007E08A9" w:rsidP="007E08A9">
      <w:pPr>
        <w:pStyle w:val="a3"/>
        <w:numPr>
          <w:ilvl w:val="0"/>
          <w:numId w:val="2"/>
        </w:num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Іващенко І. В., Невмержицька О. М., Антонюк М. Б. , Матвійчук О. В., Пшеняцька Д. О. Оцінка успішності інтродукції лікарських, ароматичних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>рослин родини Asteraceae в умовах ботанічного саду Поліського національного університету. Наукові читання – 2021: збірн. тез доп. наук.-практ. конф. науково-педагогічних працівників, докторантів, аспірантів та молодих вчених агрономічного факультету. Житомир: Поліський національний університет, 2021. С. 34–37.</w:t>
      </w:r>
    </w:p>
    <w:p w:rsidR="00D01CEF" w:rsidRPr="00D163EF" w:rsidRDefault="007E08A9" w:rsidP="00DD58C5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63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="00532499" w:rsidRPr="00D163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Кузнецова М. А., Козловский Б. Е., Рогожин А. Н., и др. Фитофтороз и альтернариоз картофеля: программа защитных действий. </w:t>
      </w:r>
      <w:r w:rsidR="00532499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Картофель и овощи</w:t>
      </w:r>
      <w:r w:rsidR="00532499" w:rsidRPr="00D163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2010. № 3. С. 27–30.</w:t>
      </w:r>
      <w:r w:rsidR="00532499" w:rsidRPr="00D163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</w:t>
      </w:r>
    </w:p>
    <w:p w:rsidR="00D01CEF" w:rsidRPr="00D163EF" w:rsidRDefault="005B5720" w:rsidP="00DD58C5">
      <w:pPr>
        <w:pStyle w:val="a3"/>
        <w:numPr>
          <w:ilvl w:val="0"/>
          <w:numId w:val="2"/>
        </w:numPr>
        <w:spacing w:after="16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Марченко А. Б. Географічне поширення представників роду </w:t>
      </w:r>
      <w:r w:rsidR="00347E46"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Alternaria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Nees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на однорічних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квітково-декоративних рослинах.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47E46"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Чорномор</w:t>
      </w:r>
      <w:r w:rsidR="005967AD"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ський ботанічний журнал.</w:t>
      </w:r>
      <w:r w:rsidR="005967AD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2015. Т. 11, № 3. С. 338–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345.  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DOI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:10.14255/2308-9628/15.113/7.</w:t>
      </w:r>
      <w:r w:rsidR="00CE3CAF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7E08A9" w:rsidRPr="00D163EF" w:rsidRDefault="007E08A9" w:rsidP="007E08A9">
      <w:pPr>
        <w:pStyle w:val="a3"/>
        <w:numPr>
          <w:ilvl w:val="0"/>
          <w:numId w:val="2"/>
        </w:numPr>
        <w:tabs>
          <w:tab w:val="left" w:pos="72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Марютін Ф.</w:t>
      </w:r>
      <w:r w:rsidR="005967AD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М. Фітопатологія. Харків: Еспада, 2008. 548 с.</w:t>
      </w:r>
      <w:r w:rsidR="00242CA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634B6D" w:rsidRPr="0088126B" w:rsidRDefault="007E08A9" w:rsidP="00634B6D">
      <w:pPr>
        <w:pStyle w:val="a3"/>
        <w:numPr>
          <w:ilvl w:val="0"/>
          <w:numId w:val="2"/>
        </w:num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634B6D" w:rsidRPr="008812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Матвійчук О. В. Хвороби хризантеми увінчаної. Сучасні та новітні технології захисту рослин (27 вересня 2021) / матеріали </w:t>
      </w:r>
      <w:r w:rsidR="0088126B" w:rsidRPr="008812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І </w:t>
      </w:r>
      <w:r w:rsidR="00634B6D" w:rsidRPr="008812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науково-практичної конференції студентів (м. Житомир, 27 вересня 2021),             Житомир: Поліський національний університет. 2021. </w:t>
      </w:r>
      <w:r w:rsidR="0088126B" w:rsidRPr="008812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С. 20</w:t>
      </w:r>
      <w:r w:rsidR="00634B6D" w:rsidRPr="008812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="0088126B" w:rsidRPr="008812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21</w:t>
      </w:r>
      <w:r w:rsidR="00634B6D" w:rsidRPr="008812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634B6D" w:rsidRPr="0088126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</w:p>
    <w:p w:rsidR="00D01CEF" w:rsidRPr="00D163EF" w:rsidRDefault="005B5720" w:rsidP="00DD58C5">
      <w:pPr>
        <w:pStyle w:val="a3"/>
        <w:numPr>
          <w:ilvl w:val="0"/>
          <w:numId w:val="2"/>
        </w:numPr>
        <w:spacing w:after="16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42CA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Методы эксперимен</w:t>
      </w:r>
      <w:r w:rsidR="00DA2FE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тальной микологии. Справочник. / </w:t>
      </w:r>
      <w:r w:rsidR="00242CA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И. А.</w:t>
      </w:r>
      <w:r w:rsidR="0005544E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42CA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Дудка, С. П.</w:t>
      </w:r>
      <w:r w:rsidR="0005544E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42CA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Вассер, В.</w:t>
      </w:r>
      <w:r w:rsidR="0005544E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42CA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И. Элланская и др</w:t>
      </w:r>
      <w:r w:rsidR="0005544E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  <w:r w:rsidR="00242CA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; под ред. В.  </w:t>
      </w:r>
      <w:r w:rsidR="0005544E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И. Билай.</w:t>
      </w:r>
      <w:r w:rsidR="00242CA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Киев: Наукова думка, 1982.</w:t>
      </w:r>
      <w:r w:rsidR="0005544E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42CA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549 с.</w:t>
      </w:r>
      <w:r w:rsidR="000B53B9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D01CEF" w:rsidRPr="00D163EF" w:rsidRDefault="00620D2B" w:rsidP="00DD58C5">
      <w:pPr>
        <w:pStyle w:val="a3"/>
        <w:numPr>
          <w:ilvl w:val="0"/>
          <w:numId w:val="2"/>
        </w:numPr>
        <w:spacing w:after="16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676AEA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>Мінарченко В. М. Лікарські судинні рослини України (медичне та ресурсне значення). Київ: Фітосоціоцентр, 2005. 235 с.</w:t>
      </w:r>
      <w:r w:rsidR="00656B7F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812A46" w:rsidRPr="00D163EF" w:rsidRDefault="00D01CEF" w:rsidP="00DD58C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Облік шкідників і хвороб сільськогосподарських культур / В. П. Омелюта,</w:t>
      </w:r>
      <w:r w:rsidR="00DA2FE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І. В. Григорович, В. С. Чабан та ін.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 за ред. В. П. Ом</w:t>
      </w:r>
      <w:r w:rsidR="00656B7F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елюти. Київ: Урожай, 1986. С. 4–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107.</w:t>
      </w:r>
      <w:r w:rsidR="00070082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812A46" w:rsidRPr="00D163EF" w:rsidRDefault="00812A46" w:rsidP="00DD58C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Определитель высших растений Украины. / Д. Н. Доброчаева, М. И. Котов, Ю. Н. Прокудин  и др.  Киев: Наук. думка,1987. 548 с.  </w:t>
      </w:r>
    </w:p>
    <w:p w:rsidR="000A75EA" w:rsidRPr="00D163EF" w:rsidRDefault="000A75EA" w:rsidP="00DD58C5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Положенець В. М. Біологічні особливості збудника альтернаріозу картоплі та обґрунтування заходів захисту в умовах Полісся України. </w:t>
      </w:r>
      <w:r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  <w:t>Агропромислове виробництво Полісся</w:t>
      </w:r>
      <w:r w:rsidRPr="00D163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 2014. №7. С. 52–55.</w:t>
      </w:r>
      <w:r w:rsidR="0016345D" w:rsidRPr="00D163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</w:t>
      </w:r>
    </w:p>
    <w:p w:rsidR="00D57EE1" w:rsidRPr="00D163EF" w:rsidRDefault="00B443FC" w:rsidP="00D57EE1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812A46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Ретьман С. В. Альтернаріоз зерна пшениці. </w:t>
      </w:r>
      <w:r w:rsidR="00812A46" w:rsidRPr="00D163EF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Карантин і захист рослин</w:t>
      </w:r>
      <w:r w:rsidR="00812A46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2010. №10. С. 2.  </w:t>
      </w:r>
    </w:p>
    <w:p w:rsidR="00D57EE1" w:rsidRPr="00D163EF" w:rsidRDefault="00D01CEF" w:rsidP="00D57EE1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Теппер Е.</w:t>
      </w:r>
      <w:r w:rsidR="00A3260D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З. Практикум по микробиологии</w:t>
      </w:r>
      <w:r w:rsidR="00A3260D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осква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 Агропромиздат, 1987. 238</w:t>
      </w:r>
      <w:r w:rsidR="005967AD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с.</w:t>
      </w:r>
      <w:r w:rsidR="00D57EE1" w:rsidRPr="00D163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57EE1" w:rsidRPr="00D163EF" w:rsidRDefault="00D57EE1" w:rsidP="00D57EE1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hAnsi="Times New Roman" w:cs="Times New Roman"/>
          <w:sz w:val="28"/>
          <w:szCs w:val="28"/>
          <w:lang w:val="uk-UA"/>
        </w:rPr>
        <w:t>Трибель С. О. Методика випробування і застосування пестицидів. Київ: Світ, 2001. 448 с.</w:t>
      </w:r>
    </w:p>
    <w:p w:rsidR="00D01CEF" w:rsidRPr="00D163EF" w:rsidRDefault="005B5720" w:rsidP="00DD58C5">
      <w:pPr>
        <w:pStyle w:val="a3"/>
        <w:numPr>
          <w:ilvl w:val="0"/>
          <w:numId w:val="2"/>
        </w:numPr>
        <w:spacing w:after="16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Федорович</w:t>
      </w:r>
      <w:r w:rsidR="00395E12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М. Н.</w:t>
      </w:r>
      <w:r w:rsidR="00395E12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Поликсенова 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95E12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В. Д. 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Грибы рода 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Alternaria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Nees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395E12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 Беларуси.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47E46"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Вестник БГУ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 2012. Сер.2,  №1. С. 54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–</w:t>
      </w:r>
      <w:r w:rsidR="00347E46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57.</w:t>
      </w:r>
      <w:r w:rsidR="000B53B9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812A46" w:rsidRPr="00D163EF" w:rsidRDefault="005B5720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F4074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Хохряков М.К. Методические указания по экспериментальному изучению фитопатогенных грибов. Л</w:t>
      </w:r>
      <w:r w:rsidR="00B443FC" w:rsidRPr="00D163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.: Наука, 1974. 215 с.   </w:t>
      </w:r>
      <w:r w:rsidR="00812A46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812A46" w:rsidRPr="00D163EF" w:rsidRDefault="00812A46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Bar-Eyal, M., Sharon, E.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&amp; Spiegel, Y. Nematicidal Activity of 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Chrysanthemum coronarium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Eur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opean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J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ournal of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Plant Pathol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ogy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 2006. 114 (4), 427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–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433. doi: 10.1007/s10658-006-0011-7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</w:p>
    <w:p w:rsidR="00812A46" w:rsidRPr="00D163EF" w:rsidRDefault="00812A46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Basta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.,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Pavlovi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ć,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.,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Couladis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., </w:t>
      </w:r>
      <w:r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uk-UA" w:eastAsia="ru-RU"/>
        </w:rPr>
        <w:t xml:space="preserve">&amp;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Tzakou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O</w:t>
      </w:r>
      <w:r w:rsidR="00B443FC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Essential oil composition of the flowerheads of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D163E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en-US" w:eastAsia="ru-RU"/>
        </w:rPr>
        <w:t>Chrysanthemum coronarium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L. from Greece.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D163E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en-US" w:eastAsia="ru-RU"/>
        </w:rPr>
        <w:t>Flavour and Fragrance Journal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 2007.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22(3)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Р.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197–200. doi: 10.1002/ffj.1781 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</w:p>
    <w:p w:rsidR="00812A46" w:rsidRPr="00D163EF" w:rsidRDefault="00812A46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Cano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E, Musarella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CM, Cano-Ortiz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A, Piñar Fuentes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JC, Spampinato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G, </w:t>
      </w:r>
      <w:r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uk-UA" w:eastAsia="ru-RU"/>
        </w:rPr>
        <w:t>&amp;</w:t>
      </w:r>
      <w:r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en-US" w:eastAsia="ru-RU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Pinto Gomes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CJ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Morphometric analysis and bioclimatic distribution of </w:t>
      </w:r>
      <w:r w:rsidRPr="00D163EF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Glebionis coronaria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s.l. (Asteraceae) in the Mediterranean area. </w:t>
      </w:r>
      <w:r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shd w:val="clear" w:color="auto" w:fill="FFFFFF"/>
          <w:lang w:val="en-US"/>
        </w:rPr>
        <w:t>PhytoKeys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 2017.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8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1.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103–126. </w:t>
      </w:r>
      <w:hyperlink r:id="rId10" w:tgtFrame="pmc_ext" w:history="1">
        <w:r w:rsidRPr="00D163EF">
          <w:rPr>
            <w:rFonts w:ascii="Times New Roman" w:eastAsia="Calibri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doi.org/10.3897/phytokeys.81.11995</w:t>
        </w:r>
      </w:hyperlink>
      <w:r w:rsidR="00B443FC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</w:t>
      </w:r>
    </w:p>
    <w:p w:rsidR="00812A46" w:rsidRPr="00D163EF" w:rsidRDefault="00812A46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Choi, J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M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Lee, E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O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Lee, H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J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Kim, K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H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Ahn, K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S, Shim, B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S, Kim, N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I, Song,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M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C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Baek, N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I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uk-UA" w:eastAsia="ru-RU"/>
        </w:rPr>
        <w:t>&amp;</w:t>
      </w:r>
      <w:r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en-US" w:eastAsia="ru-RU"/>
        </w:rPr>
        <w:t xml:space="preserve">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Kim, S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H.  Identification of campesterol from 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Chrysanthemum coronarium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L. and its antiangiogenic activities. 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Phytother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>apy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Res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>earch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.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2007. 21. 954–959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 doi:</w:t>
      </w:r>
      <w:hyperlink r:id="rId11" w:history="1">
        <w:r w:rsidRPr="00D163E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10.1002/ptr.2189</w:t>
        </w:r>
      </w:hyperlink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</w:p>
    <w:p w:rsidR="001432F0" w:rsidRPr="00D163EF" w:rsidRDefault="001432F0" w:rsidP="00DD58C5">
      <w:pPr>
        <w:pStyle w:val="a3"/>
        <w:widowControl w:val="0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Ivashchenko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V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Chemical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composition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of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essential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oil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and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antimicrobial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properties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of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Chrysantemum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coronarium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Asteraceae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). </w:t>
      </w:r>
      <w:r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Biosistems Diversity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. 2017. V. 25 (2). p. 119 –123. doi: 10.15421/011.</w:t>
      </w:r>
      <w:r w:rsidR="00B443FC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</w:p>
    <w:p w:rsidR="001432F0" w:rsidRPr="00D163EF" w:rsidRDefault="001432F0" w:rsidP="00DD58C5">
      <w:pPr>
        <w:widowControl w:val="0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Ivashchenko I. V. </w:t>
      </w:r>
      <w:r w:rsidRPr="00D163E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en-US" w:eastAsia="ru-RU"/>
        </w:rPr>
        <w:t xml:space="preserve">Biomorphological peculiarities of </w:t>
      </w:r>
      <w:r w:rsidRPr="00D163E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en-US" w:eastAsia="ru-RU"/>
        </w:rPr>
        <w:t>Glebionis coronaria</w:t>
      </w:r>
      <w:r w:rsidRPr="00D163E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en-US" w:eastAsia="ru-RU"/>
        </w:rPr>
        <w:t xml:space="preserve"> (Asteraceae) introduced in Ukrainian Polissya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Modern Phytomorphology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. 2018. V.12. P. 59–71. doi:</w:t>
      </w:r>
      <w:r w:rsidRPr="00D163E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en-US" w:eastAsia="ru-RU"/>
        </w:rPr>
        <w:t xml:space="preserve"> </w:t>
      </w:r>
      <w:r w:rsidRPr="00D163E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en-US" w:eastAsia="ru-RU"/>
        </w:rPr>
        <w:t>10.5281/zenodo.1295694</w:t>
      </w:r>
      <w:r w:rsidR="00B443FC" w:rsidRPr="00D163E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uk-UA" w:eastAsia="ru-RU"/>
        </w:rPr>
        <w:t xml:space="preserve">   </w:t>
      </w:r>
    </w:p>
    <w:p w:rsidR="001552F4" w:rsidRPr="00D163EF" w:rsidRDefault="000141A2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lastRenderedPageBreak/>
        <w:t>Ivashchenko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I. V.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Phenol compounds, identified in </w:t>
      </w:r>
      <w:r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Chrysanthemum coronarium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L. under introduction in Ukrainian Polissya. </w:t>
      </w:r>
      <w:r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Agrobiodiversity for improving nutrition, health and life quality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2017.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V. 1. P.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200–204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</w:t>
      </w:r>
      <w:r w:rsidR="000B53B9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</w:t>
      </w:r>
    </w:p>
    <w:p w:rsidR="001552F4" w:rsidRPr="00D163EF" w:rsidRDefault="00CC654F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hyperlink r:id="rId12" w:history="1">
        <w:r w:rsidR="000811D8" w:rsidRPr="00D163E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Dalila Haouas</w:t>
        </w:r>
      </w:hyperlink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hyperlink r:id="rId13" w:history="1">
        <w:r w:rsidR="000811D8" w:rsidRPr="00D163E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Pier Luigi Cioni</w:t>
        </w:r>
      </w:hyperlink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hyperlink r:id="rId14" w:history="1">
        <w:r w:rsidR="000811D8" w:rsidRPr="00D163E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Guido Flamini</w:t>
        </w:r>
      </w:hyperlink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hyperlink r:id="rId15" w:history="1">
        <w:r w:rsidR="000811D8" w:rsidRPr="00D163E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Monia Ben Halima‐Kamel</w:t>
        </w:r>
      </w:hyperlink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0811D8"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uk-UA" w:eastAsia="ru-RU"/>
        </w:rPr>
        <w:t>&amp;</w:t>
      </w:r>
      <w:r w:rsidR="000811D8"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en-US" w:eastAsia="ru-RU"/>
        </w:rPr>
        <w:t xml:space="preserve"> </w:t>
      </w:r>
      <w:hyperlink r:id="rId16" w:history="1">
        <w:r w:rsidR="000811D8" w:rsidRPr="00D163E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Mohamed Habib Ben Hamouda</w:t>
        </w:r>
      </w:hyperlink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</w:t>
      </w:r>
      <w:r w:rsidR="000811D8" w:rsidRPr="00D163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Variation of Chemical Composition in Flowers and Leaves Essential Oils Among Natural Population of Tunisian</w:t>
      </w:r>
      <w:r w:rsidR="000811D8" w:rsidRPr="00D163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="000811D8" w:rsidRPr="00D163E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en-US" w:eastAsia="ru-RU"/>
        </w:rPr>
        <w:t>Glebionis</w:t>
      </w:r>
      <w:r w:rsidR="000811D8" w:rsidRPr="00D163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="000811D8" w:rsidRPr="00D163E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en-US" w:eastAsia="ru-RU"/>
        </w:rPr>
        <w:t>coronaria</w:t>
      </w:r>
      <w:r w:rsidR="000811D8" w:rsidRPr="00D163E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  <w:t xml:space="preserve"> </w:t>
      </w:r>
      <w:r w:rsidR="000811D8" w:rsidRPr="00D163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 xml:space="preserve">(L.) </w:t>
      </w:r>
      <w:r w:rsidR="000811D8" w:rsidRPr="00D163EF">
        <w:rPr>
          <w:rFonts w:ascii="Times New Roman" w:eastAsia="Times New Roman" w:hAnsi="Times New Roman" w:cs="Times New Roman"/>
          <w:bCs/>
          <w:smallCaps/>
          <w:color w:val="000000" w:themeColor="text1"/>
          <w:sz w:val="28"/>
          <w:szCs w:val="28"/>
          <w:lang w:val="en-US" w:eastAsia="ru-RU"/>
        </w:rPr>
        <w:t>Tzvelev</w:t>
      </w:r>
      <w:r w:rsidR="000811D8" w:rsidRPr="00D163EF">
        <w:rPr>
          <w:rFonts w:ascii="Times New Roman" w:eastAsia="Times New Roman" w:hAnsi="Times New Roman" w:cs="Times New Roman"/>
          <w:bCs/>
          <w:smallCaps/>
          <w:color w:val="000000" w:themeColor="text1"/>
          <w:sz w:val="28"/>
          <w:szCs w:val="28"/>
          <w:lang w:val="uk-UA" w:eastAsia="ru-RU"/>
        </w:rPr>
        <w:t xml:space="preserve"> </w:t>
      </w:r>
      <w:r w:rsidR="000811D8" w:rsidRPr="00D163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(Asteraceae).</w:t>
      </w:r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hyperlink r:id="rId17" w:tooltip="Go to Food Chemistry on ScienceDirect" w:history="1">
        <w:r w:rsidR="000811D8" w:rsidRPr="00D163EF"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val="en-US" w:eastAsia="ru-RU"/>
          </w:rPr>
          <w:t>Food Chemistry</w:t>
        </w:r>
      </w:hyperlink>
      <w:r w:rsidR="00793BD9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 2015.</w:t>
      </w:r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177</w:t>
      </w:r>
      <w:r w:rsidR="00793BD9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29-36. </w:t>
      </w:r>
      <w:hyperlink r:id="rId18" w:history="1">
        <w:r w:rsidR="000811D8" w:rsidRPr="00D163EF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val="en-US" w:eastAsia="ru-RU"/>
          </w:rPr>
          <w:t>doi.org/10.1002/cbdv.201600026</w:t>
        </w:r>
      </w:hyperlink>
      <w:r w:rsidR="000811D8" w:rsidRPr="00D163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  </w:t>
      </w:r>
    </w:p>
    <w:p w:rsidR="001552F4" w:rsidRPr="00D163EF" w:rsidRDefault="000811D8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Donia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А. М.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Biological Activity of 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Chrysanthemum coronarium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L. Extracts. 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Annual Research &amp; Review in Biology</w:t>
      </w:r>
      <w:r w:rsidR="00793BD9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 2014.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4(16)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2617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–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2627.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doi :</w:t>
      </w:r>
      <w:hyperlink r:id="rId19" w:history="1">
        <w:r w:rsidRPr="00D163EF">
          <w:rPr>
            <w:rFonts w:ascii="Times New Roman" w:eastAsia="Calibri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10.9734/ARRB/2014/10112</w:t>
        </w:r>
      </w:hyperlink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</w:t>
      </w:r>
    </w:p>
    <w:p w:rsidR="001552F4" w:rsidRPr="00D163EF" w:rsidRDefault="005B407C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d’Urville, J. S. C. D.</w:t>
      </w:r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0811D8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Chrysanthemum coronarium</w:t>
      </w:r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L. var. </w:t>
      </w:r>
      <w:r w:rsidR="000811D8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discolor</w:t>
      </w:r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d’Urv. </w:t>
      </w:r>
      <w:r w:rsidR="000811D8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Mémoires de la Société Linnéenne de Paris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 1822.</w:t>
      </w:r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1, 368.</w:t>
      </w:r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0B061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</w:p>
    <w:p w:rsidR="000811D8" w:rsidRPr="00D163EF" w:rsidRDefault="000811D8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en-US" w:eastAsia="ru-RU"/>
        </w:rPr>
        <w:t>Geest</w:t>
      </w:r>
      <w:r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uk-UA" w:eastAsia="ru-RU"/>
        </w:rPr>
        <w:t>,</w:t>
      </w:r>
      <w:r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en-US" w:eastAsia="ru-RU"/>
        </w:rPr>
        <w:t xml:space="preserve"> G., Choi</w:t>
      </w:r>
      <w:r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uk-UA" w:eastAsia="ru-RU"/>
        </w:rPr>
        <w:t>,</w:t>
      </w:r>
      <w:r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en-US" w:eastAsia="ru-RU"/>
        </w:rPr>
        <w:t xml:space="preserve"> Y. H., Arens</w:t>
      </w:r>
      <w:r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uk-UA" w:eastAsia="ru-RU"/>
        </w:rPr>
        <w:t>,</w:t>
      </w:r>
      <w:r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en-US" w:eastAsia="ru-RU"/>
        </w:rPr>
        <w:t xml:space="preserve"> P., Post</w:t>
      </w:r>
      <w:r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uk-UA" w:eastAsia="ru-RU"/>
        </w:rPr>
        <w:t>,</w:t>
      </w:r>
      <w:r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en-US" w:eastAsia="ru-RU"/>
        </w:rPr>
        <w:t xml:space="preserve"> A., Liu</w:t>
      </w:r>
      <w:r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uk-UA" w:eastAsia="ru-RU"/>
        </w:rPr>
        <w:t>,</w:t>
      </w:r>
      <w:r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en-US" w:eastAsia="ru-RU"/>
        </w:rPr>
        <w:t xml:space="preserve"> Y., </w:t>
      </w:r>
      <w:r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uk-UA" w:eastAsia="ru-RU"/>
        </w:rPr>
        <w:t>&amp;</w:t>
      </w:r>
      <w:r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en-US" w:eastAsia="ru-RU"/>
        </w:rPr>
        <w:t xml:space="preserve"> </w:t>
      </w:r>
      <w:r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en-US" w:eastAsia="ru-RU"/>
        </w:rPr>
        <w:t>Meeteren</w:t>
      </w:r>
      <w:r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uk-UA" w:eastAsia="ru-RU"/>
        </w:rPr>
        <w:t>,</w:t>
      </w:r>
      <w:r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en-US" w:eastAsia="ru-RU"/>
        </w:rPr>
        <w:t xml:space="preserve"> U.  Genotypic differences in metabolomic changes during storage induced-degreening of chrysanthemum disk florets</w:t>
      </w:r>
      <w:r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uk-UA" w:eastAsia="ru-RU"/>
        </w:rPr>
        <w:t xml:space="preserve">. </w:t>
      </w:r>
      <w:hyperlink r:id="rId20" w:tooltip="Go to Postharvest Biology and Technology on ScienceDirect" w:history="1">
        <w:r w:rsidRPr="00D163EF">
          <w:rPr>
            <w:rFonts w:ascii="Times New Roman" w:eastAsia="Arial Unicode MS" w:hAnsi="Times New Roman" w:cs="Times New Roman"/>
            <w:i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Postharvest Biology and Technology</w:t>
        </w:r>
      </w:hyperlink>
      <w:r w:rsidR="00793BD9" w:rsidRPr="00D163EF">
        <w:rPr>
          <w:rFonts w:ascii="Times New Roman" w:eastAsia="Arial Unicode MS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. </w:t>
      </w:r>
      <w:r w:rsidR="00793BD9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2016.</w:t>
      </w:r>
      <w:r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en-US" w:eastAsia="ru-RU"/>
        </w:rPr>
        <w:t>115</w:t>
      </w:r>
      <w:r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,</w:t>
      </w:r>
      <w:r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en-US" w:eastAsia="ru-RU"/>
        </w:rPr>
        <w:t xml:space="preserve"> 48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–</w:t>
      </w:r>
      <w:r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en-US" w:eastAsia="ru-RU"/>
        </w:rPr>
        <w:t>59.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hyperlink r:id="rId21" w:tgtFrame="doilink" w:history="1">
        <w:r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doi</w:t>
        </w:r>
        <w:r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uk-UA" w:eastAsia="ru-RU"/>
          </w:rPr>
          <w:t>:</w:t>
        </w:r>
        <w:r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10.1016/j.postharvbio.2015.12.008</w:t>
        </w:r>
      </w:hyperlink>
      <w:r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 </w:t>
      </w:r>
    </w:p>
    <w:p w:rsidR="00812A46" w:rsidRPr="00D163EF" w:rsidRDefault="000811D8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Hosni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K., Hassen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I., Sebei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H., </w:t>
      </w:r>
      <w:r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uk-UA" w:eastAsia="ru-RU"/>
        </w:rPr>
        <w:t>&amp;</w:t>
      </w:r>
      <w:r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en-US" w:eastAsia="ru-RU"/>
        </w:rPr>
        <w:t xml:space="preserve">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Casabianca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="00793BD9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H.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Secondary metabolites from </w:t>
      </w:r>
      <w:r w:rsidRPr="00D163E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en-US" w:eastAsia="ru-RU"/>
        </w:rPr>
        <w:t>Chrysanthemum coronarium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(Garland) flowerheads: chemical composition and biological activities. </w:t>
      </w:r>
      <w:r w:rsidRPr="00D163E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en-US" w:eastAsia="ru-RU"/>
        </w:rPr>
        <w:t>Industrial Crops and Products</w:t>
      </w:r>
      <w:r w:rsidR="00793BD9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. </w:t>
      </w:r>
      <w:r w:rsidR="00793BD9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2013.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44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263–271. doi: 10.1016/j.indcrop.2012.11.033</w:t>
      </w:r>
      <w:r w:rsidR="00B443FC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</w:t>
      </w:r>
    </w:p>
    <w:p w:rsidR="000811D8" w:rsidRPr="00D163EF" w:rsidRDefault="000811D8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Kidmose, U., Yang, R.-Y., Thilsted, S. H., Christensen, L. P., &amp; </w:t>
      </w:r>
      <w:r w:rsidR="005B407C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Brandt, K.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Content of carotenoids in commonly consumed Asian vegetables and stability and extractability during frying. </w:t>
      </w:r>
      <w:r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Journal o</w:t>
      </w:r>
      <w:r w:rsidR="001552F4"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f Food Composition and Analysis. </w:t>
      </w:r>
      <w:r w:rsidR="001552F4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2006.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19(6-7), 562–571. </w:t>
      </w:r>
      <w:hyperlink r:id="rId22" w:history="1">
        <w:r w:rsidRPr="00D163EF">
          <w:rPr>
            <w:rFonts w:ascii="Times New Roman" w:eastAsia="Calibri" w:hAnsi="Times New Roman" w:cs="Times New Roman"/>
            <w:color w:val="000000" w:themeColor="text1"/>
            <w:sz w:val="28"/>
            <w:szCs w:val="28"/>
            <w:lang w:val="uk-UA"/>
          </w:rPr>
          <w:t>doi.org/10.1016/J.JFCA.2006.01.011</w:t>
        </w:r>
      </w:hyperlink>
      <w:r w:rsidR="00B443FC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0811D8" w:rsidRPr="00D163EF" w:rsidRDefault="000811D8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Kim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J., Choi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J. N., Ku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K. M., Kang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D., Kim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J. S., Park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J. H. Y., </w:t>
      </w:r>
      <w:r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uk-UA" w:eastAsia="ru-RU"/>
        </w:rPr>
        <w:t>&amp;</w:t>
      </w:r>
      <w:r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en-US" w:eastAsia="ru-RU"/>
        </w:rPr>
        <w:t xml:space="preserve">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Lee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C. H.  A correlation between Antioxidant Activity and Metabolite Release during the Blanching of 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>Chrysanthemum coronarium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L. 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>Bioscience, Biotechnology, and Biochemistry</w:t>
      </w:r>
      <w:r w:rsidR="00793BD9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. </w:t>
      </w:r>
      <w:r w:rsidR="00793BD9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2011.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75(4)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674</w:t>
      </w:r>
      <w:r w:rsidRPr="00D163EF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val="en-US" w:eastAsia="ru-RU"/>
        </w:rPr>
        <w:t>–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680. doi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: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10.1271/bbb.100799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</w:t>
      </w:r>
    </w:p>
    <w:p w:rsidR="000811D8" w:rsidRPr="00D163EF" w:rsidRDefault="000811D8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 xml:space="preserve">Lograda,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T.,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Ramdani,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M.,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Chalard,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P.,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Figueredo,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G.,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Silini,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H.,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uk-UA" w:eastAsia="ru-RU"/>
        </w:rPr>
        <w:t>&amp;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Kenoufi,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M.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(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2013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)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Chemical composition, antibacterial activity and chromosome number of Algerian populations of two chrysanthemum species. 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Journal of</w:t>
      </w:r>
      <w:r w:rsidR="00793BD9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Applied Pharmaceutical Science. </w:t>
      </w:r>
      <w:r w:rsidR="00793BD9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2013.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3 (8 Suppl 1): S6-S11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doi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: 10.7324/JAPS.2013.38.S2   </w:t>
      </w:r>
    </w:p>
    <w:p w:rsidR="00793BD9" w:rsidRPr="00D163EF" w:rsidRDefault="000811D8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Shonouda,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M. L.,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Osman,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S.,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Salama,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O.,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uk-UA" w:eastAsia="ru-RU"/>
        </w:rPr>
        <w:t>&amp;</w:t>
      </w:r>
      <w:r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en-US" w:eastAsia="ru-RU"/>
        </w:rPr>
        <w:t xml:space="preserve">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Ayoub,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A.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Insecticidal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Effect of </w:t>
      </w:r>
      <w:r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Chrysanthemum coronarium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L. Flowers 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o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n the Pest Spodoptera littoralis Boisd and its Parasitoid Microplitis rufiventris Kok. With Identifying the Chemical Composition. </w:t>
      </w:r>
      <w:r w:rsidR="00793BD9" w:rsidRPr="00D163E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Journal of Applied Sciences. </w:t>
      </w:r>
      <w:r w:rsidR="00793BD9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2008.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8(10), 1859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–</w:t>
      </w:r>
      <w:r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1866. </w:t>
      </w:r>
      <w:r w:rsidRPr="00D163E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doi: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hyperlink r:id="rId23" w:tgtFrame="_blank" w:history="1">
        <w:r w:rsidRPr="00D163EF">
          <w:rPr>
            <w:rFonts w:ascii="Times New Roman" w:eastAsia="Calibri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10.3923/jas.2008.1859.1866</w:t>
        </w:r>
      </w:hyperlink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</w:t>
      </w:r>
    </w:p>
    <w:p w:rsidR="000811D8" w:rsidRPr="00D163EF" w:rsidRDefault="00CC654F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</w:pPr>
      <w:hyperlink r:id="rId24" w:history="1">
        <w:r w:rsidR="000811D8"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Tanaka</w:t>
        </w:r>
      </w:hyperlink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 w:eastAsia="ru-RU"/>
        </w:rPr>
        <w:t>S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uk-UA" w:eastAsia="ru-RU"/>
        </w:rPr>
        <w:t xml:space="preserve">., </w:t>
      </w:r>
      <w:hyperlink r:id="rId25" w:history="1">
        <w:r w:rsidR="000811D8"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Koizumi</w:t>
        </w:r>
      </w:hyperlink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 w:eastAsia="ru-RU"/>
        </w:rPr>
        <w:t>S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uk-UA" w:eastAsia="ru-RU"/>
        </w:rPr>
        <w:t xml:space="preserve">., </w:t>
      </w:r>
      <w:hyperlink r:id="rId26" w:history="1">
        <w:r w:rsidR="000811D8"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Masuko</w:t>
        </w:r>
      </w:hyperlink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 w:eastAsia="ru-RU"/>
        </w:rPr>
        <w:t>K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uk-UA" w:eastAsia="ru-RU"/>
        </w:rPr>
        <w:t>.,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vertAlign w:val="superscript"/>
          <w:lang w:val="uk-UA" w:eastAsia="ru-RU"/>
        </w:rPr>
        <w:t xml:space="preserve"> </w:t>
      </w:r>
      <w:hyperlink r:id="rId27" w:history="1">
        <w:r w:rsidR="000811D8"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Makiuchi</w:t>
        </w:r>
      </w:hyperlink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N</w:t>
      </w:r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.,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vertAlign w:val="superscript"/>
          <w:lang w:val="uk-UA" w:eastAsia="ru-RU"/>
        </w:rPr>
        <w:t xml:space="preserve"> </w:t>
      </w:r>
      <w:hyperlink r:id="rId28" w:history="1">
        <w:r w:rsidR="000811D8"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Aoyagi</w:t>
        </w:r>
      </w:hyperlink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Y</w:t>
      </w:r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.,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vertAlign w:val="superscript"/>
          <w:lang w:val="uk-UA" w:eastAsia="ru-RU"/>
        </w:rPr>
        <w:t xml:space="preserve"> </w:t>
      </w:r>
      <w:hyperlink r:id="rId29" w:history="1">
        <w:r w:rsidR="000811D8"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uk-UA" w:eastAsia="ru-RU"/>
          </w:rPr>
          <w:t xml:space="preserve"> </w:t>
        </w:r>
        <w:r w:rsidR="000811D8"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Quivy</w:t>
        </w:r>
      </w:hyperlink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E</w:t>
      </w:r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.,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vertAlign w:val="superscript"/>
          <w:lang w:val="uk-UA" w:eastAsia="ru-RU"/>
        </w:rPr>
        <w:t xml:space="preserve"> </w:t>
      </w:r>
      <w:hyperlink r:id="rId30" w:history="1">
        <w:r w:rsidR="000811D8"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Mitamura</w:t>
        </w:r>
      </w:hyperlink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en-US" w:eastAsia="ru-RU"/>
        </w:rPr>
        <w:t>R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.,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en-US" w:eastAsia="ru-RU"/>
        </w:rPr>
        <w:t>Kano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, 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en-US" w:eastAsia="ru-RU"/>
        </w:rPr>
        <w:t>T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.,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hyperlink r:id="rId31" w:history="1">
        <w:r w:rsidR="000811D8"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Ohkuri</w:t>
        </w:r>
      </w:hyperlink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 w:eastAsia="ru-RU"/>
        </w:rPr>
        <w:t>T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uk-UA" w:eastAsia="ru-RU"/>
        </w:rPr>
        <w:t>.,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vertAlign w:val="superscript"/>
          <w:lang w:val="uk-UA" w:eastAsia="ru-RU"/>
        </w:rPr>
        <w:t xml:space="preserve"> 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hyperlink r:id="rId32" w:history="1">
        <w:r w:rsidR="000811D8"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Wakita</w:t>
        </w:r>
      </w:hyperlink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en-US" w:eastAsia="ru-RU"/>
        </w:rPr>
        <w:t>D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., </w:t>
      </w:r>
      <w:hyperlink r:id="rId33" w:history="1">
        <w:r w:rsidR="000811D8"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Chamoto</w:t>
        </w:r>
      </w:hyperlink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en-US" w:eastAsia="ru-RU"/>
        </w:rPr>
        <w:t>K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.,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one" w:sz="0" w:space="0" w:color="auto" w:frame="1"/>
          <w:vertAlign w:val="superscript"/>
          <w:lang w:val="uk-UA" w:eastAsia="ru-RU"/>
        </w:rPr>
        <w:t xml:space="preserve"> </w:t>
      </w:r>
      <w:hyperlink r:id="rId34" w:history="1">
        <w:r w:rsidR="000811D8"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Kitamura</w:t>
        </w:r>
      </w:hyperlink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 w:eastAsia="ru-RU"/>
        </w:rPr>
        <w:t>H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uk-UA" w:eastAsia="ru-RU"/>
        </w:rPr>
        <w:t>.,</w:t>
      </w:r>
      <w:hyperlink r:id="rId35" w:history="1">
        <w:r w:rsidR="000811D8"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uk-UA" w:eastAsia="ru-RU"/>
          </w:rPr>
          <w:t xml:space="preserve"> </w:t>
        </w:r>
        <w:r w:rsidR="000811D8" w:rsidRPr="00D163EF">
          <w:rPr>
            <w:rFonts w:ascii="Times New Roman" w:eastAsia="Times New Roman" w:hAnsi="Times New Roman" w:cs="Times New Roman"/>
            <w:bCs/>
            <w:color w:val="000000" w:themeColor="text1"/>
            <w:kern w:val="36"/>
            <w:sz w:val="28"/>
            <w:szCs w:val="28"/>
            <w:lang w:val="uk-UA" w:eastAsia="ru-RU"/>
          </w:rPr>
          <w:t xml:space="preserve">&amp; </w:t>
        </w:r>
        <w:r w:rsidR="000811D8"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Nishimura</w:t>
        </w:r>
      </w:hyperlink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0811D8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T</w:t>
      </w:r>
      <w:r w:rsidR="00793BD9" w:rsidRPr="00D16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en-US" w:eastAsia="ru-RU"/>
        </w:rPr>
        <w:t xml:space="preserve">Toll-like receptor-dependent IL-12 production by dendritic cells is required for activation of natural killer cell-mediated Type-1 immunity induced by </w:t>
      </w:r>
      <w:r w:rsidR="000811D8" w:rsidRPr="00D163EF">
        <w:rPr>
          <w:rFonts w:ascii="Times New Roman" w:eastAsia="Arial Unicode MS" w:hAnsi="Times New Roman" w:cs="Times New Roman"/>
          <w:i/>
          <w:iCs/>
          <w:color w:val="000000" w:themeColor="text1"/>
          <w:kern w:val="36"/>
          <w:sz w:val="28"/>
          <w:szCs w:val="28"/>
          <w:bdr w:val="none" w:sz="0" w:space="0" w:color="auto" w:frame="1"/>
          <w:lang w:val="en-US" w:eastAsia="ru-RU"/>
        </w:rPr>
        <w:t>Chrysanthemum coronarium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en-US" w:eastAsia="ru-RU"/>
        </w:rPr>
        <w:t> 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uk-UA" w:eastAsia="ru-RU"/>
        </w:rPr>
        <w:t xml:space="preserve"> 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kern w:val="36"/>
          <w:sz w:val="28"/>
          <w:szCs w:val="28"/>
          <w:lang w:val="en-US" w:eastAsia="ru-RU"/>
        </w:rPr>
        <w:t xml:space="preserve">L. </w:t>
      </w:r>
      <w:hyperlink r:id="rId36" w:tooltip="Go to International Immunopharmacology on ScienceDirect" w:history="1">
        <w:r w:rsidR="000811D8" w:rsidRPr="00D163EF">
          <w:rPr>
            <w:rFonts w:ascii="Times New Roman" w:eastAsia="Arial Unicode MS" w:hAnsi="Times New Roman" w:cs="Times New Roman"/>
            <w:i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International Immunopharmacology</w:t>
        </w:r>
      </w:hyperlink>
      <w:r w:rsidR="001552F4" w:rsidRPr="00D163EF">
        <w:rPr>
          <w:rFonts w:ascii="Times New Roman" w:eastAsia="Arial Unicode MS" w:hAnsi="Times New Roman" w:cs="Times New Roman"/>
          <w:bCs/>
          <w:i/>
          <w:color w:val="000000" w:themeColor="text1"/>
          <w:sz w:val="28"/>
          <w:szCs w:val="28"/>
          <w:lang w:val="uk-UA" w:eastAsia="ru-RU"/>
        </w:rPr>
        <w:t>.</w:t>
      </w:r>
      <w:r w:rsidR="00793BD9" w:rsidRPr="00D163EF">
        <w:rPr>
          <w:rFonts w:ascii="Times New Roman" w:eastAsia="Arial Unicode MS" w:hAnsi="Times New Roman" w:cs="Times New Roman"/>
          <w:bCs/>
          <w:color w:val="000000" w:themeColor="text1"/>
          <w:sz w:val="28"/>
          <w:szCs w:val="28"/>
          <w:lang w:val="uk-UA" w:eastAsia="ru-RU"/>
        </w:rPr>
        <w:t>2011.</w:t>
      </w:r>
      <w:r w:rsidR="000811D8" w:rsidRPr="00D163EF">
        <w:rPr>
          <w:rFonts w:ascii="Times New Roman" w:eastAsia="Arial Unicode MS" w:hAnsi="Times New Roman" w:cs="Times New Roman"/>
          <w:bCs/>
          <w:color w:val="000000" w:themeColor="text1"/>
          <w:sz w:val="28"/>
          <w:szCs w:val="28"/>
          <w:lang w:val="en-US" w:eastAsia="ru-RU"/>
        </w:rPr>
        <w:t>11(2)</w:t>
      </w:r>
      <w:r w:rsidR="000811D8" w:rsidRPr="00D163EF">
        <w:rPr>
          <w:rFonts w:ascii="Times New Roman" w:eastAsia="Arial Unicode MS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, </w:t>
      </w:r>
      <w:r w:rsidR="000811D8"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en-US" w:eastAsia="ru-RU"/>
        </w:rPr>
        <w:t xml:space="preserve">226–232. </w:t>
      </w:r>
      <w:hyperlink r:id="rId37" w:tgtFrame="doilink" w:history="1">
        <w:r w:rsidR="000811D8"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doi</w:t>
        </w:r>
        <w:r w:rsidR="000811D8"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uk-UA" w:eastAsia="ru-RU"/>
          </w:rPr>
          <w:t>:</w:t>
        </w:r>
        <w:r w:rsidR="000811D8" w:rsidRPr="00D163EF">
          <w:rPr>
            <w:rFonts w:ascii="Times New Roman" w:eastAsia="Arial Unicode MS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10.1016/j.intimp.2010.11.026</w:t>
        </w:r>
      </w:hyperlink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0811D8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</w:p>
    <w:p w:rsidR="000811D8" w:rsidRPr="00D163EF" w:rsidRDefault="000811D8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 w:eastAsia="ru-RU"/>
        </w:rPr>
        <w:t>Tawaha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 w:eastAsia="ru-RU"/>
        </w:rPr>
        <w:t xml:space="preserve"> K., </w:t>
      </w:r>
      <w:r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uk-UA" w:eastAsia="ru-RU"/>
        </w:rPr>
        <w:t>&amp;</w:t>
      </w:r>
      <w:r w:rsidRPr="00D163E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en-US" w:eastAsia="ru-RU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 w:eastAsia="ru-RU"/>
        </w:rPr>
        <w:t>Hudaib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>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 w:eastAsia="ru-RU"/>
        </w:rPr>
        <w:t xml:space="preserve"> M.</w:t>
      </w:r>
      <w:r w:rsidR="001552F4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 w:eastAsia="ru-RU"/>
        </w:rPr>
        <w:t xml:space="preserve"> Volatile oil profiles of the aerial parts of Jordanian garland,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D163EF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lang w:val="en-US" w:eastAsia="ru-RU"/>
        </w:rPr>
        <w:t>Chrysanthemum coronarium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 w:eastAsia="ru-RU"/>
        </w:rPr>
        <w:t>.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D163EF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  <w:lang w:val="en-US" w:eastAsia="ru-RU"/>
        </w:rPr>
        <w:t>Pharmaceutical Biology</w:t>
      </w:r>
      <w:r w:rsidR="001552F4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>. 2010.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 w:eastAsia="ru-RU"/>
        </w:rPr>
        <w:t>48(10)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 w:eastAsia="ru-RU"/>
        </w:rPr>
        <w:t>1108–1114. doi: 10.3109/13880200903505641</w:t>
      </w:r>
      <w:r w:rsidR="00B443FC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 w:eastAsia="ru-RU"/>
        </w:rPr>
        <w:t xml:space="preserve">   </w:t>
      </w:r>
    </w:p>
    <w:p w:rsidR="000811D8" w:rsidRPr="00D163EF" w:rsidRDefault="000811D8" w:rsidP="00DD58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Wan,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C.,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Li,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S.,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Liu,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L.,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Chen,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C.,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&amp; Fan,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S.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Caffeoylquinic Acids from the Aerial Parts of </w:t>
      </w:r>
      <w:r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Chrysanthemum coronarium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L. </w:t>
      </w:r>
      <w:r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Plants</w:t>
      </w:r>
      <w:r w:rsidR="001552F4"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  <w:r w:rsidR="001552F4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2017</w:t>
      </w:r>
      <w:r w:rsidR="001552F4" w:rsidRPr="00D163EF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6 (10), 1</w:t>
      </w:r>
      <w:r w:rsidRPr="00D163EF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val="uk-UA" w:eastAsia="ru-RU"/>
        </w:rPr>
        <w:t>–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7. 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doi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:10.3390/</w:t>
      </w:r>
      <w:r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plants</w:t>
      </w:r>
      <w:r w:rsidR="00B443FC" w:rsidRPr="00D16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6010010   </w:t>
      </w:r>
    </w:p>
    <w:p w:rsidR="0087279E" w:rsidRPr="00D163EF" w:rsidRDefault="0087279E" w:rsidP="008727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87279E" w:rsidRPr="00D163EF" w:rsidRDefault="0087279E" w:rsidP="008727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 w:rsidR="0087279E" w:rsidRPr="00D163EF" w:rsidRDefault="0087279E" w:rsidP="008727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 w:rsidR="000811D8" w:rsidRPr="00D163EF" w:rsidRDefault="000811D8" w:rsidP="00FC0268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0141A2" w:rsidRPr="00D163EF" w:rsidRDefault="000141A2" w:rsidP="00FC0268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0141A2" w:rsidRPr="00D163EF" w:rsidRDefault="000141A2" w:rsidP="00FC0268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0141A2" w:rsidRPr="00D163EF" w:rsidRDefault="000141A2" w:rsidP="00FC0268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0141A2" w:rsidRPr="00D163EF" w:rsidRDefault="000141A2" w:rsidP="00FC0268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sectPr w:rsidR="000141A2" w:rsidRPr="00D163EF" w:rsidSect="0036111E">
      <w:footerReference w:type="default" r:id="rId38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405" w:rsidRDefault="00992405" w:rsidP="00137758">
      <w:pPr>
        <w:spacing w:after="0" w:line="240" w:lineRule="auto"/>
      </w:pPr>
      <w:r>
        <w:separator/>
      </w:r>
    </w:p>
  </w:endnote>
  <w:endnote w:type="continuationSeparator" w:id="0">
    <w:p w:rsidR="00992405" w:rsidRDefault="00992405" w:rsidP="00137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2464798"/>
      <w:docPartObj>
        <w:docPartGallery w:val="Page Numbers (Bottom of Page)"/>
        <w:docPartUnique/>
      </w:docPartObj>
    </w:sdtPr>
    <w:sdtEndPr/>
    <w:sdtContent>
      <w:p w:rsidR="004772CD" w:rsidRDefault="004772C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654F">
          <w:rPr>
            <w:noProof/>
          </w:rPr>
          <w:t>2</w:t>
        </w:r>
        <w:r>
          <w:fldChar w:fldCharType="end"/>
        </w:r>
      </w:p>
    </w:sdtContent>
  </w:sdt>
  <w:p w:rsidR="004772CD" w:rsidRDefault="004772C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405" w:rsidRDefault="00992405" w:rsidP="00137758">
      <w:pPr>
        <w:spacing w:after="0" w:line="240" w:lineRule="auto"/>
      </w:pPr>
      <w:r>
        <w:separator/>
      </w:r>
    </w:p>
  </w:footnote>
  <w:footnote w:type="continuationSeparator" w:id="0">
    <w:p w:rsidR="00992405" w:rsidRDefault="00992405" w:rsidP="00137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C45"/>
    <w:multiLevelType w:val="multilevel"/>
    <w:tmpl w:val="13D4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A53B04"/>
    <w:multiLevelType w:val="hybridMultilevel"/>
    <w:tmpl w:val="31E0EFD2"/>
    <w:lvl w:ilvl="0" w:tplc="77A807E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86D0E"/>
    <w:multiLevelType w:val="multilevel"/>
    <w:tmpl w:val="2540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283BA9"/>
    <w:multiLevelType w:val="multilevel"/>
    <w:tmpl w:val="21D0A35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16183F3B"/>
    <w:multiLevelType w:val="hybridMultilevel"/>
    <w:tmpl w:val="F51E3E7A"/>
    <w:lvl w:ilvl="0" w:tplc="E2E6360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4D2727"/>
    <w:multiLevelType w:val="hybridMultilevel"/>
    <w:tmpl w:val="F4BEB7C2"/>
    <w:lvl w:ilvl="0" w:tplc="C758EF1E">
      <w:start w:val="3"/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0E64A80"/>
    <w:multiLevelType w:val="hybridMultilevel"/>
    <w:tmpl w:val="7F16081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E0AF5"/>
    <w:multiLevelType w:val="hybridMultilevel"/>
    <w:tmpl w:val="95C67A02"/>
    <w:lvl w:ilvl="0" w:tplc="E92CBB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D24C01"/>
    <w:multiLevelType w:val="hybridMultilevel"/>
    <w:tmpl w:val="0694C81E"/>
    <w:lvl w:ilvl="0" w:tplc="B0E860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376A7"/>
    <w:multiLevelType w:val="multilevel"/>
    <w:tmpl w:val="78A02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D7200D"/>
    <w:multiLevelType w:val="hybridMultilevel"/>
    <w:tmpl w:val="17B8651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23D17"/>
    <w:multiLevelType w:val="multilevel"/>
    <w:tmpl w:val="99886ED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  <w:color w:val="auto"/>
      </w:rPr>
    </w:lvl>
  </w:abstractNum>
  <w:abstractNum w:abstractNumId="12" w15:restartNumberingAfterBreak="0">
    <w:nsid w:val="70CE63F6"/>
    <w:multiLevelType w:val="multilevel"/>
    <w:tmpl w:val="4C12A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A04191"/>
    <w:multiLevelType w:val="hybridMultilevel"/>
    <w:tmpl w:val="A30EF6F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3"/>
  </w:num>
  <w:num w:numId="5">
    <w:abstractNumId w:val="6"/>
  </w:num>
  <w:num w:numId="6">
    <w:abstractNumId w:val="10"/>
  </w:num>
  <w:num w:numId="7">
    <w:abstractNumId w:val="12"/>
  </w:num>
  <w:num w:numId="8">
    <w:abstractNumId w:val="2"/>
  </w:num>
  <w:num w:numId="9">
    <w:abstractNumId w:val="0"/>
  </w:num>
  <w:num w:numId="10">
    <w:abstractNumId w:val="9"/>
  </w:num>
  <w:num w:numId="11">
    <w:abstractNumId w:val="11"/>
  </w:num>
  <w:num w:numId="12">
    <w:abstractNumId w:val="5"/>
  </w:num>
  <w:num w:numId="13">
    <w:abstractNumId w:val="4"/>
  </w:num>
  <w:num w:numId="14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857"/>
    <w:rsid w:val="00002DCC"/>
    <w:rsid w:val="0000348D"/>
    <w:rsid w:val="00007CAF"/>
    <w:rsid w:val="00013EE7"/>
    <w:rsid w:val="000141A2"/>
    <w:rsid w:val="0002124D"/>
    <w:rsid w:val="00026111"/>
    <w:rsid w:val="000327CF"/>
    <w:rsid w:val="00043808"/>
    <w:rsid w:val="00043C89"/>
    <w:rsid w:val="00047BCF"/>
    <w:rsid w:val="00052BF5"/>
    <w:rsid w:val="000547DC"/>
    <w:rsid w:val="0005544E"/>
    <w:rsid w:val="000565AF"/>
    <w:rsid w:val="0006267D"/>
    <w:rsid w:val="00070082"/>
    <w:rsid w:val="00071822"/>
    <w:rsid w:val="00071959"/>
    <w:rsid w:val="000764A0"/>
    <w:rsid w:val="000811D8"/>
    <w:rsid w:val="000840FD"/>
    <w:rsid w:val="000842FA"/>
    <w:rsid w:val="00086BCD"/>
    <w:rsid w:val="00094292"/>
    <w:rsid w:val="000A0989"/>
    <w:rsid w:val="000A60AF"/>
    <w:rsid w:val="000A6279"/>
    <w:rsid w:val="000A75EA"/>
    <w:rsid w:val="000A7D5E"/>
    <w:rsid w:val="000B0618"/>
    <w:rsid w:val="000B2283"/>
    <w:rsid w:val="000B38C0"/>
    <w:rsid w:val="000B4920"/>
    <w:rsid w:val="000B53B9"/>
    <w:rsid w:val="000C0453"/>
    <w:rsid w:val="000C1EC1"/>
    <w:rsid w:val="000C3AD7"/>
    <w:rsid w:val="000C6D4E"/>
    <w:rsid w:val="000D0EE9"/>
    <w:rsid w:val="000E4458"/>
    <w:rsid w:val="000F09EF"/>
    <w:rsid w:val="000F1DB7"/>
    <w:rsid w:val="000F2FA4"/>
    <w:rsid w:val="000F4074"/>
    <w:rsid w:val="000F475A"/>
    <w:rsid w:val="000F5F26"/>
    <w:rsid w:val="001017DB"/>
    <w:rsid w:val="0010394D"/>
    <w:rsid w:val="001171BB"/>
    <w:rsid w:val="0012033C"/>
    <w:rsid w:val="00124091"/>
    <w:rsid w:val="00132160"/>
    <w:rsid w:val="00135071"/>
    <w:rsid w:val="00136D6D"/>
    <w:rsid w:val="00137758"/>
    <w:rsid w:val="00141993"/>
    <w:rsid w:val="001432F0"/>
    <w:rsid w:val="00152F82"/>
    <w:rsid w:val="001534E8"/>
    <w:rsid w:val="00153B73"/>
    <w:rsid w:val="001552F4"/>
    <w:rsid w:val="00156D57"/>
    <w:rsid w:val="0016069B"/>
    <w:rsid w:val="0016345D"/>
    <w:rsid w:val="00166724"/>
    <w:rsid w:val="001747CB"/>
    <w:rsid w:val="00175D02"/>
    <w:rsid w:val="0018136B"/>
    <w:rsid w:val="00183E2E"/>
    <w:rsid w:val="00196A01"/>
    <w:rsid w:val="00196BA0"/>
    <w:rsid w:val="00197257"/>
    <w:rsid w:val="001A0A3B"/>
    <w:rsid w:val="001A1321"/>
    <w:rsid w:val="001B0658"/>
    <w:rsid w:val="001B29AE"/>
    <w:rsid w:val="001B4064"/>
    <w:rsid w:val="001B5103"/>
    <w:rsid w:val="001C2422"/>
    <w:rsid w:val="001C307B"/>
    <w:rsid w:val="001C6063"/>
    <w:rsid w:val="001D1A6C"/>
    <w:rsid w:val="001D6D4B"/>
    <w:rsid w:val="001D7C85"/>
    <w:rsid w:val="001E337B"/>
    <w:rsid w:val="001F0E58"/>
    <w:rsid w:val="001F3DBB"/>
    <w:rsid w:val="001F5DDB"/>
    <w:rsid w:val="00211647"/>
    <w:rsid w:val="00211AC0"/>
    <w:rsid w:val="00214055"/>
    <w:rsid w:val="0022158C"/>
    <w:rsid w:val="002238D8"/>
    <w:rsid w:val="00223C71"/>
    <w:rsid w:val="00227C0C"/>
    <w:rsid w:val="0023128A"/>
    <w:rsid w:val="002333AC"/>
    <w:rsid w:val="00236026"/>
    <w:rsid w:val="00241EC7"/>
    <w:rsid w:val="00242CA8"/>
    <w:rsid w:val="002446EF"/>
    <w:rsid w:val="00244DCA"/>
    <w:rsid w:val="00247957"/>
    <w:rsid w:val="00247E68"/>
    <w:rsid w:val="00250AD1"/>
    <w:rsid w:val="00255A3A"/>
    <w:rsid w:val="00256CB5"/>
    <w:rsid w:val="00263273"/>
    <w:rsid w:val="00265887"/>
    <w:rsid w:val="0027179C"/>
    <w:rsid w:val="00272273"/>
    <w:rsid w:val="00272D03"/>
    <w:rsid w:val="00273B85"/>
    <w:rsid w:val="002746C1"/>
    <w:rsid w:val="00280E5B"/>
    <w:rsid w:val="00282553"/>
    <w:rsid w:val="00282999"/>
    <w:rsid w:val="00291314"/>
    <w:rsid w:val="002A1383"/>
    <w:rsid w:val="002A3BA5"/>
    <w:rsid w:val="002A5D89"/>
    <w:rsid w:val="002A74EE"/>
    <w:rsid w:val="002B08E9"/>
    <w:rsid w:val="002B2418"/>
    <w:rsid w:val="002B2B83"/>
    <w:rsid w:val="002B48D0"/>
    <w:rsid w:val="002C07A4"/>
    <w:rsid w:val="002C5EB5"/>
    <w:rsid w:val="002C6100"/>
    <w:rsid w:val="002C7A09"/>
    <w:rsid w:val="002D2223"/>
    <w:rsid w:val="002D4E2C"/>
    <w:rsid w:val="002D5592"/>
    <w:rsid w:val="002D61BF"/>
    <w:rsid w:val="002D7A69"/>
    <w:rsid w:val="002E2782"/>
    <w:rsid w:val="002E3385"/>
    <w:rsid w:val="002E4C98"/>
    <w:rsid w:val="002F27C5"/>
    <w:rsid w:val="002F5177"/>
    <w:rsid w:val="002F65F5"/>
    <w:rsid w:val="00300096"/>
    <w:rsid w:val="0030287D"/>
    <w:rsid w:val="00311FB3"/>
    <w:rsid w:val="00316D57"/>
    <w:rsid w:val="0032064D"/>
    <w:rsid w:val="00324959"/>
    <w:rsid w:val="00332D6A"/>
    <w:rsid w:val="003343AB"/>
    <w:rsid w:val="00340F57"/>
    <w:rsid w:val="00341D08"/>
    <w:rsid w:val="00345A98"/>
    <w:rsid w:val="00347E46"/>
    <w:rsid w:val="003536A9"/>
    <w:rsid w:val="00353A6C"/>
    <w:rsid w:val="0035637B"/>
    <w:rsid w:val="0036111E"/>
    <w:rsid w:val="00363574"/>
    <w:rsid w:val="0036412D"/>
    <w:rsid w:val="00372BEF"/>
    <w:rsid w:val="0037327E"/>
    <w:rsid w:val="00373BFA"/>
    <w:rsid w:val="00375FC3"/>
    <w:rsid w:val="00382570"/>
    <w:rsid w:val="003841D6"/>
    <w:rsid w:val="00384B50"/>
    <w:rsid w:val="0038604D"/>
    <w:rsid w:val="00386B15"/>
    <w:rsid w:val="00392BAB"/>
    <w:rsid w:val="003943CC"/>
    <w:rsid w:val="00394D56"/>
    <w:rsid w:val="0039555B"/>
    <w:rsid w:val="00395E12"/>
    <w:rsid w:val="003A11BA"/>
    <w:rsid w:val="003A1812"/>
    <w:rsid w:val="003A54F2"/>
    <w:rsid w:val="003A6BD6"/>
    <w:rsid w:val="003B1F46"/>
    <w:rsid w:val="003B2818"/>
    <w:rsid w:val="003B37CB"/>
    <w:rsid w:val="003B6F77"/>
    <w:rsid w:val="003C0608"/>
    <w:rsid w:val="003C1D8F"/>
    <w:rsid w:val="003C3ADB"/>
    <w:rsid w:val="003C41AF"/>
    <w:rsid w:val="003C7295"/>
    <w:rsid w:val="003D07D0"/>
    <w:rsid w:val="003D2ACD"/>
    <w:rsid w:val="003D2E2B"/>
    <w:rsid w:val="003E2677"/>
    <w:rsid w:val="003E6348"/>
    <w:rsid w:val="003F1F5E"/>
    <w:rsid w:val="003F3FED"/>
    <w:rsid w:val="003F47D9"/>
    <w:rsid w:val="003F5720"/>
    <w:rsid w:val="003F5A4F"/>
    <w:rsid w:val="003F797B"/>
    <w:rsid w:val="0040123F"/>
    <w:rsid w:val="00402356"/>
    <w:rsid w:val="004027D3"/>
    <w:rsid w:val="00403B69"/>
    <w:rsid w:val="00403CA5"/>
    <w:rsid w:val="004100A3"/>
    <w:rsid w:val="004127B4"/>
    <w:rsid w:val="004132A4"/>
    <w:rsid w:val="00440B98"/>
    <w:rsid w:val="00446D41"/>
    <w:rsid w:val="00450CA0"/>
    <w:rsid w:val="00454012"/>
    <w:rsid w:val="00454DD5"/>
    <w:rsid w:val="00455F8D"/>
    <w:rsid w:val="00456D1A"/>
    <w:rsid w:val="0046584A"/>
    <w:rsid w:val="004757E9"/>
    <w:rsid w:val="004769C1"/>
    <w:rsid w:val="004772CD"/>
    <w:rsid w:val="00490465"/>
    <w:rsid w:val="0049168F"/>
    <w:rsid w:val="00491EEF"/>
    <w:rsid w:val="00494637"/>
    <w:rsid w:val="00496407"/>
    <w:rsid w:val="004965D6"/>
    <w:rsid w:val="004A320E"/>
    <w:rsid w:val="004B4A13"/>
    <w:rsid w:val="004B6D1B"/>
    <w:rsid w:val="004D0427"/>
    <w:rsid w:val="004D2DC6"/>
    <w:rsid w:val="004D6F96"/>
    <w:rsid w:val="004E0E54"/>
    <w:rsid w:val="004E3E17"/>
    <w:rsid w:val="004E68F8"/>
    <w:rsid w:val="004F436F"/>
    <w:rsid w:val="004F77F2"/>
    <w:rsid w:val="00502FB4"/>
    <w:rsid w:val="005047D5"/>
    <w:rsid w:val="00504E75"/>
    <w:rsid w:val="00505220"/>
    <w:rsid w:val="00511D81"/>
    <w:rsid w:val="00512451"/>
    <w:rsid w:val="0051638A"/>
    <w:rsid w:val="00520B70"/>
    <w:rsid w:val="00524B5E"/>
    <w:rsid w:val="00527440"/>
    <w:rsid w:val="00530824"/>
    <w:rsid w:val="00532499"/>
    <w:rsid w:val="00532A64"/>
    <w:rsid w:val="00533CAC"/>
    <w:rsid w:val="00534036"/>
    <w:rsid w:val="00535548"/>
    <w:rsid w:val="00540DCD"/>
    <w:rsid w:val="005441F0"/>
    <w:rsid w:val="00556382"/>
    <w:rsid w:val="00556DF5"/>
    <w:rsid w:val="00560C28"/>
    <w:rsid w:val="00570699"/>
    <w:rsid w:val="00571278"/>
    <w:rsid w:val="0057450D"/>
    <w:rsid w:val="0058218D"/>
    <w:rsid w:val="00583386"/>
    <w:rsid w:val="00583E58"/>
    <w:rsid w:val="00586BE9"/>
    <w:rsid w:val="00594367"/>
    <w:rsid w:val="00596148"/>
    <w:rsid w:val="005967AD"/>
    <w:rsid w:val="00597E45"/>
    <w:rsid w:val="005A0220"/>
    <w:rsid w:val="005A26AD"/>
    <w:rsid w:val="005A3C33"/>
    <w:rsid w:val="005A7361"/>
    <w:rsid w:val="005B1B5D"/>
    <w:rsid w:val="005B3E92"/>
    <w:rsid w:val="005B407C"/>
    <w:rsid w:val="005B5720"/>
    <w:rsid w:val="005B6360"/>
    <w:rsid w:val="005B7B90"/>
    <w:rsid w:val="005C08CC"/>
    <w:rsid w:val="005C18E1"/>
    <w:rsid w:val="005C4167"/>
    <w:rsid w:val="005E00B7"/>
    <w:rsid w:val="005E0694"/>
    <w:rsid w:val="005E352B"/>
    <w:rsid w:val="005E53D6"/>
    <w:rsid w:val="005F0CC4"/>
    <w:rsid w:val="005F5C8A"/>
    <w:rsid w:val="00600DEF"/>
    <w:rsid w:val="00612DD4"/>
    <w:rsid w:val="006138ED"/>
    <w:rsid w:val="00615B3F"/>
    <w:rsid w:val="00617979"/>
    <w:rsid w:val="00620D2B"/>
    <w:rsid w:val="006212DB"/>
    <w:rsid w:val="00623F3A"/>
    <w:rsid w:val="00626A3D"/>
    <w:rsid w:val="00630FAC"/>
    <w:rsid w:val="00634B6D"/>
    <w:rsid w:val="006353FB"/>
    <w:rsid w:val="006408A9"/>
    <w:rsid w:val="006423AA"/>
    <w:rsid w:val="006425E0"/>
    <w:rsid w:val="00644ABC"/>
    <w:rsid w:val="0064717E"/>
    <w:rsid w:val="006471E1"/>
    <w:rsid w:val="00652C56"/>
    <w:rsid w:val="00655600"/>
    <w:rsid w:val="00656B7F"/>
    <w:rsid w:val="0065715E"/>
    <w:rsid w:val="00660E92"/>
    <w:rsid w:val="00663525"/>
    <w:rsid w:val="00664DE9"/>
    <w:rsid w:val="0067324D"/>
    <w:rsid w:val="00675684"/>
    <w:rsid w:val="00676AEA"/>
    <w:rsid w:val="006779B2"/>
    <w:rsid w:val="006801A2"/>
    <w:rsid w:val="00681D92"/>
    <w:rsid w:val="00683160"/>
    <w:rsid w:val="006937AA"/>
    <w:rsid w:val="00693890"/>
    <w:rsid w:val="00694C17"/>
    <w:rsid w:val="006A1EDB"/>
    <w:rsid w:val="006A2B98"/>
    <w:rsid w:val="006B24F6"/>
    <w:rsid w:val="006B4898"/>
    <w:rsid w:val="006B723E"/>
    <w:rsid w:val="006C073F"/>
    <w:rsid w:val="006C2158"/>
    <w:rsid w:val="006C5977"/>
    <w:rsid w:val="006C70A3"/>
    <w:rsid w:val="006C70DD"/>
    <w:rsid w:val="006C7B90"/>
    <w:rsid w:val="006D0DE3"/>
    <w:rsid w:val="006D66D3"/>
    <w:rsid w:val="006D6777"/>
    <w:rsid w:val="006D7FC4"/>
    <w:rsid w:val="006E186D"/>
    <w:rsid w:val="006E30D6"/>
    <w:rsid w:val="006E4730"/>
    <w:rsid w:val="006E568E"/>
    <w:rsid w:val="006E7BB8"/>
    <w:rsid w:val="006F2683"/>
    <w:rsid w:val="006F4822"/>
    <w:rsid w:val="006F599A"/>
    <w:rsid w:val="00702A8B"/>
    <w:rsid w:val="0070569C"/>
    <w:rsid w:val="007060EF"/>
    <w:rsid w:val="00706453"/>
    <w:rsid w:val="007106E6"/>
    <w:rsid w:val="00713B50"/>
    <w:rsid w:val="00715785"/>
    <w:rsid w:val="00715950"/>
    <w:rsid w:val="0071653D"/>
    <w:rsid w:val="00720803"/>
    <w:rsid w:val="007231B0"/>
    <w:rsid w:val="00724347"/>
    <w:rsid w:val="00725775"/>
    <w:rsid w:val="007260F4"/>
    <w:rsid w:val="00727A7B"/>
    <w:rsid w:val="007336A5"/>
    <w:rsid w:val="007351D8"/>
    <w:rsid w:val="007365FE"/>
    <w:rsid w:val="007368C3"/>
    <w:rsid w:val="00737786"/>
    <w:rsid w:val="00762628"/>
    <w:rsid w:val="007654DF"/>
    <w:rsid w:val="0077065A"/>
    <w:rsid w:val="007733A6"/>
    <w:rsid w:val="00775292"/>
    <w:rsid w:val="007757E8"/>
    <w:rsid w:val="007824D9"/>
    <w:rsid w:val="00791449"/>
    <w:rsid w:val="0079225E"/>
    <w:rsid w:val="00793871"/>
    <w:rsid w:val="00793BD9"/>
    <w:rsid w:val="00793F21"/>
    <w:rsid w:val="007949D3"/>
    <w:rsid w:val="00794AFC"/>
    <w:rsid w:val="00794CDD"/>
    <w:rsid w:val="00795563"/>
    <w:rsid w:val="007A2C72"/>
    <w:rsid w:val="007B087D"/>
    <w:rsid w:val="007B098D"/>
    <w:rsid w:val="007B5581"/>
    <w:rsid w:val="007B6BE8"/>
    <w:rsid w:val="007B7602"/>
    <w:rsid w:val="007C0177"/>
    <w:rsid w:val="007D0EC3"/>
    <w:rsid w:val="007D2E37"/>
    <w:rsid w:val="007D5FE3"/>
    <w:rsid w:val="007D6D46"/>
    <w:rsid w:val="007E07EA"/>
    <w:rsid w:val="007E08A9"/>
    <w:rsid w:val="007E39C3"/>
    <w:rsid w:val="007E4368"/>
    <w:rsid w:val="007E5580"/>
    <w:rsid w:val="007F1E2D"/>
    <w:rsid w:val="007F2312"/>
    <w:rsid w:val="007F7B74"/>
    <w:rsid w:val="00802531"/>
    <w:rsid w:val="00805FBE"/>
    <w:rsid w:val="0080668E"/>
    <w:rsid w:val="00806ED1"/>
    <w:rsid w:val="00812A46"/>
    <w:rsid w:val="00812DC9"/>
    <w:rsid w:val="008204DE"/>
    <w:rsid w:val="00826A0E"/>
    <w:rsid w:val="00826E58"/>
    <w:rsid w:val="0082703E"/>
    <w:rsid w:val="00831722"/>
    <w:rsid w:val="008323A7"/>
    <w:rsid w:val="00835A16"/>
    <w:rsid w:val="00840376"/>
    <w:rsid w:val="00841B9E"/>
    <w:rsid w:val="00850FE2"/>
    <w:rsid w:val="00857006"/>
    <w:rsid w:val="00861E10"/>
    <w:rsid w:val="0086273B"/>
    <w:rsid w:val="00864C6E"/>
    <w:rsid w:val="00866CE7"/>
    <w:rsid w:val="00866FCD"/>
    <w:rsid w:val="0086789A"/>
    <w:rsid w:val="00867EDA"/>
    <w:rsid w:val="0087048D"/>
    <w:rsid w:val="00870699"/>
    <w:rsid w:val="00871EFB"/>
    <w:rsid w:val="0087279E"/>
    <w:rsid w:val="00873ECF"/>
    <w:rsid w:val="00873F66"/>
    <w:rsid w:val="0088126B"/>
    <w:rsid w:val="0088286D"/>
    <w:rsid w:val="008838F9"/>
    <w:rsid w:val="00883D08"/>
    <w:rsid w:val="0089323F"/>
    <w:rsid w:val="00897496"/>
    <w:rsid w:val="008A3C8A"/>
    <w:rsid w:val="008A3F06"/>
    <w:rsid w:val="008B0D21"/>
    <w:rsid w:val="008B2C35"/>
    <w:rsid w:val="008B4349"/>
    <w:rsid w:val="008B4EE5"/>
    <w:rsid w:val="008B6D76"/>
    <w:rsid w:val="008B7D51"/>
    <w:rsid w:val="008C17B3"/>
    <w:rsid w:val="008C7588"/>
    <w:rsid w:val="008D178F"/>
    <w:rsid w:val="008D2602"/>
    <w:rsid w:val="008E05D2"/>
    <w:rsid w:val="008E22B5"/>
    <w:rsid w:val="008E2F49"/>
    <w:rsid w:val="008E3377"/>
    <w:rsid w:val="008E7427"/>
    <w:rsid w:val="008F616F"/>
    <w:rsid w:val="008F6466"/>
    <w:rsid w:val="00900AA1"/>
    <w:rsid w:val="00904015"/>
    <w:rsid w:val="009113E8"/>
    <w:rsid w:val="00922949"/>
    <w:rsid w:val="00922B9D"/>
    <w:rsid w:val="009236B7"/>
    <w:rsid w:val="00923B16"/>
    <w:rsid w:val="009331FD"/>
    <w:rsid w:val="0093469C"/>
    <w:rsid w:val="00936F6D"/>
    <w:rsid w:val="00943184"/>
    <w:rsid w:val="0094327B"/>
    <w:rsid w:val="009449CF"/>
    <w:rsid w:val="00947FDD"/>
    <w:rsid w:val="009538D4"/>
    <w:rsid w:val="00957BC6"/>
    <w:rsid w:val="009601D5"/>
    <w:rsid w:val="00966D75"/>
    <w:rsid w:val="009747CD"/>
    <w:rsid w:val="00974BE8"/>
    <w:rsid w:val="0098187E"/>
    <w:rsid w:val="00981C37"/>
    <w:rsid w:val="00982BDE"/>
    <w:rsid w:val="00991B46"/>
    <w:rsid w:val="00992405"/>
    <w:rsid w:val="009A201C"/>
    <w:rsid w:val="009A2A3E"/>
    <w:rsid w:val="009A4A58"/>
    <w:rsid w:val="009A5A0D"/>
    <w:rsid w:val="009B3FAF"/>
    <w:rsid w:val="009B7175"/>
    <w:rsid w:val="009C6694"/>
    <w:rsid w:val="009C6CE8"/>
    <w:rsid w:val="009D1254"/>
    <w:rsid w:val="009E7C63"/>
    <w:rsid w:val="009F1810"/>
    <w:rsid w:val="009F5011"/>
    <w:rsid w:val="009F5B9A"/>
    <w:rsid w:val="00A04745"/>
    <w:rsid w:val="00A04BB7"/>
    <w:rsid w:val="00A0777E"/>
    <w:rsid w:val="00A230C7"/>
    <w:rsid w:val="00A24B5A"/>
    <w:rsid w:val="00A27259"/>
    <w:rsid w:val="00A3260D"/>
    <w:rsid w:val="00A33826"/>
    <w:rsid w:val="00A35F7B"/>
    <w:rsid w:val="00A36851"/>
    <w:rsid w:val="00A37351"/>
    <w:rsid w:val="00A4530A"/>
    <w:rsid w:val="00A4555C"/>
    <w:rsid w:val="00A47973"/>
    <w:rsid w:val="00A50956"/>
    <w:rsid w:val="00A550F8"/>
    <w:rsid w:val="00A559CC"/>
    <w:rsid w:val="00A56B55"/>
    <w:rsid w:val="00A62B21"/>
    <w:rsid w:val="00A62E35"/>
    <w:rsid w:val="00A65ADA"/>
    <w:rsid w:val="00A72F09"/>
    <w:rsid w:val="00A72FD0"/>
    <w:rsid w:val="00A750A9"/>
    <w:rsid w:val="00A751E6"/>
    <w:rsid w:val="00A841D8"/>
    <w:rsid w:val="00A867CE"/>
    <w:rsid w:val="00A919BD"/>
    <w:rsid w:val="00A91C96"/>
    <w:rsid w:val="00A92139"/>
    <w:rsid w:val="00AA27BC"/>
    <w:rsid w:val="00AA28A4"/>
    <w:rsid w:val="00AA5C8E"/>
    <w:rsid w:val="00AA5DEC"/>
    <w:rsid w:val="00AB11A8"/>
    <w:rsid w:val="00AB1B31"/>
    <w:rsid w:val="00AB6F12"/>
    <w:rsid w:val="00AD3B95"/>
    <w:rsid w:val="00AD3C44"/>
    <w:rsid w:val="00AD6B6A"/>
    <w:rsid w:val="00AE1212"/>
    <w:rsid w:val="00AE72B7"/>
    <w:rsid w:val="00AF19FF"/>
    <w:rsid w:val="00AF3833"/>
    <w:rsid w:val="00AF385A"/>
    <w:rsid w:val="00AF43B6"/>
    <w:rsid w:val="00AF5E63"/>
    <w:rsid w:val="00B03197"/>
    <w:rsid w:val="00B046D8"/>
    <w:rsid w:val="00B05C64"/>
    <w:rsid w:val="00B15B18"/>
    <w:rsid w:val="00B17F62"/>
    <w:rsid w:val="00B22555"/>
    <w:rsid w:val="00B24C87"/>
    <w:rsid w:val="00B261E7"/>
    <w:rsid w:val="00B31C02"/>
    <w:rsid w:val="00B32980"/>
    <w:rsid w:val="00B34367"/>
    <w:rsid w:val="00B36EDB"/>
    <w:rsid w:val="00B37DC9"/>
    <w:rsid w:val="00B405AC"/>
    <w:rsid w:val="00B41526"/>
    <w:rsid w:val="00B42997"/>
    <w:rsid w:val="00B443FC"/>
    <w:rsid w:val="00B548B8"/>
    <w:rsid w:val="00B55016"/>
    <w:rsid w:val="00B55FD3"/>
    <w:rsid w:val="00B5775F"/>
    <w:rsid w:val="00B60378"/>
    <w:rsid w:val="00B67124"/>
    <w:rsid w:val="00B678B4"/>
    <w:rsid w:val="00B75B0E"/>
    <w:rsid w:val="00B77400"/>
    <w:rsid w:val="00B80D56"/>
    <w:rsid w:val="00B93214"/>
    <w:rsid w:val="00B962A6"/>
    <w:rsid w:val="00BA1941"/>
    <w:rsid w:val="00BA1DF8"/>
    <w:rsid w:val="00BA20FF"/>
    <w:rsid w:val="00BA29C6"/>
    <w:rsid w:val="00BA5E34"/>
    <w:rsid w:val="00BB19DC"/>
    <w:rsid w:val="00BB2225"/>
    <w:rsid w:val="00BB537A"/>
    <w:rsid w:val="00BB7ABD"/>
    <w:rsid w:val="00BD2706"/>
    <w:rsid w:val="00BD2847"/>
    <w:rsid w:val="00BD3A21"/>
    <w:rsid w:val="00BD65A3"/>
    <w:rsid w:val="00BE6056"/>
    <w:rsid w:val="00BE7D39"/>
    <w:rsid w:val="00BF05CC"/>
    <w:rsid w:val="00BF0B9A"/>
    <w:rsid w:val="00BF3459"/>
    <w:rsid w:val="00C021BC"/>
    <w:rsid w:val="00C11B69"/>
    <w:rsid w:val="00C121DD"/>
    <w:rsid w:val="00C129BE"/>
    <w:rsid w:val="00C201CA"/>
    <w:rsid w:val="00C276E0"/>
    <w:rsid w:val="00C3303B"/>
    <w:rsid w:val="00C359BA"/>
    <w:rsid w:val="00C377AF"/>
    <w:rsid w:val="00C42813"/>
    <w:rsid w:val="00C4298C"/>
    <w:rsid w:val="00C45ECB"/>
    <w:rsid w:val="00C51FE3"/>
    <w:rsid w:val="00C53C8D"/>
    <w:rsid w:val="00C56331"/>
    <w:rsid w:val="00C64A26"/>
    <w:rsid w:val="00C664A9"/>
    <w:rsid w:val="00C67333"/>
    <w:rsid w:val="00C731AC"/>
    <w:rsid w:val="00C76995"/>
    <w:rsid w:val="00C8163A"/>
    <w:rsid w:val="00C84D91"/>
    <w:rsid w:val="00C85C85"/>
    <w:rsid w:val="00C86C05"/>
    <w:rsid w:val="00C92D90"/>
    <w:rsid w:val="00C95274"/>
    <w:rsid w:val="00C95EAA"/>
    <w:rsid w:val="00C976AE"/>
    <w:rsid w:val="00CA0711"/>
    <w:rsid w:val="00CA495B"/>
    <w:rsid w:val="00CA58DA"/>
    <w:rsid w:val="00CB328A"/>
    <w:rsid w:val="00CC01A2"/>
    <w:rsid w:val="00CC654F"/>
    <w:rsid w:val="00CC7287"/>
    <w:rsid w:val="00CC7585"/>
    <w:rsid w:val="00CD5072"/>
    <w:rsid w:val="00CD5E55"/>
    <w:rsid w:val="00CD65F9"/>
    <w:rsid w:val="00CE0AA8"/>
    <w:rsid w:val="00CE3429"/>
    <w:rsid w:val="00CE3CAF"/>
    <w:rsid w:val="00CE7AB4"/>
    <w:rsid w:val="00CE7E37"/>
    <w:rsid w:val="00CF0931"/>
    <w:rsid w:val="00CF4279"/>
    <w:rsid w:val="00D01CEF"/>
    <w:rsid w:val="00D04691"/>
    <w:rsid w:val="00D057D7"/>
    <w:rsid w:val="00D05E1E"/>
    <w:rsid w:val="00D12081"/>
    <w:rsid w:val="00D14630"/>
    <w:rsid w:val="00D14DC8"/>
    <w:rsid w:val="00D160D0"/>
    <w:rsid w:val="00D163EF"/>
    <w:rsid w:val="00D17509"/>
    <w:rsid w:val="00D248BE"/>
    <w:rsid w:val="00D30144"/>
    <w:rsid w:val="00D30D8D"/>
    <w:rsid w:val="00D34237"/>
    <w:rsid w:val="00D34A9F"/>
    <w:rsid w:val="00D40FE0"/>
    <w:rsid w:val="00D44F76"/>
    <w:rsid w:val="00D50577"/>
    <w:rsid w:val="00D5676C"/>
    <w:rsid w:val="00D57EE1"/>
    <w:rsid w:val="00D614A8"/>
    <w:rsid w:val="00D762BE"/>
    <w:rsid w:val="00D767A9"/>
    <w:rsid w:val="00D81335"/>
    <w:rsid w:val="00D83F54"/>
    <w:rsid w:val="00DA292B"/>
    <w:rsid w:val="00DA2FE8"/>
    <w:rsid w:val="00DB12E1"/>
    <w:rsid w:val="00DC4CAE"/>
    <w:rsid w:val="00DC5B61"/>
    <w:rsid w:val="00DD2BB6"/>
    <w:rsid w:val="00DD58C5"/>
    <w:rsid w:val="00DE74D9"/>
    <w:rsid w:val="00E00139"/>
    <w:rsid w:val="00E10E3E"/>
    <w:rsid w:val="00E1299E"/>
    <w:rsid w:val="00E135CC"/>
    <w:rsid w:val="00E17B30"/>
    <w:rsid w:val="00E203A2"/>
    <w:rsid w:val="00E21007"/>
    <w:rsid w:val="00E217BF"/>
    <w:rsid w:val="00E239E0"/>
    <w:rsid w:val="00E23F02"/>
    <w:rsid w:val="00E245CA"/>
    <w:rsid w:val="00E24FFE"/>
    <w:rsid w:val="00E2600E"/>
    <w:rsid w:val="00E2653F"/>
    <w:rsid w:val="00E271BE"/>
    <w:rsid w:val="00E27857"/>
    <w:rsid w:val="00E3082E"/>
    <w:rsid w:val="00E30D4A"/>
    <w:rsid w:val="00E3366E"/>
    <w:rsid w:val="00E36A94"/>
    <w:rsid w:val="00E37C36"/>
    <w:rsid w:val="00E46529"/>
    <w:rsid w:val="00E5117D"/>
    <w:rsid w:val="00E55EF2"/>
    <w:rsid w:val="00E63415"/>
    <w:rsid w:val="00E635BB"/>
    <w:rsid w:val="00E64494"/>
    <w:rsid w:val="00E704B7"/>
    <w:rsid w:val="00E7373A"/>
    <w:rsid w:val="00E75ABC"/>
    <w:rsid w:val="00E831EA"/>
    <w:rsid w:val="00E8474A"/>
    <w:rsid w:val="00E91F6E"/>
    <w:rsid w:val="00E92AC4"/>
    <w:rsid w:val="00E96D03"/>
    <w:rsid w:val="00E97563"/>
    <w:rsid w:val="00EA0DB3"/>
    <w:rsid w:val="00EA1253"/>
    <w:rsid w:val="00EA1A2E"/>
    <w:rsid w:val="00EA220C"/>
    <w:rsid w:val="00EA3AB1"/>
    <w:rsid w:val="00EA3CEF"/>
    <w:rsid w:val="00EA3F92"/>
    <w:rsid w:val="00EA4766"/>
    <w:rsid w:val="00EC0780"/>
    <w:rsid w:val="00EC0914"/>
    <w:rsid w:val="00EC5D5A"/>
    <w:rsid w:val="00EC745F"/>
    <w:rsid w:val="00ED1139"/>
    <w:rsid w:val="00ED4321"/>
    <w:rsid w:val="00ED489D"/>
    <w:rsid w:val="00ED67B2"/>
    <w:rsid w:val="00ED6B80"/>
    <w:rsid w:val="00EE0684"/>
    <w:rsid w:val="00EE3CD7"/>
    <w:rsid w:val="00EE43C8"/>
    <w:rsid w:val="00EE4E9D"/>
    <w:rsid w:val="00EE5042"/>
    <w:rsid w:val="00EF67EF"/>
    <w:rsid w:val="00F00D98"/>
    <w:rsid w:val="00F10FCF"/>
    <w:rsid w:val="00F11790"/>
    <w:rsid w:val="00F119DD"/>
    <w:rsid w:val="00F11F61"/>
    <w:rsid w:val="00F12F32"/>
    <w:rsid w:val="00F13D42"/>
    <w:rsid w:val="00F155CD"/>
    <w:rsid w:val="00F2055A"/>
    <w:rsid w:val="00F2646C"/>
    <w:rsid w:val="00F33058"/>
    <w:rsid w:val="00F41FA5"/>
    <w:rsid w:val="00F4209E"/>
    <w:rsid w:val="00F42E22"/>
    <w:rsid w:val="00F47756"/>
    <w:rsid w:val="00F4799B"/>
    <w:rsid w:val="00F65AF8"/>
    <w:rsid w:val="00F7099F"/>
    <w:rsid w:val="00F72D0C"/>
    <w:rsid w:val="00F73505"/>
    <w:rsid w:val="00F80EFE"/>
    <w:rsid w:val="00F979BA"/>
    <w:rsid w:val="00FA61C5"/>
    <w:rsid w:val="00FB05B9"/>
    <w:rsid w:val="00FC0268"/>
    <w:rsid w:val="00FD526F"/>
    <w:rsid w:val="00FE34C0"/>
    <w:rsid w:val="00FE35C7"/>
    <w:rsid w:val="00FE62B5"/>
    <w:rsid w:val="00FF473E"/>
    <w:rsid w:val="00FF4DAB"/>
    <w:rsid w:val="00FF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2DAE9"/>
  <w15:docId w15:val="{0A99ADCC-2384-4B5C-8B41-A126A9E5E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081"/>
  </w:style>
  <w:style w:type="paragraph" w:styleId="1">
    <w:name w:val="heading 1"/>
    <w:basedOn w:val="a"/>
    <w:next w:val="a"/>
    <w:link w:val="10"/>
    <w:uiPriority w:val="9"/>
    <w:qFormat/>
    <w:rsid w:val="008838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63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37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7758"/>
  </w:style>
  <w:style w:type="paragraph" w:styleId="a6">
    <w:name w:val="footer"/>
    <w:basedOn w:val="a"/>
    <w:link w:val="a7"/>
    <w:uiPriority w:val="99"/>
    <w:unhideWhenUsed/>
    <w:rsid w:val="00137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758"/>
  </w:style>
  <w:style w:type="table" w:styleId="a8">
    <w:name w:val="Table Grid"/>
    <w:basedOn w:val="a1"/>
    <w:uiPriority w:val="59"/>
    <w:rsid w:val="00491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91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168F"/>
    <w:rPr>
      <w:rFonts w:ascii="Tahoma" w:hAnsi="Tahoma" w:cs="Tahoma"/>
      <w:sz w:val="16"/>
      <w:szCs w:val="16"/>
    </w:rPr>
  </w:style>
  <w:style w:type="paragraph" w:customStyle="1" w:styleId="rvps7">
    <w:name w:val="rvps7"/>
    <w:basedOn w:val="a"/>
    <w:rsid w:val="0064717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rvts15">
    <w:name w:val="rvts15"/>
    <w:rsid w:val="0064717E"/>
    <w:rPr>
      <w:rFonts w:cs="Times New Roman"/>
    </w:rPr>
  </w:style>
  <w:style w:type="paragraph" w:customStyle="1" w:styleId="rvps2">
    <w:name w:val="rvps2"/>
    <w:basedOn w:val="a"/>
    <w:rsid w:val="0064717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rvts11">
    <w:name w:val="rvts11"/>
    <w:rsid w:val="0064717E"/>
    <w:rPr>
      <w:rFonts w:cs="Times New Roman"/>
    </w:rPr>
  </w:style>
  <w:style w:type="paragraph" w:customStyle="1" w:styleId="Default">
    <w:name w:val="Default"/>
    <w:rsid w:val="00C664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fmc4">
    <w:name w:val="xfmc4"/>
    <w:basedOn w:val="a"/>
    <w:rsid w:val="002B4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8F6466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8F6466"/>
  </w:style>
  <w:style w:type="character" w:styleId="ad">
    <w:name w:val="Hyperlink"/>
    <w:basedOn w:val="a0"/>
    <w:uiPriority w:val="99"/>
    <w:unhideWhenUsed/>
    <w:rsid w:val="00532499"/>
    <w:rPr>
      <w:color w:val="0000FF" w:themeColor="hyperlink"/>
      <w:u w:val="single"/>
    </w:rPr>
  </w:style>
  <w:style w:type="paragraph" w:customStyle="1" w:styleId="docdata">
    <w:name w:val="docdata"/>
    <w:aliases w:val="docy,v5,27060,baiaagaaboqcaaad7wcaaax7zwaaaaaaaaaaaaaaaaaaaaaaaaaaaaaaaaaaaaaaaaaaaaaaaaaaaaaaaaaaaaaaaaaaaaaaaaaaaaaaaaaaaaaaaaaaaaaaaaaaaaaaaaaaaaaaaaaaaaaaaaaaaaaaaaaaaaaaaaaaaaaaaaaaaaaaaaaaaaaaaaaaaaaaaaaaaaaaaaaaaaaaaaaaaaaaaaaaaaaaaaaaaaa"/>
    <w:basedOn w:val="a"/>
    <w:rsid w:val="00ED1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"/>
    <w:uiPriority w:val="99"/>
    <w:unhideWhenUsed/>
    <w:rsid w:val="00ED1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838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">
    <w:name w:val="HTML Preformatted"/>
    <w:basedOn w:val="a"/>
    <w:link w:val="HTML0"/>
    <w:rsid w:val="009113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113E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911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930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08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0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0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7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0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80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9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0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nlinelibrary.wiley.com/action/doSearch?ContribAuthorStored=Cioni%2C+Pier+Luigi" TargetMode="External"/><Relationship Id="rId18" Type="http://schemas.openxmlformats.org/officeDocument/2006/relationships/hyperlink" Target="https://doi.org/10.1002/cbdv.201600026" TargetMode="External"/><Relationship Id="rId26" Type="http://schemas.openxmlformats.org/officeDocument/2006/relationships/hyperlink" Target="http://www.sciencedirect.com/science/article/pii/S1567576910003930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dx.doi.org/10.1016/j.postharvbio.2015.12.008" TargetMode="External"/><Relationship Id="rId34" Type="http://schemas.openxmlformats.org/officeDocument/2006/relationships/hyperlink" Target="http://www.sciencedirect.com/science/article/pii/S156757691000393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onlinelibrary.wiley.com/action/doSearch?ContribAuthorStored=Haouas%2C+Dalila" TargetMode="External"/><Relationship Id="rId17" Type="http://schemas.openxmlformats.org/officeDocument/2006/relationships/hyperlink" Target="https://www.sciencedirect.com/science/journal/03088146" TargetMode="External"/><Relationship Id="rId25" Type="http://schemas.openxmlformats.org/officeDocument/2006/relationships/hyperlink" Target="http://www.sciencedirect.com/science/article/pii/S1567576910003930" TargetMode="External"/><Relationship Id="rId33" Type="http://schemas.openxmlformats.org/officeDocument/2006/relationships/hyperlink" Target="http://www.sciencedirect.com/science/article/pii/S1567576910003930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onlinelibrary.wiley.com/action/doSearch?ContribAuthorStored=Ben+Hamouda%2C+Mohamed+Habib" TargetMode="External"/><Relationship Id="rId20" Type="http://schemas.openxmlformats.org/officeDocument/2006/relationships/hyperlink" Target="http://www.sciencedirect.com/science/journal/09255214" TargetMode="External"/><Relationship Id="rId29" Type="http://schemas.openxmlformats.org/officeDocument/2006/relationships/hyperlink" Target="http://www.sciencedirect.com/science/article/pii/S156757691000393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x.doi.org/10.1002/ptr.2189" TargetMode="External"/><Relationship Id="rId24" Type="http://schemas.openxmlformats.org/officeDocument/2006/relationships/hyperlink" Target="http://www.sciencedirect.com/science/article/pii/S1567576910003930" TargetMode="External"/><Relationship Id="rId32" Type="http://schemas.openxmlformats.org/officeDocument/2006/relationships/hyperlink" Target="http://www.sciencedirect.com/science/article/pii/S1567576910003930" TargetMode="External"/><Relationship Id="rId37" Type="http://schemas.openxmlformats.org/officeDocument/2006/relationships/hyperlink" Target="http://dx.doi.org/10.1016/j.intimp.2010.11.026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onlinelibrary.wiley.com/action/doSearch?ContribAuthorStored=Ben+Halima-Kamel%2C+Monia" TargetMode="External"/><Relationship Id="rId23" Type="http://schemas.openxmlformats.org/officeDocument/2006/relationships/hyperlink" Target="http://dx.doi.org/10.3923/jas.2008.1859.1866" TargetMode="External"/><Relationship Id="rId28" Type="http://schemas.openxmlformats.org/officeDocument/2006/relationships/hyperlink" Target="http://www.sciencedirect.com/science/article/pii/S1567576910003930" TargetMode="External"/><Relationship Id="rId36" Type="http://schemas.openxmlformats.org/officeDocument/2006/relationships/hyperlink" Target="http://www.sciencedirect.com/science/journal/15675769" TargetMode="External"/><Relationship Id="rId10" Type="http://schemas.openxmlformats.org/officeDocument/2006/relationships/hyperlink" Target="https://dx.doi.org/10.3897/phytokeys.81.11995" TargetMode="External"/><Relationship Id="rId19" Type="http://schemas.openxmlformats.org/officeDocument/2006/relationships/hyperlink" Target="https://doi.org/10.9734/ARRB/2014/10112" TargetMode="External"/><Relationship Id="rId31" Type="http://schemas.openxmlformats.org/officeDocument/2006/relationships/hyperlink" Target="http://www.sciencedirect.com/science/article/pii/S156757691000393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onlinelibrary.wiley.com/action/doSearch?ContribAuthorStored=Flamini%2C+Guido" TargetMode="External"/><Relationship Id="rId22" Type="http://schemas.openxmlformats.org/officeDocument/2006/relationships/hyperlink" Target="https://doi.org/10.1016/J.JFCA.2006.01.011" TargetMode="External"/><Relationship Id="rId27" Type="http://schemas.openxmlformats.org/officeDocument/2006/relationships/hyperlink" Target="http://www.sciencedirect.com/science/article/pii/S1567576910003930" TargetMode="External"/><Relationship Id="rId30" Type="http://schemas.openxmlformats.org/officeDocument/2006/relationships/hyperlink" Target="http://www.sciencedirect.com/science/article/pii/S1567576910003930" TargetMode="External"/><Relationship Id="rId35" Type="http://schemas.openxmlformats.org/officeDocument/2006/relationships/hyperlink" Target="http://www.sciencedirect.com/science/article/pii/S15675769100039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5889</TotalTime>
  <Pages>29</Pages>
  <Words>27324</Words>
  <Characters>15576</Characters>
  <Application>Microsoft Office Word</Application>
  <DocSecurity>0</DocSecurity>
  <Lines>129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Входной контроль ЖМК</dc:creator>
  <cp:keywords/>
  <dc:description/>
  <cp:lastModifiedBy>User</cp:lastModifiedBy>
  <cp:revision>284</cp:revision>
  <cp:lastPrinted>2021-11-19T13:51:00Z</cp:lastPrinted>
  <dcterms:created xsi:type="dcterms:W3CDTF">2019-10-30T09:53:00Z</dcterms:created>
  <dcterms:modified xsi:type="dcterms:W3CDTF">2022-01-19T11:43:00Z</dcterms:modified>
</cp:coreProperties>
</file>