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469" w:rsidRPr="00216687" w:rsidRDefault="00432469" w:rsidP="005F0E34">
      <w:pPr>
        <w:autoSpaceDE w:val="0"/>
        <w:autoSpaceDN w:val="0"/>
        <w:adjustRightInd w:val="0"/>
        <w:spacing w:after="0" w:line="360" w:lineRule="auto"/>
        <w:jc w:val="center"/>
        <w:rPr>
          <w:rFonts w:ascii="Times New Roman CYR" w:hAnsi="Times New Roman CYR" w:cs="Times New Roman CYR"/>
          <w:b/>
          <w:bCs/>
          <w:sz w:val="28"/>
          <w:szCs w:val="28"/>
        </w:rPr>
      </w:pPr>
      <w:r w:rsidRPr="00216687">
        <w:rPr>
          <w:rFonts w:ascii="Times New Roman CYR" w:hAnsi="Times New Roman CYR" w:cs="Times New Roman CYR"/>
          <w:b/>
          <w:bCs/>
          <w:sz w:val="28"/>
          <w:szCs w:val="28"/>
        </w:rPr>
        <w:t>МІНІСТЕРСТВО ОСВІТИ І НАУКИ УКРАЇНИ</w:t>
      </w: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CYR" w:hAnsi="Times New Roman CYR" w:cs="Times New Roman CYR"/>
          <w:b/>
          <w:bCs/>
          <w:sz w:val="28"/>
          <w:szCs w:val="28"/>
        </w:rPr>
        <w:t xml:space="preserve">ПОЛІСЬКИЙ </w:t>
      </w:r>
      <w:r w:rsidRPr="00216687">
        <w:rPr>
          <w:rFonts w:ascii="Times New Roman" w:hAnsi="Times New Roman" w:cs="Times New Roman"/>
          <w:b/>
          <w:bCs/>
          <w:sz w:val="28"/>
          <w:szCs w:val="28"/>
        </w:rPr>
        <w:t>НАЦІОНАЛЬНИЙ УНІВЕРСИТЕТ</w:t>
      </w: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hAnsi="Times New Roman" w:cs="Times New Roman"/>
          <w:sz w:val="28"/>
          <w:szCs w:val="28"/>
        </w:rPr>
        <w:t xml:space="preserve">Факультет </w:t>
      </w:r>
      <w:r w:rsidRPr="00216687">
        <w:rPr>
          <w:rFonts w:ascii="Times New Roman" w:hAnsi="Times New Roman" w:cs="Times New Roman"/>
          <w:sz w:val="28"/>
          <w:szCs w:val="28"/>
          <w:u w:val="single"/>
        </w:rPr>
        <w:t>інженерії та енергетики</w:t>
      </w:r>
    </w:p>
    <w:p w:rsidR="00432469" w:rsidRPr="00216687" w:rsidRDefault="00432469" w:rsidP="005F0E34">
      <w:pPr>
        <w:autoSpaceDE w:val="0"/>
        <w:autoSpaceDN w:val="0"/>
        <w:adjustRightInd w:val="0"/>
        <w:spacing w:after="0" w:line="240" w:lineRule="auto"/>
        <w:jc w:val="right"/>
        <w:rPr>
          <w:rFonts w:ascii="Times New Roman" w:eastAsia="Times New Roman" w:hAnsi="Times New Roman" w:cs="Times New Roman"/>
          <w:sz w:val="28"/>
          <w:szCs w:val="28"/>
          <w:u w:val="single"/>
          <w:lang w:eastAsia="uk-UA"/>
        </w:rPr>
      </w:pPr>
      <w:r w:rsidRPr="00216687">
        <w:rPr>
          <w:rFonts w:ascii="Times New Roman" w:hAnsi="Times New Roman" w:cs="Times New Roman"/>
          <w:sz w:val="28"/>
          <w:szCs w:val="28"/>
        </w:rPr>
        <w:t xml:space="preserve">Кафедра </w:t>
      </w:r>
      <w:r w:rsidRPr="00216687">
        <w:rPr>
          <w:rFonts w:ascii="Times New Roman" w:eastAsia="Times New Roman" w:hAnsi="Times New Roman" w:cs="Times New Roman"/>
          <w:sz w:val="28"/>
          <w:szCs w:val="28"/>
          <w:u w:val="single"/>
          <w:lang w:eastAsia="uk-UA"/>
        </w:rPr>
        <w:t xml:space="preserve">електрифікації, автоматизації </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eastAsia="Times New Roman" w:hAnsi="Times New Roman" w:cs="Times New Roman"/>
          <w:sz w:val="28"/>
          <w:szCs w:val="28"/>
          <w:u w:val="single"/>
          <w:lang w:eastAsia="uk-UA"/>
        </w:rPr>
        <w:t>виробництва та інженерної екології</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Кваліфікаційна робота</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 xml:space="preserve"> на правах рукопису</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p>
    <w:p w:rsidR="00D952D5" w:rsidRDefault="00D952D5" w:rsidP="005F0E34">
      <w:pPr>
        <w:spacing w:after="0"/>
        <w:jc w:val="center"/>
        <w:rPr>
          <w:rFonts w:ascii="Times New Roman" w:hAnsi="Times New Roman" w:cs="Times New Roman"/>
          <w:sz w:val="28"/>
          <w:szCs w:val="28"/>
          <w:u w:val="single"/>
        </w:rPr>
      </w:pPr>
    </w:p>
    <w:p w:rsidR="00B56FC7" w:rsidRPr="00B56FC7" w:rsidRDefault="001342C1" w:rsidP="00B56FC7">
      <w:pPr>
        <w:autoSpaceDE w:val="0"/>
        <w:autoSpaceDN w:val="0"/>
        <w:adjustRightInd w:val="0"/>
        <w:spacing w:after="0" w:line="360" w:lineRule="auto"/>
        <w:jc w:val="center"/>
        <w:rPr>
          <w:rFonts w:ascii="Times New Roman" w:eastAsia="Times New Roman" w:hAnsi="Times New Roman" w:cs="Times New Roman"/>
          <w:b/>
          <w:sz w:val="28"/>
          <w:szCs w:val="28"/>
          <w:u w:val="single"/>
        </w:rPr>
      </w:pPr>
      <w:r>
        <w:rPr>
          <w:rFonts w:ascii="Times New Roman" w:hAnsi="Times New Roman" w:cs="Times New Roman"/>
          <w:sz w:val="28"/>
          <w:szCs w:val="28"/>
          <w:u w:val="single"/>
        </w:rPr>
        <w:t>Шумський Сергій Юрійович</w:t>
      </w:r>
    </w:p>
    <w:p w:rsidR="00432469" w:rsidRPr="00D952D5"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r w:rsidRPr="00D952D5">
        <w:rPr>
          <w:rFonts w:ascii="Times New Roman" w:eastAsia="Times New Roman" w:hAnsi="Times New Roman" w:cs="Times New Roman"/>
          <w:b/>
          <w:sz w:val="28"/>
          <w:szCs w:val="24"/>
        </w:rPr>
        <w:t>УДК 620.93</w:t>
      </w: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0"/>
          <w:szCs w:val="24"/>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КВАЛІФІКАЦІЙНА РОБОТА</w:t>
      </w:r>
    </w:p>
    <w:p w:rsidR="00432469" w:rsidRPr="00405A5A" w:rsidRDefault="00432469" w:rsidP="005F0E34">
      <w:pPr>
        <w:autoSpaceDE w:val="0"/>
        <w:autoSpaceDN w:val="0"/>
        <w:adjustRightInd w:val="0"/>
        <w:spacing w:after="0" w:line="360" w:lineRule="auto"/>
        <w:jc w:val="center"/>
        <w:rPr>
          <w:rFonts w:ascii="Times New Roman" w:hAnsi="Times New Roman" w:cs="Times New Roman"/>
          <w:b/>
          <w:bCs/>
          <w:sz w:val="28"/>
          <w:szCs w:val="28"/>
          <w:u w:val="single"/>
        </w:rPr>
      </w:pPr>
    </w:p>
    <w:p w:rsidR="00405A5A" w:rsidRPr="00405A5A" w:rsidRDefault="00405A5A" w:rsidP="005F0E34">
      <w:pPr>
        <w:autoSpaceDE w:val="0"/>
        <w:autoSpaceDN w:val="0"/>
        <w:adjustRightInd w:val="0"/>
        <w:spacing w:after="0" w:line="240" w:lineRule="auto"/>
        <w:jc w:val="center"/>
        <w:rPr>
          <w:rFonts w:ascii="Times New Roman CYR" w:hAnsi="Times New Roman CYR" w:cs="Times New Roman CYR"/>
          <w:color w:val="000000"/>
          <w:sz w:val="32"/>
          <w:szCs w:val="24"/>
          <w:u w:val="single"/>
        </w:rPr>
      </w:pPr>
      <w:r w:rsidRPr="00405A5A">
        <w:rPr>
          <w:rFonts w:ascii="Times New Roman CYR" w:hAnsi="Times New Roman CYR" w:cs="Times New Roman CYR"/>
          <w:color w:val="000000"/>
          <w:sz w:val="32"/>
          <w:szCs w:val="24"/>
          <w:u w:val="single"/>
        </w:rPr>
        <w:t>Обґрунтування системи автономного електроживлення для організації дорожнього руху сільськогосподарської техніки на залізничних переїздах</w:t>
      </w: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u w:val="single"/>
        </w:rPr>
      </w:pPr>
      <w:r w:rsidRPr="00216687">
        <w:rPr>
          <w:rFonts w:ascii="Times New Roman" w:hAnsi="Times New Roman" w:cs="Times New Roman"/>
          <w:sz w:val="28"/>
          <w:szCs w:val="28"/>
          <w:u w:val="single"/>
        </w:rPr>
        <w:t>141 “Електроенергетика, електротехніка та електромеханіка”</w:t>
      </w: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0"/>
          <w:szCs w:val="28"/>
          <w:u w:val="single"/>
        </w:rPr>
      </w:pPr>
      <w:r w:rsidRPr="00216687">
        <w:rPr>
          <w:rFonts w:ascii="Times New Roman" w:hAnsi="Times New Roman" w:cs="Times New Roman"/>
          <w:sz w:val="20"/>
          <w:szCs w:val="28"/>
          <w:u w:val="single"/>
        </w:rPr>
        <w:t>(шифр і назва спеціальності)</w:t>
      </w:r>
    </w:p>
    <w:p w:rsidR="00432469" w:rsidRPr="00216687" w:rsidRDefault="00432469" w:rsidP="005F0E34">
      <w:pPr>
        <w:autoSpaceDE w:val="0"/>
        <w:autoSpaceDN w:val="0"/>
        <w:adjustRightInd w:val="0"/>
        <w:spacing w:after="0" w:line="360" w:lineRule="auto"/>
        <w:jc w:val="center"/>
        <w:rPr>
          <w:rFonts w:ascii="Times New Roman" w:hAnsi="Times New Roman" w:cs="Times New Roman"/>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rPr>
      </w:pPr>
    </w:p>
    <w:p w:rsidR="00432469" w:rsidRPr="00216687" w:rsidRDefault="00432469" w:rsidP="005F0E34">
      <w:pPr>
        <w:autoSpaceDE w:val="0"/>
        <w:autoSpaceDN w:val="0"/>
        <w:adjustRightInd w:val="0"/>
        <w:spacing w:after="0" w:line="240" w:lineRule="auto"/>
        <w:ind w:firstLine="709"/>
        <w:jc w:val="both"/>
        <w:rPr>
          <w:rFonts w:ascii="Times New Roman" w:hAnsi="Times New Roman" w:cs="Times New Roman"/>
          <w:sz w:val="28"/>
          <w:szCs w:val="28"/>
        </w:rPr>
      </w:pPr>
      <w:r w:rsidRPr="00216687">
        <w:rPr>
          <w:rFonts w:ascii="Times New Roman" w:hAnsi="Times New Roman" w:cs="Times New Roman"/>
          <w:sz w:val="28"/>
          <w:szCs w:val="28"/>
        </w:rPr>
        <w:t>Подається на здобуття освітнього ступеня  магістр</w:t>
      </w:r>
      <w:r w:rsidR="005F0E34">
        <w:rPr>
          <w:rFonts w:ascii="Times New Roman" w:hAnsi="Times New Roman" w:cs="Times New Roman"/>
          <w:sz w:val="28"/>
          <w:szCs w:val="28"/>
        </w:rPr>
        <w:t xml:space="preserve"> </w:t>
      </w:r>
      <w:r w:rsidRPr="00216687">
        <w:rPr>
          <w:rFonts w:ascii="Times New Roman" w:hAnsi="Times New Roman" w:cs="Times New Roman"/>
          <w:sz w:val="28"/>
          <w:szCs w:val="28"/>
        </w:rPr>
        <w:t xml:space="preserve">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 </w:t>
      </w:r>
    </w:p>
    <w:p w:rsidR="00432469" w:rsidRPr="00216687" w:rsidRDefault="00432469" w:rsidP="005F0E34">
      <w:pPr>
        <w:autoSpaceDE w:val="0"/>
        <w:autoSpaceDN w:val="0"/>
        <w:adjustRightInd w:val="0"/>
        <w:spacing w:after="0" w:line="240" w:lineRule="auto"/>
        <w:jc w:val="both"/>
        <w:rPr>
          <w:rFonts w:ascii="Times New Roman" w:hAnsi="Times New Roman" w:cs="Times New Roman"/>
          <w:sz w:val="28"/>
          <w:szCs w:val="28"/>
        </w:rPr>
      </w:pPr>
      <w:r w:rsidRPr="00216687">
        <w:rPr>
          <w:rFonts w:ascii="Times New Roman" w:hAnsi="Times New Roman" w:cs="Times New Roman"/>
          <w:sz w:val="28"/>
          <w:szCs w:val="28"/>
        </w:rPr>
        <w:t>_______________________________</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r w:rsidRPr="00216687">
        <w:rPr>
          <w:rFonts w:ascii="Times New Roman" w:hAnsi="Times New Roman" w:cs="Times New Roman"/>
          <w:sz w:val="20"/>
          <w:szCs w:val="28"/>
        </w:rPr>
        <w:t>(підпис, ініціали та прізвище здобувача вищої освіти)</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right"/>
        <w:rPr>
          <w:rFonts w:ascii="Times New Roman" w:hAnsi="Times New Roman" w:cs="Times New Roman"/>
          <w:bCs/>
          <w:sz w:val="28"/>
          <w:szCs w:val="28"/>
        </w:rPr>
      </w:pPr>
      <w:r w:rsidRPr="00216687">
        <w:rPr>
          <w:rFonts w:ascii="Times New Roman" w:hAnsi="Times New Roman" w:cs="Times New Roman"/>
          <w:bCs/>
          <w:sz w:val="28"/>
          <w:szCs w:val="28"/>
        </w:rPr>
        <w:t xml:space="preserve">Керівник роботи </w:t>
      </w:r>
    </w:p>
    <w:p w:rsidR="00432469" w:rsidRPr="00216687" w:rsidRDefault="00B92B31" w:rsidP="005F0E34">
      <w:pPr>
        <w:autoSpaceDE w:val="0"/>
        <w:autoSpaceDN w:val="0"/>
        <w:adjustRightInd w:val="0"/>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Савченко Л.Г.</w:t>
      </w:r>
    </w:p>
    <w:p w:rsidR="00432469" w:rsidRPr="00216687" w:rsidRDefault="00432469" w:rsidP="005F0E34">
      <w:pPr>
        <w:autoSpaceDE w:val="0"/>
        <w:autoSpaceDN w:val="0"/>
        <w:adjustRightInd w:val="0"/>
        <w:spacing w:after="0" w:line="360" w:lineRule="auto"/>
        <w:jc w:val="right"/>
        <w:rPr>
          <w:rFonts w:ascii="Times New Roman" w:hAnsi="Times New Roman" w:cs="Times New Roman"/>
          <w:sz w:val="28"/>
          <w:szCs w:val="28"/>
        </w:rPr>
      </w:pPr>
      <w:r w:rsidRPr="00216687">
        <w:rPr>
          <w:rFonts w:ascii="Times New Roman" w:hAnsi="Times New Roman" w:cs="Times New Roman"/>
          <w:sz w:val="28"/>
          <w:szCs w:val="28"/>
        </w:rPr>
        <w:t>к.</w:t>
      </w:r>
      <w:r w:rsidR="00B92B31">
        <w:rPr>
          <w:rFonts w:ascii="Times New Roman" w:hAnsi="Times New Roman" w:cs="Times New Roman"/>
          <w:sz w:val="28"/>
          <w:szCs w:val="28"/>
        </w:rPr>
        <w:t>і</w:t>
      </w:r>
      <w:r w:rsidRPr="00216687">
        <w:rPr>
          <w:rFonts w:ascii="Times New Roman" w:hAnsi="Times New Roman" w:cs="Times New Roman"/>
          <w:sz w:val="28"/>
          <w:szCs w:val="28"/>
        </w:rPr>
        <w:t>.н., доцент</w:t>
      </w:r>
    </w:p>
    <w:p w:rsidR="00432469" w:rsidRDefault="00432469" w:rsidP="005F0E34">
      <w:pPr>
        <w:autoSpaceDE w:val="0"/>
        <w:autoSpaceDN w:val="0"/>
        <w:adjustRightInd w:val="0"/>
        <w:spacing w:after="0" w:line="360" w:lineRule="auto"/>
        <w:jc w:val="right"/>
        <w:rPr>
          <w:rFonts w:ascii="Times New Roman" w:hAnsi="Times New Roman" w:cs="Times New Roman"/>
          <w:sz w:val="28"/>
          <w:szCs w:val="28"/>
        </w:rPr>
      </w:pPr>
    </w:p>
    <w:p w:rsidR="002C6F80" w:rsidRPr="00216687" w:rsidRDefault="002C6F80" w:rsidP="005F0E34">
      <w:pPr>
        <w:autoSpaceDE w:val="0"/>
        <w:autoSpaceDN w:val="0"/>
        <w:adjustRightInd w:val="0"/>
        <w:spacing w:after="0" w:line="360" w:lineRule="auto"/>
        <w:jc w:val="right"/>
        <w:rPr>
          <w:rFonts w:ascii="Times New Roman" w:hAnsi="Times New Roman" w:cs="Times New Roman"/>
          <w:sz w:val="28"/>
          <w:szCs w:val="28"/>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Житомир – 202</w:t>
      </w:r>
      <w:r w:rsidR="00B55CB6">
        <w:rPr>
          <w:rFonts w:ascii="Times New Roman" w:hAnsi="Times New Roman" w:cs="Times New Roman"/>
          <w:b/>
          <w:bCs/>
          <w:sz w:val="28"/>
          <w:szCs w:val="28"/>
        </w:rPr>
        <w:t>3</w:t>
      </w:r>
      <w:r w:rsidRPr="00216687">
        <w:rPr>
          <w:rFonts w:ascii="Times New Roman" w:hAnsi="Times New Roman" w:cs="Times New Roman"/>
          <w:b/>
          <w:bCs/>
          <w:sz w:val="28"/>
          <w:szCs w:val="28"/>
        </w:rPr>
        <w:br w:type="page"/>
      </w:r>
    </w:p>
    <w:p w:rsidR="00B45110" w:rsidRDefault="00B45110" w:rsidP="005F0E34">
      <w:pPr>
        <w:autoSpaceDE w:val="0"/>
        <w:autoSpaceDN w:val="0"/>
        <w:adjustRightInd w:val="0"/>
        <w:spacing w:after="0" w:line="336" w:lineRule="auto"/>
        <w:jc w:val="center"/>
        <w:rPr>
          <w:rFonts w:ascii="Times New Roman" w:hAnsi="Times New Roman" w:cs="Times New Roman"/>
          <w:b/>
          <w:bCs/>
          <w:sz w:val="28"/>
          <w:szCs w:val="28"/>
        </w:rPr>
      </w:pPr>
      <w:r w:rsidRPr="00CB523C">
        <w:rPr>
          <w:rFonts w:ascii="Times New Roman" w:hAnsi="Times New Roman" w:cs="Times New Roman"/>
          <w:b/>
          <w:bCs/>
          <w:sz w:val="28"/>
          <w:szCs w:val="28"/>
        </w:rPr>
        <w:lastRenderedPageBreak/>
        <w:t>АНОТАЦІЯ</w:t>
      </w:r>
    </w:p>
    <w:p w:rsidR="00CB523C" w:rsidRPr="00CB523C" w:rsidRDefault="00CB523C" w:rsidP="005F0E34">
      <w:pPr>
        <w:autoSpaceDE w:val="0"/>
        <w:autoSpaceDN w:val="0"/>
        <w:adjustRightInd w:val="0"/>
        <w:spacing w:after="0" w:line="336" w:lineRule="auto"/>
        <w:jc w:val="center"/>
        <w:rPr>
          <w:rFonts w:ascii="Times New Roman" w:hAnsi="Times New Roman" w:cs="Times New Roman"/>
          <w:b/>
          <w:bCs/>
          <w:sz w:val="28"/>
          <w:szCs w:val="28"/>
        </w:rPr>
      </w:pPr>
    </w:p>
    <w:p w:rsidR="002028E7" w:rsidRPr="00405A5A" w:rsidRDefault="00405A5A" w:rsidP="00405A5A">
      <w:pPr>
        <w:autoSpaceDE w:val="0"/>
        <w:autoSpaceDN w:val="0"/>
        <w:adjustRightInd w:val="0"/>
        <w:spacing w:after="0" w:line="360" w:lineRule="auto"/>
        <w:ind w:firstLine="709"/>
        <w:jc w:val="both"/>
        <w:rPr>
          <w:rFonts w:ascii="Times New Roman CYR" w:hAnsi="Times New Roman CYR" w:cs="Times New Roman CYR"/>
          <w:color w:val="000000"/>
          <w:sz w:val="32"/>
          <w:szCs w:val="24"/>
          <w:u w:val="single"/>
        </w:rPr>
      </w:pPr>
      <w:r>
        <w:rPr>
          <w:rFonts w:ascii="Times New Roman" w:hAnsi="Times New Roman" w:cs="Times New Roman"/>
          <w:b/>
          <w:sz w:val="28"/>
          <w:szCs w:val="28"/>
        </w:rPr>
        <w:t>Шумський Сергій Юрійович</w:t>
      </w:r>
      <w:r w:rsidR="00892260" w:rsidRPr="00CB523C">
        <w:rPr>
          <w:rFonts w:ascii="Times New Roman" w:hAnsi="Times New Roman" w:cs="Times New Roman"/>
          <w:b/>
          <w:bCs/>
          <w:sz w:val="28"/>
          <w:szCs w:val="28"/>
        </w:rPr>
        <w:t xml:space="preserve">. </w:t>
      </w:r>
      <w:r w:rsidRPr="00A36C3D">
        <w:rPr>
          <w:rFonts w:ascii="Times New Roman CYR" w:hAnsi="Times New Roman CYR" w:cs="Times New Roman CYR"/>
          <w:b/>
          <w:color w:val="000000"/>
          <w:sz w:val="28"/>
          <w:szCs w:val="24"/>
        </w:rPr>
        <w:t>Обґрунтування системи автономного електроживлення для організації дорожнього руху сільськогосподарської техніки на залізничних переїздах</w:t>
      </w:r>
      <w:r w:rsidR="00B45110" w:rsidRPr="00405A5A">
        <w:rPr>
          <w:rFonts w:ascii="Times New Roman" w:hAnsi="Times New Roman" w:cs="Times New Roman"/>
          <w:sz w:val="28"/>
          <w:szCs w:val="28"/>
        </w:rPr>
        <w:t>.</w:t>
      </w:r>
      <w:r w:rsidR="00B45110" w:rsidRPr="00CB523C">
        <w:rPr>
          <w:rFonts w:ascii="Times New Roman" w:hAnsi="Times New Roman" w:cs="Times New Roman"/>
          <w:sz w:val="28"/>
          <w:szCs w:val="28"/>
        </w:rPr>
        <w:t xml:space="preserve"> – </w:t>
      </w:r>
      <w:r w:rsidR="00B45110" w:rsidRPr="00CB523C">
        <w:rPr>
          <w:rFonts w:ascii="Times New Roman" w:hAnsi="Times New Roman" w:cs="Times New Roman"/>
          <w:i/>
          <w:iCs/>
          <w:sz w:val="28"/>
          <w:szCs w:val="28"/>
        </w:rPr>
        <w:t>Кваліфікаційна робота на правах рукопису.</w:t>
      </w:r>
    </w:p>
    <w:p w:rsidR="00E23C60" w:rsidRPr="00CB523C" w:rsidRDefault="00B45110" w:rsidP="005F0E34">
      <w:pPr>
        <w:spacing w:after="0" w:line="360" w:lineRule="auto"/>
        <w:ind w:firstLine="709"/>
        <w:jc w:val="both"/>
        <w:rPr>
          <w:rFonts w:ascii="Times New Roman" w:hAnsi="Times New Roman" w:cs="Times New Roman"/>
          <w:sz w:val="28"/>
          <w:szCs w:val="28"/>
        </w:rPr>
      </w:pPr>
      <w:r w:rsidRPr="00CB523C">
        <w:rPr>
          <w:rFonts w:ascii="Times New Roman" w:hAnsi="Times New Roman" w:cs="Times New Roman"/>
          <w:sz w:val="28"/>
          <w:szCs w:val="28"/>
        </w:rPr>
        <w:t xml:space="preserve">Кваліфікаційна робота на здобуття освітнього ступеня магістра за спеціальністю </w:t>
      </w:r>
      <w:r w:rsidR="002028E7" w:rsidRPr="00CB523C">
        <w:rPr>
          <w:rFonts w:ascii="Times New Roman" w:hAnsi="Times New Roman" w:cs="Times New Roman"/>
          <w:sz w:val="28"/>
          <w:szCs w:val="28"/>
        </w:rPr>
        <w:t>141 “Електроенергетика, електротехніка та електромеханіка”</w:t>
      </w:r>
      <w:r w:rsidRPr="00CB523C">
        <w:rPr>
          <w:rFonts w:ascii="Times New Roman" w:hAnsi="Times New Roman" w:cs="Times New Roman"/>
          <w:sz w:val="28"/>
          <w:szCs w:val="28"/>
        </w:rPr>
        <w:t>. – Поліський національний університет, Житомир, 202</w:t>
      </w:r>
      <w:r w:rsidR="00DB4302">
        <w:rPr>
          <w:rFonts w:ascii="Times New Roman" w:hAnsi="Times New Roman" w:cs="Times New Roman"/>
          <w:sz w:val="28"/>
          <w:szCs w:val="28"/>
        </w:rPr>
        <w:t>3</w:t>
      </w:r>
      <w:r w:rsidR="00362B7C" w:rsidRPr="00CB523C">
        <w:rPr>
          <w:rFonts w:ascii="Times New Roman" w:hAnsi="Times New Roman" w:cs="Times New Roman"/>
          <w:sz w:val="28"/>
          <w:szCs w:val="28"/>
        </w:rPr>
        <w:t>.</w:t>
      </w:r>
    </w:p>
    <w:p w:rsidR="00A36C3D" w:rsidRPr="00A36C3D" w:rsidRDefault="00E0295E" w:rsidP="00A36C3D">
      <w:pPr>
        <w:spacing w:after="0" w:line="360" w:lineRule="auto"/>
        <w:ind w:firstLine="709"/>
        <w:jc w:val="both"/>
        <w:rPr>
          <w:rFonts w:ascii="Times New Roman" w:hAnsi="Times New Roman" w:cs="Times New Roman"/>
          <w:sz w:val="28"/>
          <w:szCs w:val="28"/>
        </w:rPr>
      </w:pPr>
      <w:r w:rsidRPr="00A36C3D">
        <w:rPr>
          <w:rFonts w:ascii="Times New Roman" w:hAnsi="Times New Roman" w:cs="Times New Roman"/>
          <w:noProof/>
          <w:sz w:val="28"/>
          <w:szCs w:val="28"/>
        </w:rPr>
        <w:t xml:space="preserve">В </w:t>
      </w:r>
      <w:r w:rsidR="00DB4302">
        <w:rPr>
          <w:rFonts w:ascii="Times New Roman" w:hAnsi="Times New Roman" w:cs="Times New Roman"/>
          <w:noProof/>
          <w:sz w:val="28"/>
          <w:szCs w:val="28"/>
        </w:rPr>
        <w:t>кваліфікаційній</w:t>
      </w:r>
      <w:r w:rsidRPr="00A36C3D">
        <w:rPr>
          <w:rFonts w:ascii="Times New Roman" w:hAnsi="Times New Roman" w:cs="Times New Roman"/>
          <w:noProof/>
          <w:sz w:val="28"/>
          <w:szCs w:val="28"/>
        </w:rPr>
        <w:t xml:space="preserve"> роботі </w:t>
      </w:r>
      <w:r w:rsidR="00A36C3D" w:rsidRPr="00A36C3D">
        <w:rPr>
          <w:rFonts w:ascii="Times New Roman" w:hAnsi="Times New Roman" w:cs="Times New Roman"/>
          <w:sz w:val="28"/>
          <w:szCs w:val="28"/>
        </w:rPr>
        <w:t>розроблено виготовлено та випробувано експериментальну систему електропостачання, що включає бензогенератор, вітроагрегат, сонячну батарею та акумулятор, яка забезпечує еквівалентне навантаження обладнання залізничного переїзду з енергоспоживанням 1752 кВт</w:t>
      </w:r>
      <m:oMath>
        <m:r>
          <w:rPr>
            <w:rFonts w:ascii="Cambria Math" w:hAnsi="Cambria Math" w:cs="Times New Roman"/>
            <w:sz w:val="28"/>
            <w:szCs w:val="28"/>
          </w:rPr>
          <m:t>∙</m:t>
        </m:r>
      </m:oMath>
      <w:r w:rsidR="00A36C3D" w:rsidRPr="00A36C3D">
        <w:rPr>
          <w:rFonts w:ascii="Times New Roman" w:hAnsi="Times New Roman" w:cs="Times New Roman"/>
          <w:sz w:val="28"/>
          <w:szCs w:val="28"/>
        </w:rPr>
        <w:t>год на рік; розроблено і досліджено датчик вібрації, що спрацьовує за віброшвидкості 3,5 мм/с, для лінії світлової сигналізації та блокування автотранспорту на перетинах із малоінтенсивними залізничними лініями, з вольтододавальним джерелом живлення напругою 12 В від поновлюваних джерел енергії.</w:t>
      </w:r>
    </w:p>
    <w:p w:rsidR="00A36C3D" w:rsidRPr="00A36C3D" w:rsidRDefault="00A36C3D" w:rsidP="00A36C3D">
      <w:pPr>
        <w:spacing w:after="0" w:line="360" w:lineRule="auto"/>
        <w:ind w:firstLine="709"/>
        <w:jc w:val="both"/>
        <w:rPr>
          <w:rFonts w:ascii="Times New Roman" w:hAnsi="Times New Roman" w:cs="Times New Roman"/>
          <w:sz w:val="28"/>
          <w:szCs w:val="28"/>
        </w:rPr>
      </w:pPr>
      <w:r w:rsidRPr="00A36C3D">
        <w:rPr>
          <w:rFonts w:ascii="Times New Roman" w:hAnsi="Times New Roman" w:cs="Times New Roman"/>
          <w:sz w:val="28"/>
          <w:szCs w:val="28"/>
        </w:rPr>
        <w:t xml:space="preserve">Автономний енергетичний комплекс, призначений для енергопостачання загороджувального та освітлювального обладнання залізничного переїзду, рекомендується використовувати на тимчасових, стихійних і технологічних переїздах ліній малої інтенсивності, з метою їхнього переобладнання в регульовані переїзди. </w:t>
      </w:r>
    </w:p>
    <w:p w:rsidR="00BB04DD" w:rsidRPr="00A36C3D" w:rsidRDefault="00BD5AB3" w:rsidP="00A36C3D">
      <w:pPr>
        <w:spacing w:after="0" w:line="360" w:lineRule="auto"/>
        <w:ind w:firstLine="709"/>
        <w:jc w:val="both"/>
        <w:rPr>
          <w:rFonts w:ascii="Times New Roman CYR" w:hAnsi="Times New Roman CYR" w:cs="Times New Roman CYR"/>
          <w:i/>
          <w:sz w:val="28"/>
          <w:szCs w:val="28"/>
        </w:rPr>
      </w:pPr>
      <w:r w:rsidRPr="00A36C3D">
        <w:rPr>
          <w:rFonts w:ascii="Times New Roman CYR" w:hAnsi="Times New Roman CYR" w:cs="Times New Roman CYR"/>
          <w:i/>
          <w:sz w:val="28"/>
          <w:szCs w:val="28"/>
        </w:rPr>
        <w:t>Ключові слова:</w:t>
      </w:r>
      <w:r w:rsidR="00A064C0" w:rsidRPr="00A36C3D">
        <w:rPr>
          <w:rFonts w:ascii="Times New Roman CYR" w:hAnsi="Times New Roman CYR" w:cs="Times New Roman CYR"/>
          <w:i/>
          <w:sz w:val="28"/>
          <w:szCs w:val="28"/>
        </w:rPr>
        <w:t xml:space="preserve"> </w:t>
      </w:r>
      <w:r w:rsidR="00A36C3D" w:rsidRPr="00A36C3D">
        <w:rPr>
          <w:rFonts w:ascii="Times New Roman CYR" w:hAnsi="Times New Roman CYR" w:cs="Times New Roman CYR"/>
          <w:i/>
          <w:sz w:val="28"/>
          <w:szCs w:val="28"/>
        </w:rPr>
        <w:t>сонячна батарея, акумулятор, вітрогенератор, переї</w:t>
      </w:r>
      <w:r w:rsidR="00A36C3D">
        <w:rPr>
          <w:rFonts w:ascii="Times New Roman CYR" w:hAnsi="Times New Roman CYR" w:cs="Times New Roman CYR"/>
          <w:i/>
          <w:sz w:val="28"/>
          <w:szCs w:val="28"/>
        </w:rPr>
        <w:t>з</w:t>
      </w:r>
      <w:r w:rsidR="00A36C3D" w:rsidRPr="00A36C3D">
        <w:rPr>
          <w:rFonts w:ascii="Times New Roman CYR" w:hAnsi="Times New Roman CYR" w:cs="Times New Roman CYR"/>
          <w:i/>
          <w:sz w:val="28"/>
          <w:szCs w:val="28"/>
        </w:rPr>
        <w:t>д, обладнання</w:t>
      </w:r>
      <w:r w:rsidR="00CB523C" w:rsidRPr="00A36C3D">
        <w:rPr>
          <w:rFonts w:ascii="Times New Roman CYR" w:hAnsi="Times New Roman CYR" w:cs="Times New Roman CYR"/>
          <w:i/>
          <w:sz w:val="28"/>
          <w:szCs w:val="28"/>
        </w:rPr>
        <w:t>.</w:t>
      </w:r>
    </w:p>
    <w:p w:rsidR="000B19FB" w:rsidRDefault="000B19FB" w:rsidP="000B19FB">
      <w:pPr>
        <w:spacing w:after="0" w:line="360" w:lineRule="auto"/>
        <w:ind w:firstLine="709"/>
        <w:jc w:val="both"/>
        <w:rPr>
          <w:rFonts w:ascii="Times New Roman" w:hAnsi="Times New Roman" w:cs="Times New Roman"/>
          <w:i/>
          <w:noProof/>
          <w:sz w:val="28"/>
          <w:szCs w:val="28"/>
        </w:rPr>
      </w:pPr>
    </w:p>
    <w:p w:rsidR="00A36C3D" w:rsidRDefault="00A36C3D" w:rsidP="000B19FB">
      <w:pPr>
        <w:spacing w:after="0" w:line="360" w:lineRule="auto"/>
        <w:ind w:firstLine="709"/>
        <w:jc w:val="both"/>
        <w:rPr>
          <w:rFonts w:ascii="Times New Roman" w:hAnsi="Times New Roman" w:cs="Times New Roman"/>
          <w:i/>
          <w:noProof/>
          <w:sz w:val="28"/>
          <w:szCs w:val="28"/>
        </w:rPr>
      </w:pPr>
    </w:p>
    <w:p w:rsidR="00A36C3D" w:rsidRDefault="00A36C3D" w:rsidP="000B19FB">
      <w:pPr>
        <w:spacing w:after="0" w:line="360" w:lineRule="auto"/>
        <w:ind w:firstLine="709"/>
        <w:jc w:val="both"/>
        <w:rPr>
          <w:rFonts w:ascii="Times New Roman" w:hAnsi="Times New Roman" w:cs="Times New Roman"/>
          <w:i/>
          <w:noProof/>
          <w:sz w:val="28"/>
          <w:szCs w:val="28"/>
        </w:rPr>
      </w:pPr>
    </w:p>
    <w:p w:rsidR="00A36C3D" w:rsidRPr="00A36C3D" w:rsidRDefault="00A36C3D" w:rsidP="000B19FB">
      <w:pPr>
        <w:spacing w:after="0" w:line="360" w:lineRule="auto"/>
        <w:ind w:firstLine="709"/>
        <w:jc w:val="both"/>
        <w:rPr>
          <w:rFonts w:ascii="Times New Roman" w:hAnsi="Times New Roman" w:cs="Times New Roman"/>
          <w:i/>
          <w:noProof/>
          <w:sz w:val="28"/>
          <w:szCs w:val="28"/>
        </w:rPr>
      </w:pPr>
    </w:p>
    <w:p w:rsidR="00A541EB" w:rsidRPr="009816FF" w:rsidRDefault="00A541EB" w:rsidP="005F0E34">
      <w:pPr>
        <w:tabs>
          <w:tab w:val="center" w:pos="4818"/>
          <w:tab w:val="left" w:pos="6698"/>
        </w:tabs>
        <w:spacing w:after="0" w:line="360" w:lineRule="auto"/>
        <w:jc w:val="center"/>
        <w:rPr>
          <w:rFonts w:ascii="Times New Roman CYR" w:hAnsi="Times New Roman CYR" w:cs="Times New Roman CYR"/>
          <w:b/>
          <w:sz w:val="28"/>
          <w:szCs w:val="28"/>
        </w:rPr>
      </w:pPr>
      <w:r w:rsidRPr="009816FF">
        <w:rPr>
          <w:rFonts w:ascii="Times New Roman CYR" w:hAnsi="Times New Roman CYR" w:cs="Times New Roman CYR"/>
          <w:b/>
          <w:sz w:val="28"/>
          <w:szCs w:val="28"/>
          <w:lang w:val="en-US"/>
        </w:rPr>
        <w:lastRenderedPageBreak/>
        <w:t>ANNOTATION</w:t>
      </w:r>
    </w:p>
    <w:p w:rsidR="00913FBD" w:rsidRPr="009816FF" w:rsidRDefault="00913FBD" w:rsidP="005F0E34">
      <w:pPr>
        <w:spacing w:after="0" w:line="360" w:lineRule="auto"/>
        <w:jc w:val="center"/>
        <w:rPr>
          <w:rFonts w:ascii="Times New Roman CYR" w:hAnsi="Times New Roman CYR" w:cs="Times New Roman CYR"/>
          <w:b/>
          <w:sz w:val="28"/>
          <w:szCs w:val="28"/>
          <w:lang w:val="en-US"/>
        </w:rPr>
      </w:pPr>
    </w:p>
    <w:p w:rsidR="00A541EB" w:rsidRPr="009816FF" w:rsidRDefault="009816FF" w:rsidP="005F0E34">
      <w:pPr>
        <w:tabs>
          <w:tab w:val="left" w:pos="4395"/>
          <w:tab w:val="left" w:pos="6946"/>
        </w:tabs>
        <w:spacing w:after="0" w:line="360" w:lineRule="auto"/>
        <w:ind w:firstLine="709"/>
        <w:jc w:val="both"/>
        <w:rPr>
          <w:rFonts w:ascii="Times New Roman" w:hAnsi="Times New Roman" w:cs="Times New Roman"/>
          <w:sz w:val="28"/>
          <w:szCs w:val="28"/>
          <w:lang w:val="en-US"/>
        </w:rPr>
      </w:pPr>
      <w:r w:rsidRPr="009816FF">
        <w:rPr>
          <w:rFonts w:ascii="Times New Roman" w:hAnsi="Times New Roman" w:cs="Times New Roman"/>
          <w:b/>
          <w:sz w:val="28"/>
          <w:szCs w:val="28"/>
          <w:lang w:val="en-US"/>
        </w:rPr>
        <w:t>Shumskyi Sergii Yuriiovych. Substantiation of an autonomous power supply system for the organization of road traffic of agricultural machinery at railway crossings</w:t>
      </w:r>
      <w:r w:rsidR="00A541EB" w:rsidRPr="009816FF">
        <w:rPr>
          <w:rFonts w:ascii="Times New Roman" w:hAnsi="Times New Roman" w:cs="Times New Roman"/>
          <w:sz w:val="28"/>
          <w:szCs w:val="28"/>
          <w:lang w:val="en-US"/>
        </w:rPr>
        <w:t xml:space="preserve">. – </w:t>
      </w:r>
      <w:r w:rsidR="00A541EB" w:rsidRPr="009816FF">
        <w:rPr>
          <w:rFonts w:ascii="Times New Roman" w:hAnsi="Times New Roman" w:cs="Times New Roman"/>
          <w:i/>
          <w:sz w:val="28"/>
          <w:szCs w:val="28"/>
          <w:lang w:val="en-US"/>
        </w:rPr>
        <w:t>Qualification work on the rights of the manuscript.</w:t>
      </w:r>
    </w:p>
    <w:p w:rsidR="00A541EB" w:rsidRPr="009816FF" w:rsidRDefault="00A541EB" w:rsidP="005F0E34">
      <w:pPr>
        <w:spacing w:after="0" w:line="360" w:lineRule="auto"/>
        <w:ind w:firstLine="709"/>
        <w:jc w:val="both"/>
        <w:rPr>
          <w:rFonts w:ascii="Times New Roman" w:hAnsi="Times New Roman" w:cs="Times New Roman"/>
          <w:sz w:val="28"/>
          <w:szCs w:val="28"/>
          <w:lang w:val="en-US"/>
        </w:rPr>
      </w:pPr>
      <w:r w:rsidRPr="009816FF">
        <w:rPr>
          <w:rFonts w:ascii="Times New Roman" w:hAnsi="Times New Roman" w:cs="Times New Roman"/>
          <w:sz w:val="28"/>
          <w:szCs w:val="28"/>
          <w:lang w:val="en-US"/>
        </w:rPr>
        <w:t xml:space="preserve">Qualification work for a master's degree in the specialty 141 "Power Engineering, Electrical Engineering and Electromechanics". </w:t>
      </w:r>
      <w:r w:rsidR="00CB523C" w:rsidRPr="009816FF">
        <w:rPr>
          <w:rFonts w:ascii="Times New Roman" w:hAnsi="Times New Roman" w:cs="Times New Roman"/>
          <w:sz w:val="28"/>
          <w:szCs w:val="28"/>
          <w:lang w:val="en-US"/>
        </w:rPr>
        <w:t>–</w:t>
      </w:r>
      <w:r w:rsidR="005A57B2">
        <w:rPr>
          <w:rFonts w:ascii="Times New Roman" w:hAnsi="Times New Roman" w:cs="Times New Roman"/>
          <w:sz w:val="28"/>
          <w:szCs w:val="28"/>
          <w:lang w:val="en-US"/>
        </w:rPr>
        <w:t xml:space="preserve"> Polissi</w:t>
      </w:r>
      <w:bookmarkStart w:id="0" w:name="_GoBack"/>
      <w:bookmarkEnd w:id="0"/>
      <w:r w:rsidRPr="009816FF">
        <w:rPr>
          <w:rFonts w:ascii="Times New Roman" w:hAnsi="Times New Roman" w:cs="Times New Roman"/>
          <w:sz w:val="28"/>
          <w:szCs w:val="28"/>
          <w:lang w:val="en-US"/>
        </w:rPr>
        <w:t>a National University, Zhytomyr, 202</w:t>
      </w:r>
      <w:r w:rsidR="00DB4302">
        <w:rPr>
          <w:rFonts w:ascii="Times New Roman" w:hAnsi="Times New Roman" w:cs="Times New Roman"/>
          <w:sz w:val="28"/>
          <w:szCs w:val="28"/>
        </w:rPr>
        <w:t>3</w:t>
      </w:r>
      <w:r w:rsidRPr="009816FF">
        <w:rPr>
          <w:rFonts w:ascii="Times New Roman" w:hAnsi="Times New Roman" w:cs="Times New Roman"/>
          <w:sz w:val="28"/>
          <w:szCs w:val="28"/>
          <w:lang w:val="en-US"/>
        </w:rPr>
        <w:t>.</w:t>
      </w:r>
    </w:p>
    <w:p w:rsidR="009816FF" w:rsidRPr="009816FF" w:rsidRDefault="009816FF" w:rsidP="009816FF">
      <w:pPr>
        <w:spacing w:after="0" w:line="360" w:lineRule="auto"/>
        <w:ind w:firstLine="709"/>
        <w:jc w:val="both"/>
        <w:rPr>
          <w:rFonts w:ascii="Times New Roman CYR" w:hAnsi="Times New Roman CYR" w:cs="Times New Roman CYR"/>
          <w:sz w:val="28"/>
          <w:szCs w:val="28"/>
          <w:lang w:val="en-US"/>
        </w:rPr>
      </w:pPr>
      <w:r w:rsidRPr="009816FF">
        <w:rPr>
          <w:rFonts w:ascii="Times New Roman CYR" w:hAnsi="Times New Roman CYR" w:cs="Times New Roman CYR"/>
          <w:sz w:val="28"/>
          <w:szCs w:val="28"/>
          <w:lang w:val="en-US"/>
        </w:rPr>
        <w:t>In the master's thesis, an experimental power supply system was developed, manufactured and tested, including a gasoline generator, a wind turbine, a solar panel and a battery, which provides an equivalent load of railway crossing equipment with an energy consumption of 1752 kWh per year; a vibration sensor triggered at a vibration velocity of 3.5 mm/s for a light signaling and vehicle blocking line at intersections with low-intensity railway lines, with a 12 V volt-added power supply from renewable energy sources, was developed and investigated.</w:t>
      </w:r>
    </w:p>
    <w:p w:rsidR="009816FF" w:rsidRPr="009816FF" w:rsidRDefault="009816FF" w:rsidP="009816FF">
      <w:pPr>
        <w:spacing w:after="0" w:line="360" w:lineRule="auto"/>
        <w:ind w:firstLine="709"/>
        <w:jc w:val="both"/>
        <w:rPr>
          <w:rFonts w:ascii="Times New Roman CYR" w:hAnsi="Times New Roman CYR" w:cs="Times New Roman CYR"/>
          <w:sz w:val="28"/>
          <w:szCs w:val="28"/>
          <w:lang w:val="en-US"/>
        </w:rPr>
      </w:pPr>
      <w:r w:rsidRPr="009816FF">
        <w:rPr>
          <w:rFonts w:ascii="Times New Roman CYR" w:hAnsi="Times New Roman CYR" w:cs="Times New Roman CYR"/>
          <w:sz w:val="28"/>
          <w:szCs w:val="28"/>
          <w:lang w:val="en-US"/>
        </w:rPr>
        <w:t xml:space="preserve">The autonomous energy complex, designed to supply power to the barrier and lighting equipment of a railway crossing, is recommended for use at temporary, spontaneous and technological crossings of low-intensity lines, with the aim of their conversion into regulated crossings. </w:t>
      </w:r>
    </w:p>
    <w:p w:rsidR="009816FF" w:rsidRPr="009816FF" w:rsidRDefault="009816FF" w:rsidP="009816FF">
      <w:pPr>
        <w:spacing w:after="0" w:line="360" w:lineRule="auto"/>
        <w:ind w:firstLine="709"/>
        <w:jc w:val="both"/>
        <w:rPr>
          <w:rFonts w:ascii="Times New Roman CYR" w:hAnsi="Times New Roman CYR" w:cs="Times New Roman CYR"/>
          <w:i/>
          <w:sz w:val="28"/>
          <w:szCs w:val="28"/>
          <w:lang w:val="en-US"/>
        </w:rPr>
      </w:pPr>
      <w:r w:rsidRPr="009816FF">
        <w:rPr>
          <w:rFonts w:ascii="Times New Roman CYR" w:hAnsi="Times New Roman CYR" w:cs="Times New Roman CYR"/>
          <w:i/>
          <w:sz w:val="28"/>
          <w:szCs w:val="28"/>
          <w:lang w:val="en-US"/>
        </w:rPr>
        <w:t>Keywords: solar panel, battery, wind turbine, level crossing, equipment.</w:t>
      </w:r>
    </w:p>
    <w:p w:rsidR="00CB523C" w:rsidRPr="009816FF" w:rsidRDefault="00CB523C" w:rsidP="00E41FA6">
      <w:pPr>
        <w:spacing w:after="0" w:line="360" w:lineRule="auto"/>
        <w:ind w:firstLine="709"/>
        <w:jc w:val="both"/>
        <w:rPr>
          <w:rFonts w:ascii="Times New Roman CYR" w:hAnsi="Times New Roman CYR" w:cs="Times New Roman CYR"/>
          <w:i/>
          <w:sz w:val="28"/>
          <w:szCs w:val="28"/>
        </w:rPr>
      </w:pPr>
    </w:p>
    <w:p w:rsidR="00CB523C" w:rsidRPr="009816FF" w:rsidRDefault="00CB523C" w:rsidP="00E41FA6">
      <w:pPr>
        <w:spacing w:after="0" w:line="360" w:lineRule="auto"/>
        <w:ind w:firstLine="709"/>
        <w:jc w:val="both"/>
        <w:rPr>
          <w:rFonts w:ascii="Times New Roman CYR" w:hAnsi="Times New Roman CYR" w:cs="Times New Roman CYR"/>
          <w:i/>
          <w:sz w:val="28"/>
          <w:szCs w:val="28"/>
        </w:rPr>
      </w:pPr>
    </w:p>
    <w:p w:rsidR="00CB523C" w:rsidRPr="009816FF" w:rsidRDefault="00CB523C" w:rsidP="00E41FA6">
      <w:pPr>
        <w:spacing w:after="0" w:line="360" w:lineRule="auto"/>
        <w:ind w:firstLine="709"/>
        <w:jc w:val="both"/>
        <w:rPr>
          <w:rFonts w:ascii="Times New Roman CYR" w:hAnsi="Times New Roman CYR" w:cs="Times New Roman CYR"/>
          <w:i/>
          <w:sz w:val="28"/>
          <w:szCs w:val="28"/>
        </w:rPr>
      </w:pPr>
    </w:p>
    <w:p w:rsidR="00CB523C" w:rsidRDefault="00CB523C" w:rsidP="00E41FA6">
      <w:pPr>
        <w:spacing w:after="0" w:line="360" w:lineRule="auto"/>
        <w:ind w:firstLine="709"/>
        <w:jc w:val="both"/>
        <w:rPr>
          <w:rFonts w:ascii="Times New Roman CYR" w:hAnsi="Times New Roman CYR" w:cs="Times New Roman CYR"/>
          <w:i/>
          <w:sz w:val="28"/>
          <w:szCs w:val="28"/>
        </w:rPr>
      </w:pPr>
    </w:p>
    <w:p w:rsidR="009816FF" w:rsidRDefault="009816FF" w:rsidP="00E41FA6">
      <w:pPr>
        <w:spacing w:after="0" w:line="360" w:lineRule="auto"/>
        <w:ind w:firstLine="709"/>
        <w:jc w:val="both"/>
        <w:rPr>
          <w:rFonts w:ascii="Times New Roman CYR" w:hAnsi="Times New Roman CYR" w:cs="Times New Roman CYR"/>
          <w:i/>
          <w:sz w:val="28"/>
          <w:szCs w:val="28"/>
        </w:rPr>
      </w:pPr>
    </w:p>
    <w:p w:rsidR="009816FF" w:rsidRDefault="009816FF" w:rsidP="00E41FA6">
      <w:pPr>
        <w:spacing w:after="0" w:line="360" w:lineRule="auto"/>
        <w:ind w:firstLine="709"/>
        <w:jc w:val="both"/>
        <w:rPr>
          <w:rFonts w:ascii="Times New Roman CYR" w:hAnsi="Times New Roman CYR" w:cs="Times New Roman CYR"/>
          <w:i/>
          <w:sz w:val="28"/>
          <w:szCs w:val="28"/>
        </w:rPr>
      </w:pPr>
    </w:p>
    <w:p w:rsidR="009816FF" w:rsidRDefault="009816FF" w:rsidP="00E41FA6">
      <w:pPr>
        <w:spacing w:after="0" w:line="360" w:lineRule="auto"/>
        <w:ind w:firstLine="709"/>
        <w:jc w:val="both"/>
        <w:rPr>
          <w:rFonts w:ascii="Times New Roman CYR" w:hAnsi="Times New Roman CYR" w:cs="Times New Roman CYR"/>
          <w:i/>
          <w:sz w:val="28"/>
          <w:szCs w:val="28"/>
        </w:rPr>
      </w:pPr>
    </w:p>
    <w:p w:rsidR="00194DE4" w:rsidRPr="009816FF" w:rsidRDefault="00194DE4" w:rsidP="00E41FA6">
      <w:pPr>
        <w:spacing w:after="0" w:line="360" w:lineRule="auto"/>
        <w:ind w:firstLine="709"/>
        <w:jc w:val="both"/>
        <w:rPr>
          <w:rFonts w:ascii="Times New Roman CYR" w:hAnsi="Times New Roman CYR" w:cs="Times New Roman CYR"/>
          <w:i/>
          <w:sz w:val="28"/>
          <w:szCs w:val="28"/>
        </w:rPr>
      </w:pPr>
    </w:p>
    <w:p w:rsidR="00E41FA6" w:rsidRPr="009816FF" w:rsidRDefault="00E41FA6" w:rsidP="00E41FA6">
      <w:pPr>
        <w:spacing w:after="0" w:line="360" w:lineRule="auto"/>
        <w:ind w:firstLine="709"/>
        <w:jc w:val="both"/>
        <w:rPr>
          <w:rFonts w:ascii="Times New Roman CYR" w:hAnsi="Times New Roman CYR" w:cs="Times New Roman CYR"/>
          <w:i/>
          <w:sz w:val="28"/>
          <w:szCs w:val="28"/>
        </w:rPr>
      </w:pPr>
    </w:p>
    <w:p w:rsidR="00BD5AB3" w:rsidRPr="009816FF" w:rsidRDefault="00BD5AB3" w:rsidP="005F0E34">
      <w:pPr>
        <w:spacing w:after="0" w:line="360" w:lineRule="auto"/>
        <w:jc w:val="center"/>
        <w:rPr>
          <w:rFonts w:ascii="Times New Roman CYR" w:hAnsi="Times New Roman CYR" w:cs="Times New Roman CYR"/>
          <w:sz w:val="28"/>
          <w:szCs w:val="28"/>
        </w:rPr>
      </w:pPr>
      <w:r w:rsidRPr="009816FF">
        <w:rPr>
          <w:rFonts w:ascii="Times New Roman CYR" w:hAnsi="Times New Roman CYR" w:cs="Times New Roman CYR"/>
          <w:sz w:val="28"/>
          <w:szCs w:val="28"/>
        </w:rPr>
        <w:lastRenderedPageBreak/>
        <w:t>ЗМІСТ</w:t>
      </w:r>
    </w:p>
    <w:p w:rsidR="00141C7E" w:rsidRPr="009816FF" w:rsidRDefault="008C1AF2" w:rsidP="005F0E34">
      <w:pPr>
        <w:tabs>
          <w:tab w:val="left" w:pos="6061"/>
        </w:tabs>
        <w:spacing w:after="0" w:line="360" w:lineRule="auto"/>
        <w:rPr>
          <w:rFonts w:ascii="Times New Roman CYR" w:hAnsi="Times New Roman CYR" w:cs="Times New Roman CYR"/>
          <w:sz w:val="28"/>
          <w:szCs w:val="28"/>
        </w:rPr>
      </w:pPr>
      <w:r w:rsidRPr="009816FF">
        <w:rPr>
          <w:rFonts w:ascii="Times New Roman CYR" w:hAnsi="Times New Roman CYR" w:cs="Times New Roman CYR"/>
          <w:sz w:val="28"/>
          <w:szCs w:val="28"/>
        </w:rPr>
        <w:tab/>
      </w:r>
    </w:p>
    <w:p w:rsidR="007C3933" w:rsidRPr="00B92915" w:rsidRDefault="00BD5AB3" w:rsidP="005F0E34">
      <w:pPr>
        <w:spacing w:after="0" w:line="360" w:lineRule="auto"/>
        <w:jc w:val="both"/>
        <w:rPr>
          <w:rFonts w:ascii="Times New Roman" w:hAnsi="Times New Roman" w:cs="Times New Roman"/>
          <w:sz w:val="28"/>
          <w:szCs w:val="28"/>
        </w:rPr>
      </w:pPr>
      <w:r w:rsidRPr="00B92915">
        <w:rPr>
          <w:rFonts w:ascii="Times New Roman CYR" w:hAnsi="Times New Roman CYR" w:cs="Times New Roman CYR"/>
          <w:sz w:val="28"/>
          <w:szCs w:val="28"/>
        </w:rPr>
        <w:t>ВСТУП</w:t>
      </w:r>
      <w:r w:rsidR="00E66F0E" w:rsidRPr="00B92915">
        <w:rPr>
          <w:rFonts w:ascii="Times New Roman CYR" w:hAnsi="Times New Roman CYR" w:cs="Times New Roman CYR"/>
          <w:sz w:val="28"/>
          <w:szCs w:val="28"/>
        </w:rPr>
        <w:t>……………………………………………………</w:t>
      </w:r>
      <w:r w:rsidR="00E73831" w:rsidRPr="00B92915">
        <w:rPr>
          <w:rFonts w:ascii="Times New Roman CYR" w:hAnsi="Times New Roman CYR" w:cs="Times New Roman CYR"/>
          <w:sz w:val="28"/>
          <w:szCs w:val="28"/>
        </w:rPr>
        <w:t>……………</w:t>
      </w:r>
      <w:r w:rsidR="0013591F" w:rsidRPr="00B92915">
        <w:rPr>
          <w:rFonts w:ascii="Times New Roman CYR" w:hAnsi="Times New Roman CYR" w:cs="Times New Roman CYR"/>
          <w:sz w:val="28"/>
          <w:szCs w:val="28"/>
        </w:rPr>
        <w:t>…</w:t>
      </w:r>
      <w:r w:rsidR="00E73831" w:rsidRPr="00B92915">
        <w:rPr>
          <w:rFonts w:ascii="Times New Roman CYR" w:hAnsi="Times New Roman CYR" w:cs="Times New Roman CYR"/>
          <w:sz w:val="28"/>
          <w:szCs w:val="28"/>
        </w:rPr>
        <w:t>…..</w:t>
      </w:r>
      <w:r w:rsidR="0000002F" w:rsidRPr="00B92915">
        <w:rPr>
          <w:rFonts w:ascii="Times New Roman CYR" w:hAnsi="Times New Roman CYR" w:cs="Times New Roman CYR"/>
          <w:sz w:val="28"/>
          <w:szCs w:val="28"/>
        </w:rPr>
        <w:t>………</w:t>
      </w:r>
      <w:r w:rsidR="0013591F" w:rsidRPr="00B92915">
        <w:rPr>
          <w:rFonts w:ascii="Times New Roman" w:hAnsi="Times New Roman" w:cs="Times New Roman"/>
          <w:sz w:val="28"/>
          <w:szCs w:val="28"/>
        </w:rPr>
        <w:t>5</w:t>
      </w:r>
    </w:p>
    <w:p w:rsidR="00520B9A" w:rsidRPr="00B92915" w:rsidRDefault="00520B9A" w:rsidP="003D7031">
      <w:pPr>
        <w:spacing w:after="0" w:line="360" w:lineRule="auto"/>
        <w:jc w:val="both"/>
        <w:rPr>
          <w:rFonts w:ascii="Times New Roman CYR" w:hAnsi="Times New Roman CYR" w:cs="Times New Roman CYR"/>
          <w:sz w:val="28"/>
          <w:szCs w:val="28"/>
        </w:rPr>
      </w:pPr>
      <w:r w:rsidRPr="00B92915">
        <w:rPr>
          <w:rFonts w:ascii="Times New Roman" w:hAnsi="Times New Roman" w:cs="Times New Roman"/>
          <w:noProof/>
          <w:sz w:val="28"/>
          <w:szCs w:val="28"/>
        </w:rPr>
        <w:t>РОЗДІЛ 1</w:t>
      </w:r>
      <w:r w:rsidRPr="00B92915">
        <w:rPr>
          <w:rFonts w:ascii="Times New Roman" w:hAnsi="Times New Roman" w:cs="Times New Roman"/>
          <w:sz w:val="28"/>
          <w:szCs w:val="28"/>
        </w:rPr>
        <w:t xml:space="preserve">. </w:t>
      </w:r>
      <w:r w:rsidR="00B92915" w:rsidRPr="00B92915">
        <w:rPr>
          <w:rFonts w:ascii="Times New Roman CYR" w:hAnsi="Times New Roman CYR" w:cs="Times New Roman CYR"/>
          <w:sz w:val="28"/>
          <w:szCs w:val="28"/>
        </w:rPr>
        <w:t>АНАЛІЗ ПРОБЛЕМИ ТА ПОСТАНОВКА ЗАВДАНЬ</w:t>
      </w:r>
      <w:r w:rsidR="00004DE0" w:rsidRPr="00B92915">
        <w:rPr>
          <w:rFonts w:ascii="Times New Roman" w:hAnsi="Times New Roman" w:cs="Times New Roman"/>
          <w:sz w:val="28"/>
          <w:szCs w:val="28"/>
        </w:rPr>
        <w:t>.</w:t>
      </w:r>
      <w:r w:rsidR="007C3933" w:rsidRPr="00B92915">
        <w:rPr>
          <w:rFonts w:ascii="Times New Roman" w:hAnsi="Times New Roman" w:cs="Times New Roman"/>
          <w:noProof/>
          <w:sz w:val="28"/>
          <w:szCs w:val="28"/>
        </w:rPr>
        <w:t>…...…</w:t>
      </w:r>
      <w:r w:rsidR="00B92915" w:rsidRPr="00B92915">
        <w:rPr>
          <w:rFonts w:ascii="Times New Roman" w:hAnsi="Times New Roman" w:cs="Times New Roman"/>
          <w:noProof/>
          <w:sz w:val="28"/>
          <w:szCs w:val="28"/>
        </w:rPr>
        <w:t>…..</w:t>
      </w:r>
      <w:r w:rsidR="00BB04DD" w:rsidRPr="00B92915">
        <w:rPr>
          <w:rFonts w:ascii="Times New Roman" w:hAnsi="Times New Roman" w:cs="Times New Roman"/>
          <w:noProof/>
          <w:sz w:val="28"/>
          <w:szCs w:val="28"/>
        </w:rPr>
        <w:t>…</w:t>
      </w:r>
      <w:r w:rsidR="009A4F1F" w:rsidRPr="00B92915">
        <w:rPr>
          <w:rFonts w:ascii="Times New Roman" w:hAnsi="Times New Roman" w:cs="Times New Roman"/>
          <w:noProof/>
          <w:sz w:val="28"/>
          <w:szCs w:val="28"/>
        </w:rPr>
        <w:t>.</w:t>
      </w:r>
      <w:r w:rsidR="00B92915" w:rsidRPr="00DB4302">
        <w:rPr>
          <w:rFonts w:ascii="Times New Roman" w:hAnsi="Times New Roman" w:cs="Times New Roman"/>
          <w:noProof/>
          <w:sz w:val="28"/>
          <w:szCs w:val="28"/>
          <w:lang w:val="ru-RU"/>
        </w:rPr>
        <w:t>9</w:t>
      </w:r>
    </w:p>
    <w:p w:rsidR="00520B9A" w:rsidRPr="00B92915" w:rsidRDefault="00520B9A" w:rsidP="005250E5">
      <w:pPr>
        <w:spacing w:after="0" w:line="360" w:lineRule="auto"/>
        <w:jc w:val="both"/>
        <w:rPr>
          <w:rFonts w:ascii="Times New Roman" w:hAnsi="Times New Roman" w:cs="Times New Roman"/>
          <w:b/>
          <w:sz w:val="28"/>
          <w:szCs w:val="28"/>
        </w:rPr>
      </w:pPr>
      <w:r w:rsidRPr="00B92915">
        <w:rPr>
          <w:rFonts w:ascii="Times New Roman" w:hAnsi="Times New Roman" w:cs="Times New Roman"/>
          <w:noProof/>
          <w:sz w:val="28"/>
          <w:szCs w:val="28"/>
        </w:rPr>
        <w:t>РОЗДІЛ 2</w:t>
      </w:r>
      <w:r w:rsidR="00B93FCC" w:rsidRPr="00B92915">
        <w:rPr>
          <w:rFonts w:ascii="Times New Roman" w:hAnsi="Times New Roman" w:cs="Times New Roman"/>
          <w:sz w:val="28"/>
          <w:szCs w:val="28"/>
        </w:rPr>
        <w:t xml:space="preserve"> </w:t>
      </w:r>
      <w:r w:rsidR="00B92915" w:rsidRPr="00B92915">
        <w:rPr>
          <w:rFonts w:ascii="Times New Roman" w:hAnsi="Times New Roman" w:cs="Times New Roman"/>
          <w:sz w:val="28"/>
          <w:szCs w:val="28"/>
        </w:rPr>
        <w:t>РОЗРОБКА СИСТЕМИ АВТОНОМНОГО ЕЛЕКТРОЖИВЛЕННЯ  ДЛЯ ОРГАНІЗАЦІЇ  ДОРОЖНЬОГО РУХУ СІЛЬСЬКОГОСПОДАРСЬКОЇ ТЕХНІКИ  НА ЗАЛІЗНИЧНИХ ПЕРЕЇЗДАХ</w:t>
      </w:r>
      <w:r w:rsidR="005250E5" w:rsidRPr="00B92915">
        <w:rPr>
          <w:rFonts w:ascii="Times New Roman" w:hAnsi="Times New Roman" w:cs="Times New Roman"/>
          <w:noProof/>
          <w:sz w:val="28"/>
          <w:szCs w:val="28"/>
        </w:rPr>
        <w:t>…</w:t>
      </w:r>
      <w:r w:rsidR="00B92915">
        <w:rPr>
          <w:rFonts w:ascii="Times New Roman" w:hAnsi="Times New Roman" w:cs="Times New Roman"/>
          <w:noProof/>
          <w:sz w:val="28"/>
          <w:szCs w:val="28"/>
        </w:rPr>
        <w:t>..</w:t>
      </w:r>
      <w:r w:rsidR="005250E5" w:rsidRPr="00B92915">
        <w:rPr>
          <w:rFonts w:ascii="Times New Roman" w:hAnsi="Times New Roman" w:cs="Times New Roman"/>
          <w:noProof/>
          <w:sz w:val="28"/>
          <w:szCs w:val="28"/>
        </w:rPr>
        <w:t>…………………………...</w:t>
      </w:r>
      <w:r w:rsidR="003D7031" w:rsidRPr="00B92915">
        <w:rPr>
          <w:rFonts w:ascii="Times New Roman" w:hAnsi="Times New Roman" w:cs="Times New Roman"/>
          <w:noProof/>
          <w:sz w:val="28"/>
          <w:szCs w:val="28"/>
        </w:rPr>
        <w:t>…</w:t>
      </w:r>
      <w:r w:rsidR="00B93FCC" w:rsidRPr="00B92915">
        <w:rPr>
          <w:rFonts w:ascii="Times New Roman" w:hAnsi="Times New Roman" w:cs="Times New Roman"/>
          <w:noProof/>
          <w:sz w:val="28"/>
          <w:szCs w:val="28"/>
        </w:rPr>
        <w:t>..</w:t>
      </w:r>
      <w:r w:rsidRPr="00B92915">
        <w:rPr>
          <w:rFonts w:ascii="Times New Roman" w:hAnsi="Times New Roman" w:cs="Times New Roman"/>
          <w:noProof/>
          <w:sz w:val="28"/>
          <w:szCs w:val="28"/>
          <w:lang w:val="ru-RU"/>
        </w:rPr>
        <w:t>.</w:t>
      </w:r>
      <w:r w:rsidR="007C3933" w:rsidRPr="00B92915">
        <w:rPr>
          <w:rFonts w:ascii="Times New Roman" w:hAnsi="Times New Roman" w:cs="Times New Roman"/>
          <w:noProof/>
          <w:sz w:val="28"/>
          <w:szCs w:val="28"/>
          <w:lang w:val="ru-RU"/>
        </w:rPr>
        <w:t>1</w:t>
      </w:r>
      <w:r w:rsidR="00B92915" w:rsidRPr="00B92915">
        <w:rPr>
          <w:rFonts w:ascii="Times New Roman" w:hAnsi="Times New Roman" w:cs="Times New Roman"/>
          <w:noProof/>
          <w:sz w:val="28"/>
          <w:szCs w:val="28"/>
        </w:rPr>
        <w:t>6</w:t>
      </w:r>
    </w:p>
    <w:p w:rsidR="00C557DE" w:rsidRPr="00DB4302" w:rsidRDefault="00520B9A" w:rsidP="003D7031">
      <w:pPr>
        <w:spacing w:after="0" w:line="360" w:lineRule="auto"/>
        <w:jc w:val="both"/>
        <w:rPr>
          <w:rFonts w:ascii="Times New Roman" w:hAnsi="Times New Roman" w:cs="Times New Roman"/>
          <w:sz w:val="28"/>
          <w:szCs w:val="28"/>
          <w:lang w:val="ru-RU"/>
        </w:rPr>
      </w:pPr>
      <w:r w:rsidRPr="00B92915">
        <w:rPr>
          <w:rFonts w:ascii="Times New Roman" w:hAnsi="Times New Roman" w:cs="Times New Roman"/>
          <w:noProof/>
          <w:sz w:val="28"/>
          <w:szCs w:val="28"/>
        </w:rPr>
        <w:t xml:space="preserve">РОЗДІЛ 3. </w:t>
      </w:r>
      <w:r w:rsidR="005250E5" w:rsidRPr="00B92915">
        <w:rPr>
          <w:rFonts w:ascii="Times New Roman" w:hAnsi="Times New Roman" w:cs="Times New Roman"/>
          <w:sz w:val="28"/>
          <w:szCs w:val="28"/>
        </w:rPr>
        <w:t>РЕЗУЛЬТАТИ ЕКСПЕРИМЕНТАЛЬНИХ ДОСЛІДЖЕНЬ</w:t>
      </w:r>
      <w:r w:rsidR="00C557DE" w:rsidRPr="00B92915">
        <w:rPr>
          <w:rFonts w:ascii="Times New Roman CYR" w:hAnsi="Times New Roman CYR" w:cs="Times New Roman CYR"/>
          <w:sz w:val="28"/>
          <w:szCs w:val="28"/>
        </w:rPr>
        <w:t>…</w:t>
      </w:r>
      <w:r w:rsidR="00B93FCC" w:rsidRPr="00B92915">
        <w:rPr>
          <w:rFonts w:ascii="Times New Roman CYR" w:hAnsi="Times New Roman CYR" w:cs="Times New Roman CYR"/>
          <w:sz w:val="28"/>
          <w:szCs w:val="28"/>
        </w:rPr>
        <w:t>…</w:t>
      </w:r>
      <w:r w:rsidR="005250E5" w:rsidRPr="00B92915">
        <w:rPr>
          <w:rFonts w:ascii="Times New Roman CYR" w:hAnsi="Times New Roman CYR" w:cs="Times New Roman CYR"/>
          <w:sz w:val="28"/>
          <w:szCs w:val="28"/>
        </w:rPr>
        <w:t>..</w:t>
      </w:r>
      <w:r w:rsidR="00C557DE" w:rsidRPr="00B92915">
        <w:rPr>
          <w:rFonts w:ascii="Times New Roman CYR" w:hAnsi="Times New Roman CYR" w:cs="Times New Roman CYR"/>
          <w:sz w:val="28"/>
          <w:szCs w:val="28"/>
        </w:rPr>
        <w:t>…</w:t>
      </w:r>
      <w:r w:rsidR="005250E5" w:rsidRPr="00B92915">
        <w:rPr>
          <w:rFonts w:ascii="Times New Roman CYR" w:hAnsi="Times New Roman CYR" w:cs="Times New Roman CYR"/>
          <w:sz w:val="28"/>
          <w:szCs w:val="28"/>
        </w:rPr>
        <w:t>2</w:t>
      </w:r>
      <w:r w:rsidR="00B92915" w:rsidRPr="00DB4302">
        <w:rPr>
          <w:rFonts w:ascii="Times New Roman CYR" w:hAnsi="Times New Roman CYR" w:cs="Times New Roman CYR"/>
          <w:sz w:val="28"/>
          <w:szCs w:val="28"/>
          <w:lang w:val="ru-RU"/>
        </w:rPr>
        <w:t>3</w:t>
      </w:r>
    </w:p>
    <w:p w:rsidR="00004DE0" w:rsidRPr="00DB4302" w:rsidRDefault="00004DE0" w:rsidP="005F0E34">
      <w:pPr>
        <w:spacing w:after="0" w:line="360" w:lineRule="auto"/>
        <w:jc w:val="both"/>
        <w:rPr>
          <w:rFonts w:ascii="Times New Roman" w:hAnsi="Times New Roman" w:cs="Times New Roman"/>
          <w:sz w:val="28"/>
          <w:szCs w:val="28"/>
          <w:lang w:val="ru-RU"/>
        </w:rPr>
      </w:pPr>
      <w:r w:rsidRPr="00B92915">
        <w:rPr>
          <w:rFonts w:ascii="Times New Roman" w:hAnsi="Times New Roman" w:cs="Times New Roman"/>
          <w:sz w:val="28"/>
          <w:szCs w:val="28"/>
        </w:rPr>
        <w:t>ЗАГАЛЬНІ ВИСНОВКИ……………………………………….…………………..</w:t>
      </w:r>
      <w:r w:rsidR="005250E5" w:rsidRPr="00B92915">
        <w:rPr>
          <w:rFonts w:ascii="Times New Roman" w:hAnsi="Times New Roman" w:cs="Times New Roman"/>
          <w:sz w:val="28"/>
          <w:szCs w:val="28"/>
        </w:rPr>
        <w:t>4</w:t>
      </w:r>
      <w:r w:rsidR="00B92915" w:rsidRPr="00DB4302">
        <w:rPr>
          <w:rFonts w:ascii="Times New Roman" w:hAnsi="Times New Roman" w:cs="Times New Roman"/>
          <w:sz w:val="28"/>
          <w:szCs w:val="28"/>
          <w:lang w:val="ru-RU"/>
        </w:rPr>
        <w:t>5</w:t>
      </w:r>
    </w:p>
    <w:p w:rsidR="00141C7E" w:rsidRPr="00DB4302" w:rsidRDefault="00A51E65" w:rsidP="005F0E34">
      <w:pPr>
        <w:spacing w:after="0" w:line="360" w:lineRule="auto"/>
        <w:jc w:val="both"/>
        <w:rPr>
          <w:rFonts w:ascii="Times New Roman CYR" w:hAnsi="Times New Roman CYR" w:cs="Times New Roman CYR"/>
          <w:sz w:val="28"/>
          <w:szCs w:val="28"/>
          <w:lang w:val="ru-RU"/>
        </w:rPr>
      </w:pPr>
      <w:r w:rsidRPr="00B92915">
        <w:rPr>
          <w:rFonts w:ascii="Times New Roman CYR" w:hAnsi="Times New Roman CYR" w:cs="Times New Roman CYR"/>
          <w:sz w:val="28"/>
          <w:szCs w:val="28"/>
        </w:rPr>
        <w:t>СПИСОК ВИКОРИСТАНИХ ДЖЕ</w:t>
      </w:r>
      <w:r w:rsidR="00936DD0" w:rsidRPr="00B92915">
        <w:rPr>
          <w:rFonts w:ascii="Times New Roman CYR" w:hAnsi="Times New Roman CYR" w:cs="Times New Roman CYR"/>
          <w:sz w:val="28"/>
          <w:szCs w:val="28"/>
        </w:rPr>
        <w:t>РЕЛ…………</w:t>
      </w:r>
      <w:r w:rsidR="00004DE0" w:rsidRPr="00B92915">
        <w:rPr>
          <w:rFonts w:ascii="Times New Roman CYR" w:hAnsi="Times New Roman CYR" w:cs="Times New Roman CYR"/>
          <w:sz w:val="28"/>
          <w:szCs w:val="28"/>
        </w:rPr>
        <w:t>…</w:t>
      </w:r>
      <w:r w:rsidR="00936DD0" w:rsidRPr="00B92915">
        <w:rPr>
          <w:rFonts w:ascii="Times New Roman CYR" w:hAnsi="Times New Roman CYR" w:cs="Times New Roman CYR"/>
          <w:sz w:val="28"/>
          <w:szCs w:val="28"/>
        </w:rPr>
        <w:t>…</w:t>
      </w:r>
      <w:r w:rsidR="00CB4280" w:rsidRPr="00B92915">
        <w:rPr>
          <w:rFonts w:ascii="Times New Roman CYR" w:hAnsi="Times New Roman CYR" w:cs="Times New Roman CYR"/>
          <w:sz w:val="28"/>
          <w:szCs w:val="28"/>
        </w:rPr>
        <w:t>……...</w:t>
      </w:r>
      <w:r w:rsidR="00936DD0" w:rsidRPr="00B92915">
        <w:rPr>
          <w:rFonts w:ascii="Times New Roman CYR" w:hAnsi="Times New Roman CYR" w:cs="Times New Roman CYR"/>
          <w:sz w:val="28"/>
          <w:szCs w:val="28"/>
        </w:rPr>
        <w:t>…………………..</w:t>
      </w:r>
      <w:r w:rsidR="005250E5" w:rsidRPr="00B92915">
        <w:rPr>
          <w:rFonts w:ascii="Times New Roman CYR" w:hAnsi="Times New Roman CYR" w:cs="Times New Roman CYR"/>
          <w:sz w:val="28"/>
          <w:szCs w:val="28"/>
        </w:rPr>
        <w:t>4</w:t>
      </w:r>
      <w:r w:rsidR="00B92915" w:rsidRPr="00DB4302">
        <w:rPr>
          <w:rFonts w:ascii="Times New Roman CYR" w:hAnsi="Times New Roman CYR" w:cs="Times New Roman CYR"/>
          <w:sz w:val="28"/>
          <w:szCs w:val="28"/>
          <w:lang w:val="ru-RU"/>
        </w:rPr>
        <w:t>6</w:t>
      </w:r>
    </w:p>
    <w:p w:rsidR="00141C7E" w:rsidRPr="009816FF" w:rsidRDefault="00141C7E" w:rsidP="005F0E34">
      <w:pPr>
        <w:spacing w:after="0" w:line="360" w:lineRule="auto"/>
        <w:jc w:val="both"/>
        <w:rPr>
          <w:rFonts w:ascii="Times New Roman CYR" w:hAnsi="Times New Roman CYR" w:cs="Times New Roman CYR"/>
          <w:sz w:val="28"/>
          <w:szCs w:val="28"/>
        </w:rPr>
      </w:pPr>
    </w:p>
    <w:p w:rsidR="00141C7E" w:rsidRPr="009816FF" w:rsidRDefault="00141C7E" w:rsidP="005F0E34">
      <w:pPr>
        <w:spacing w:after="0" w:line="360" w:lineRule="auto"/>
        <w:jc w:val="both"/>
        <w:rPr>
          <w:rFonts w:ascii="Times New Roman CYR" w:hAnsi="Times New Roman CYR" w:cs="Times New Roman CYR"/>
          <w:sz w:val="28"/>
          <w:szCs w:val="28"/>
        </w:rPr>
      </w:pPr>
    </w:p>
    <w:p w:rsidR="00141C7E" w:rsidRPr="009816FF" w:rsidRDefault="00141C7E" w:rsidP="005F0E34">
      <w:pPr>
        <w:spacing w:after="0" w:line="360" w:lineRule="auto"/>
        <w:jc w:val="both"/>
        <w:rPr>
          <w:rFonts w:ascii="Times New Roman CYR" w:hAnsi="Times New Roman CYR" w:cs="Times New Roman CYR"/>
          <w:sz w:val="28"/>
          <w:szCs w:val="28"/>
        </w:rPr>
      </w:pPr>
    </w:p>
    <w:p w:rsidR="003D7031" w:rsidRPr="009816FF" w:rsidRDefault="003D7031" w:rsidP="005F0E34">
      <w:pPr>
        <w:spacing w:after="0" w:line="360" w:lineRule="auto"/>
        <w:jc w:val="both"/>
        <w:rPr>
          <w:rFonts w:ascii="Times New Roman CYR" w:hAnsi="Times New Roman CYR" w:cs="Times New Roman CYR"/>
          <w:sz w:val="28"/>
          <w:szCs w:val="28"/>
        </w:rPr>
      </w:pPr>
    </w:p>
    <w:p w:rsidR="001F3D47" w:rsidRPr="009816FF" w:rsidRDefault="001F3D47" w:rsidP="005F0E34">
      <w:pPr>
        <w:spacing w:after="0" w:line="360" w:lineRule="auto"/>
        <w:jc w:val="both"/>
        <w:rPr>
          <w:rFonts w:ascii="Times New Roman CYR" w:hAnsi="Times New Roman CYR" w:cs="Times New Roman CYR"/>
          <w:sz w:val="28"/>
          <w:szCs w:val="28"/>
        </w:rPr>
      </w:pPr>
    </w:p>
    <w:p w:rsidR="001F3D47" w:rsidRPr="009816FF" w:rsidRDefault="001F3D47" w:rsidP="005F0E34">
      <w:pPr>
        <w:spacing w:after="0" w:line="360" w:lineRule="auto"/>
        <w:jc w:val="both"/>
        <w:rPr>
          <w:rFonts w:ascii="Times New Roman CYR" w:hAnsi="Times New Roman CYR" w:cs="Times New Roman CYR"/>
          <w:sz w:val="28"/>
          <w:szCs w:val="28"/>
        </w:rPr>
      </w:pPr>
    </w:p>
    <w:p w:rsidR="001F3D47" w:rsidRPr="009816FF" w:rsidRDefault="001F3D47" w:rsidP="005F0E34">
      <w:pPr>
        <w:spacing w:after="0" w:line="360" w:lineRule="auto"/>
        <w:jc w:val="both"/>
        <w:rPr>
          <w:rFonts w:ascii="Times New Roman CYR" w:hAnsi="Times New Roman CYR" w:cs="Times New Roman CYR"/>
          <w:sz w:val="28"/>
          <w:szCs w:val="28"/>
        </w:rPr>
      </w:pPr>
    </w:p>
    <w:p w:rsidR="001F3D47" w:rsidRPr="009816FF" w:rsidRDefault="001F3D47" w:rsidP="005F0E34">
      <w:pPr>
        <w:spacing w:after="0" w:line="360" w:lineRule="auto"/>
        <w:jc w:val="both"/>
        <w:rPr>
          <w:rFonts w:ascii="Times New Roman CYR" w:hAnsi="Times New Roman CYR" w:cs="Times New Roman CYR"/>
          <w:sz w:val="28"/>
          <w:szCs w:val="28"/>
        </w:rPr>
      </w:pPr>
    </w:p>
    <w:p w:rsidR="00A81A93" w:rsidRPr="009816FF" w:rsidRDefault="00A81A93" w:rsidP="005F0E34">
      <w:pPr>
        <w:spacing w:after="0" w:line="360" w:lineRule="auto"/>
        <w:jc w:val="both"/>
        <w:rPr>
          <w:rFonts w:ascii="Times New Roman CYR" w:hAnsi="Times New Roman CYR" w:cs="Times New Roman CYR"/>
          <w:sz w:val="28"/>
          <w:szCs w:val="28"/>
        </w:rPr>
      </w:pPr>
    </w:p>
    <w:p w:rsidR="00A81A93" w:rsidRDefault="00A81A93" w:rsidP="005F0E34">
      <w:pPr>
        <w:spacing w:after="0" w:line="360" w:lineRule="auto"/>
        <w:jc w:val="both"/>
        <w:rPr>
          <w:rFonts w:ascii="Times New Roman CYR" w:hAnsi="Times New Roman CYR" w:cs="Times New Roman CYR"/>
          <w:sz w:val="28"/>
          <w:szCs w:val="28"/>
        </w:rPr>
      </w:pPr>
    </w:p>
    <w:p w:rsidR="00B92915" w:rsidRPr="009816FF" w:rsidRDefault="00B92915" w:rsidP="005F0E34">
      <w:pPr>
        <w:spacing w:after="0" w:line="360" w:lineRule="auto"/>
        <w:jc w:val="both"/>
        <w:rPr>
          <w:rFonts w:ascii="Times New Roman CYR" w:hAnsi="Times New Roman CYR" w:cs="Times New Roman CYR"/>
          <w:sz w:val="28"/>
          <w:szCs w:val="28"/>
        </w:rPr>
      </w:pPr>
    </w:p>
    <w:p w:rsidR="00A81A93" w:rsidRPr="009816FF" w:rsidRDefault="00A81A93" w:rsidP="005F0E34">
      <w:pPr>
        <w:spacing w:after="0" w:line="360" w:lineRule="auto"/>
        <w:jc w:val="both"/>
        <w:rPr>
          <w:rFonts w:ascii="Times New Roman CYR" w:hAnsi="Times New Roman CYR" w:cs="Times New Roman CYR"/>
          <w:sz w:val="28"/>
          <w:szCs w:val="28"/>
        </w:rPr>
      </w:pPr>
    </w:p>
    <w:p w:rsidR="00A81A93" w:rsidRPr="009816FF" w:rsidRDefault="00A81A93" w:rsidP="005F0E34">
      <w:pPr>
        <w:spacing w:after="0" w:line="360" w:lineRule="auto"/>
        <w:jc w:val="both"/>
        <w:rPr>
          <w:rFonts w:ascii="Times New Roman CYR" w:hAnsi="Times New Roman CYR" w:cs="Times New Roman CYR"/>
          <w:sz w:val="28"/>
          <w:szCs w:val="28"/>
        </w:rPr>
      </w:pPr>
    </w:p>
    <w:p w:rsidR="00A81A93" w:rsidRPr="009816FF" w:rsidRDefault="00A81A93" w:rsidP="005F0E34">
      <w:pPr>
        <w:spacing w:after="0" w:line="360" w:lineRule="auto"/>
        <w:jc w:val="both"/>
        <w:rPr>
          <w:rFonts w:ascii="Times New Roman CYR" w:hAnsi="Times New Roman CYR" w:cs="Times New Roman CYR"/>
          <w:sz w:val="28"/>
          <w:szCs w:val="28"/>
        </w:rPr>
      </w:pPr>
    </w:p>
    <w:p w:rsidR="00A81A93" w:rsidRPr="009816FF" w:rsidRDefault="00A81A93" w:rsidP="005F0E34">
      <w:pPr>
        <w:spacing w:after="0" w:line="360" w:lineRule="auto"/>
        <w:jc w:val="both"/>
        <w:rPr>
          <w:rFonts w:ascii="Times New Roman CYR" w:hAnsi="Times New Roman CYR" w:cs="Times New Roman CYR"/>
          <w:sz w:val="28"/>
          <w:szCs w:val="28"/>
        </w:rPr>
      </w:pPr>
    </w:p>
    <w:p w:rsidR="00A81A93" w:rsidRPr="009816FF" w:rsidRDefault="00A81A93" w:rsidP="005F0E34">
      <w:pPr>
        <w:spacing w:after="0" w:line="360" w:lineRule="auto"/>
        <w:jc w:val="both"/>
        <w:rPr>
          <w:rFonts w:ascii="Times New Roman CYR" w:hAnsi="Times New Roman CYR" w:cs="Times New Roman CYR"/>
          <w:sz w:val="28"/>
          <w:szCs w:val="28"/>
        </w:rPr>
      </w:pPr>
    </w:p>
    <w:p w:rsidR="005250E5" w:rsidRPr="009816FF" w:rsidRDefault="005250E5" w:rsidP="005F0E34">
      <w:pPr>
        <w:spacing w:after="0" w:line="360" w:lineRule="auto"/>
        <w:jc w:val="both"/>
        <w:rPr>
          <w:rFonts w:ascii="Times New Roman CYR" w:hAnsi="Times New Roman CYR" w:cs="Times New Roman CYR"/>
          <w:sz w:val="28"/>
          <w:szCs w:val="28"/>
        </w:rPr>
      </w:pPr>
    </w:p>
    <w:p w:rsidR="000B19FB" w:rsidRPr="009816FF" w:rsidRDefault="000B19FB" w:rsidP="005F0E34">
      <w:pPr>
        <w:spacing w:after="0" w:line="360" w:lineRule="auto"/>
        <w:jc w:val="both"/>
        <w:rPr>
          <w:rFonts w:ascii="Times New Roman CYR" w:hAnsi="Times New Roman CYR" w:cs="Times New Roman CYR"/>
          <w:sz w:val="28"/>
          <w:szCs w:val="28"/>
        </w:rPr>
      </w:pPr>
    </w:p>
    <w:p w:rsidR="005250E5" w:rsidRPr="009816FF" w:rsidRDefault="005250E5" w:rsidP="005F0E34">
      <w:pPr>
        <w:spacing w:after="0" w:line="360" w:lineRule="auto"/>
        <w:jc w:val="both"/>
        <w:rPr>
          <w:rFonts w:ascii="Times New Roman CYR" w:hAnsi="Times New Roman CYR" w:cs="Times New Roman CYR"/>
          <w:sz w:val="28"/>
          <w:szCs w:val="28"/>
        </w:rPr>
      </w:pPr>
    </w:p>
    <w:p w:rsidR="009C66C4" w:rsidRPr="009816FF" w:rsidRDefault="009C66C4" w:rsidP="005F0E34">
      <w:pPr>
        <w:spacing w:after="0" w:line="360" w:lineRule="auto"/>
        <w:jc w:val="center"/>
        <w:rPr>
          <w:rFonts w:ascii="Times New Roman" w:hAnsi="Times New Roman" w:cs="Times New Roman"/>
          <w:b/>
          <w:sz w:val="28"/>
          <w:szCs w:val="28"/>
        </w:rPr>
      </w:pPr>
      <w:r w:rsidRPr="009816FF">
        <w:rPr>
          <w:rFonts w:ascii="Times New Roman" w:hAnsi="Times New Roman" w:cs="Times New Roman"/>
          <w:b/>
          <w:sz w:val="28"/>
          <w:szCs w:val="28"/>
        </w:rPr>
        <w:lastRenderedPageBreak/>
        <w:t>ВСТУП</w:t>
      </w:r>
    </w:p>
    <w:p w:rsidR="00DE7321" w:rsidRPr="009816FF" w:rsidRDefault="00DE7321" w:rsidP="005F0E34">
      <w:pPr>
        <w:spacing w:after="0" w:line="360" w:lineRule="auto"/>
        <w:jc w:val="center"/>
        <w:rPr>
          <w:rFonts w:ascii="Times New Roman" w:hAnsi="Times New Roman" w:cs="Times New Roman"/>
          <w:b/>
          <w:sz w:val="28"/>
          <w:szCs w:val="28"/>
        </w:rPr>
      </w:pPr>
    </w:p>
    <w:p w:rsidR="00405A5A" w:rsidRPr="009816FF" w:rsidRDefault="0090045D" w:rsidP="00405A5A">
      <w:pPr>
        <w:spacing w:after="0" w:line="360" w:lineRule="auto"/>
        <w:ind w:firstLine="709"/>
        <w:jc w:val="both"/>
        <w:rPr>
          <w:rFonts w:ascii="Times New Roman" w:hAnsi="Times New Roman" w:cs="Times New Roman"/>
          <w:sz w:val="28"/>
          <w:szCs w:val="28"/>
        </w:rPr>
      </w:pPr>
      <w:r w:rsidRPr="009816FF">
        <w:rPr>
          <w:rFonts w:ascii="Times New Roman" w:hAnsi="Times New Roman" w:cs="Times New Roman"/>
          <w:b/>
          <w:noProof/>
          <w:sz w:val="28"/>
          <w:szCs w:val="28"/>
        </w:rPr>
        <w:t>Актуальність теми.</w:t>
      </w:r>
      <w:r w:rsidRPr="009816FF">
        <w:rPr>
          <w:rFonts w:ascii="Times New Roman" w:hAnsi="Times New Roman" w:cs="Times New Roman"/>
          <w:noProof/>
          <w:sz w:val="28"/>
          <w:szCs w:val="28"/>
        </w:rPr>
        <w:t xml:space="preserve"> </w:t>
      </w:r>
      <w:r w:rsidR="00405A5A" w:rsidRPr="009816FF">
        <w:rPr>
          <w:rFonts w:ascii="Times New Roman" w:hAnsi="Times New Roman" w:cs="Times New Roman"/>
          <w:sz w:val="28"/>
          <w:szCs w:val="28"/>
        </w:rPr>
        <w:t>Однією з найважливіших сфер суспільного виробництва є транспорт, що здійснює різноманітний зв'язок між виробниками і споживачами, виробничими підприємствами обробної промисловості та видобувною промисловістю, сільським господарством, військовими об'єктами, різними економічними районами.</w:t>
      </w:r>
    </w:p>
    <w:p w:rsidR="00405A5A" w:rsidRDefault="00405A5A" w:rsidP="00405A5A">
      <w:pPr>
        <w:spacing w:after="0" w:line="360" w:lineRule="auto"/>
        <w:ind w:firstLine="709"/>
        <w:jc w:val="both"/>
        <w:rPr>
          <w:rFonts w:ascii="Times New Roman" w:hAnsi="Times New Roman" w:cs="Times New Roman"/>
          <w:sz w:val="28"/>
          <w:szCs w:val="28"/>
        </w:rPr>
      </w:pPr>
      <w:r w:rsidRPr="009816FF">
        <w:rPr>
          <w:rFonts w:ascii="Times New Roman" w:hAnsi="Times New Roman" w:cs="Times New Roman"/>
          <w:sz w:val="28"/>
          <w:szCs w:val="28"/>
        </w:rPr>
        <w:t>Залізничний транспорт в Україні - одна з найбільших залізничних</w:t>
      </w:r>
      <w:r w:rsidRPr="006D4128">
        <w:rPr>
          <w:rFonts w:ascii="Times New Roman" w:hAnsi="Times New Roman" w:cs="Times New Roman"/>
          <w:sz w:val="28"/>
          <w:szCs w:val="28"/>
        </w:rPr>
        <w:t xml:space="preserve"> мереж у світі</w:t>
      </w:r>
      <w:r>
        <w:rPr>
          <w:rFonts w:ascii="Times New Roman" w:hAnsi="Times New Roman" w:cs="Times New Roman"/>
          <w:sz w:val="28"/>
          <w:szCs w:val="28"/>
        </w:rPr>
        <w:t xml:space="preserve">. </w:t>
      </w:r>
      <w:r w:rsidRPr="006D4128">
        <w:rPr>
          <w:rFonts w:ascii="Times New Roman" w:hAnsi="Times New Roman" w:cs="Times New Roman"/>
          <w:sz w:val="28"/>
          <w:szCs w:val="28"/>
        </w:rPr>
        <w:t xml:space="preserve">За протяжністю електрифікованих доріг </w:t>
      </w:r>
      <w:r>
        <w:rPr>
          <w:rFonts w:ascii="Times New Roman" w:hAnsi="Times New Roman" w:cs="Times New Roman"/>
          <w:sz w:val="28"/>
          <w:szCs w:val="28"/>
        </w:rPr>
        <w:t>Україна</w:t>
      </w:r>
      <w:r w:rsidRPr="006D4128">
        <w:rPr>
          <w:rFonts w:ascii="Times New Roman" w:hAnsi="Times New Roman" w:cs="Times New Roman"/>
          <w:sz w:val="28"/>
          <w:szCs w:val="28"/>
        </w:rPr>
        <w:t xml:space="preserve"> посідає </w:t>
      </w:r>
      <w:r>
        <w:rPr>
          <w:rFonts w:ascii="Times New Roman" w:hAnsi="Times New Roman" w:cs="Times New Roman"/>
          <w:sz w:val="28"/>
          <w:szCs w:val="28"/>
        </w:rPr>
        <w:t>13</w:t>
      </w:r>
      <w:r w:rsidRPr="006D4128">
        <w:rPr>
          <w:rFonts w:ascii="Times New Roman" w:hAnsi="Times New Roman" w:cs="Times New Roman"/>
          <w:sz w:val="28"/>
          <w:szCs w:val="28"/>
        </w:rPr>
        <w:t>-е місце у світі (</w:t>
      </w:r>
      <w:r>
        <w:rPr>
          <w:rFonts w:ascii="Times New Roman" w:hAnsi="Times New Roman" w:cs="Times New Roman"/>
          <w:sz w:val="28"/>
          <w:szCs w:val="28"/>
        </w:rPr>
        <w:t>1-е місце Китай – 55,8 тис. км)</w:t>
      </w:r>
      <w:r w:rsidRPr="006D4128">
        <w:rPr>
          <w:rFonts w:ascii="Times New Roman" w:hAnsi="Times New Roman" w:cs="Times New Roman"/>
          <w:sz w:val="28"/>
          <w:szCs w:val="28"/>
        </w:rPr>
        <w:t xml:space="preserve">. Залізниця </w:t>
      </w:r>
      <w:r>
        <w:rPr>
          <w:rFonts w:ascii="Times New Roman" w:hAnsi="Times New Roman" w:cs="Times New Roman"/>
          <w:sz w:val="28"/>
          <w:szCs w:val="28"/>
        </w:rPr>
        <w:t>–</w:t>
      </w:r>
      <w:r w:rsidRPr="006D4128">
        <w:rPr>
          <w:rFonts w:ascii="Times New Roman" w:hAnsi="Times New Roman" w:cs="Times New Roman"/>
          <w:sz w:val="28"/>
          <w:szCs w:val="28"/>
        </w:rPr>
        <w:t xml:space="preserve"> це об'єкт підвищеної небезпеки, вона має величезну кількість однорівневих перетинів із пішохідними доріжкам</w:t>
      </w:r>
      <w:r>
        <w:rPr>
          <w:rFonts w:ascii="Times New Roman" w:hAnsi="Times New Roman" w:cs="Times New Roman"/>
          <w:sz w:val="28"/>
          <w:szCs w:val="28"/>
        </w:rPr>
        <w:t>и та автомобільними дорогами</w:t>
      </w:r>
      <w:r w:rsidRPr="006D4128">
        <w:rPr>
          <w:rFonts w:ascii="Times New Roman" w:hAnsi="Times New Roman" w:cs="Times New Roman"/>
          <w:sz w:val="28"/>
          <w:szCs w:val="28"/>
        </w:rPr>
        <w:t>.</w:t>
      </w:r>
    </w:p>
    <w:p w:rsidR="00405A5A" w:rsidRPr="00F521FD" w:rsidRDefault="00405A5A" w:rsidP="00405A5A">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В Україні</w:t>
      </w:r>
      <w:r w:rsidRPr="00F151F8">
        <w:rPr>
          <w:rFonts w:ascii="Times New Roman" w:hAnsi="Times New Roman" w:cs="Times New Roman"/>
          <w:sz w:val="28"/>
          <w:szCs w:val="28"/>
        </w:rPr>
        <w:t xml:space="preserve"> налічується близько 22 тисяч переїздів, і їхня кількість продовжу</w:t>
      </w:r>
      <w:r>
        <w:rPr>
          <w:rFonts w:ascii="Times New Roman" w:hAnsi="Times New Roman" w:cs="Times New Roman"/>
          <w:sz w:val="28"/>
          <w:szCs w:val="28"/>
        </w:rPr>
        <w:t>є неухильно скорочуватися</w:t>
      </w:r>
      <w:r w:rsidRPr="00F151F8">
        <w:rPr>
          <w:rFonts w:ascii="Times New Roman" w:hAnsi="Times New Roman" w:cs="Times New Roman"/>
          <w:sz w:val="28"/>
          <w:szCs w:val="28"/>
        </w:rPr>
        <w:t>. Але через об'єктивні причини повністю відмовитися від однорівневих переїздів з автоматичним регулюванням не є можливим, і однією з них є відсутність електропостачання на переїзді. Як правило, такі переїзди розташовані на неелектрифікованих ділянках або віддалені від мереж централізованого електропостачання. Переїзди поділяються на чотири категорії, залежно від інтенсивності руху. Для кожної категорії переїзду передбачено відповідну конструкцію, світлову сигналізацію, шлагбауми, освітлення тощо, отже, і свій рівень еле</w:t>
      </w:r>
      <w:r>
        <w:rPr>
          <w:rFonts w:ascii="Times New Roman" w:hAnsi="Times New Roman" w:cs="Times New Roman"/>
          <w:sz w:val="28"/>
          <w:szCs w:val="28"/>
        </w:rPr>
        <w:t>ктроспоживання</w:t>
      </w:r>
      <w:r w:rsidRPr="00F151F8">
        <w:rPr>
          <w:rFonts w:ascii="Times New Roman" w:hAnsi="Times New Roman" w:cs="Times New Roman"/>
          <w:sz w:val="28"/>
          <w:szCs w:val="28"/>
        </w:rPr>
        <w:t>.</w:t>
      </w:r>
    </w:p>
    <w:p w:rsidR="00405A5A" w:rsidRDefault="00405A5A" w:rsidP="00405A5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Україні</w:t>
      </w:r>
      <w:r w:rsidRPr="00F151F8">
        <w:rPr>
          <w:rFonts w:ascii="Times New Roman" w:hAnsi="Times New Roman" w:cs="Times New Roman"/>
          <w:sz w:val="28"/>
          <w:szCs w:val="28"/>
        </w:rPr>
        <w:t xml:space="preserve"> розвинена мережа автомобільних</w:t>
      </w:r>
      <w:r>
        <w:rPr>
          <w:rFonts w:ascii="Times New Roman" w:hAnsi="Times New Roman" w:cs="Times New Roman"/>
          <w:sz w:val="28"/>
          <w:szCs w:val="28"/>
        </w:rPr>
        <w:t xml:space="preserve"> доріг</w:t>
      </w:r>
      <w:r w:rsidRPr="00F151F8">
        <w:rPr>
          <w:rFonts w:ascii="Times New Roman" w:hAnsi="Times New Roman" w:cs="Times New Roman"/>
          <w:sz w:val="28"/>
          <w:szCs w:val="28"/>
        </w:rPr>
        <w:t xml:space="preserve"> і залізниць, є велика кількість перетинів в одному рівні, переважна частина з яких </w:t>
      </w:r>
      <w:r w:rsidR="006208BC">
        <w:rPr>
          <w:rFonts w:ascii="Times New Roman" w:hAnsi="Times New Roman" w:cs="Times New Roman"/>
          <w:sz w:val="28"/>
          <w:szCs w:val="28"/>
        </w:rPr>
        <w:t>–</w:t>
      </w:r>
      <w:r w:rsidRPr="00F151F8">
        <w:rPr>
          <w:rFonts w:ascii="Times New Roman" w:hAnsi="Times New Roman" w:cs="Times New Roman"/>
          <w:sz w:val="28"/>
          <w:szCs w:val="28"/>
        </w:rPr>
        <w:t xml:space="preserve"> це перетинання з другорядними дорогами міжмуніципального або дорогами місцевого значення. На таких дорогах рух менш інтенсивний, ні</w:t>
      </w:r>
      <w:r>
        <w:rPr>
          <w:rFonts w:ascii="Times New Roman" w:hAnsi="Times New Roman" w:cs="Times New Roman"/>
          <w:sz w:val="28"/>
          <w:szCs w:val="28"/>
        </w:rPr>
        <w:t>ж на автомагістралях, і перехрещення</w:t>
      </w:r>
      <w:r w:rsidRPr="00F151F8">
        <w:rPr>
          <w:rFonts w:ascii="Times New Roman" w:hAnsi="Times New Roman" w:cs="Times New Roman"/>
          <w:sz w:val="28"/>
          <w:szCs w:val="28"/>
        </w:rPr>
        <w:t>, здебільшого, не регулюються.</w:t>
      </w:r>
    </w:p>
    <w:p w:rsidR="00405A5A" w:rsidRPr="00405A5A" w:rsidRDefault="00405A5A" w:rsidP="00405A5A">
      <w:pPr>
        <w:spacing w:after="0" w:line="360" w:lineRule="auto"/>
        <w:ind w:firstLine="709"/>
        <w:jc w:val="both"/>
        <w:rPr>
          <w:rFonts w:ascii="Times New Roman" w:hAnsi="Times New Roman" w:cs="Times New Roman"/>
          <w:sz w:val="28"/>
          <w:szCs w:val="28"/>
        </w:rPr>
      </w:pPr>
      <w:r w:rsidRPr="00ED7232">
        <w:rPr>
          <w:rFonts w:ascii="Times New Roman" w:hAnsi="Times New Roman" w:cs="Times New Roman"/>
          <w:sz w:val="28"/>
          <w:szCs w:val="28"/>
        </w:rPr>
        <w:t xml:space="preserve">Практика показує, що на місцях, де розвинена автодорожня і залізнична мережа, часто влаштовують місцеві, тимчасові, технологічні та стихійні переїзди, і, як правило, без узгодження з місцевою владою і власниками доріг. </w:t>
      </w:r>
      <w:r w:rsidRPr="00ED7232">
        <w:rPr>
          <w:rFonts w:ascii="Times New Roman" w:hAnsi="Times New Roman" w:cs="Times New Roman"/>
          <w:sz w:val="28"/>
          <w:szCs w:val="28"/>
        </w:rPr>
        <w:lastRenderedPageBreak/>
        <w:t xml:space="preserve">У південних регіонах країни, є особливо розгалужена мережа автомобільних і залізних доріг. Ці сільськогосподарські території обробляються тракторами, </w:t>
      </w:r>
      <w:r>
        <w:rPr>
          <w:rFonts w:ascii="Times New Roman" w:hAnsi="Times New Roman" w:cs="Times New Roman"/>
          <w:sz w:val="28"/>
          <w:szCs w:val="28"/>
        </w:rPr>
        <w:t>комбайнами, самохідними</w:t>
      </w:r>
      <w:r w:rsidRPr="00ED7232">
        <w:rPr>
          <w:rFonts w:ascii="Times New Roman" w:hAnsi="Times New Roman" w:cs="Times New Roman"/>
          <w:sz w:val="28"/>
          <w:szCs w:val="28"/>
        </w:rPr>
        <w:t xml:space="preserve"> технологічними агрегатами, причіпними технологічними агрегатами, яким через специфіку виробництва необхідно переміщатися різними ділянками. Також, на цих територіях наявна значна сільська та промислова інфраструктура: елеватори, ремонтні станції, тимчасові зерносховища, заводи, фабрики, військові частини тощо, багато з яких мають свої під'їзні залізничні лінії.</w:t>
      </w:r>
      <w:r>
        <w:rPr>
          <w:rFonts w:ascii="Times New Roman" w:hAnsi="Times New Roman" w:cs="Times New Roman"/>
          <w:sz w:val="28"/>
          <w:szCs w:val="28"/>
        </w:rPr>
        <w:t xml:space="preserve"> </w:t>
      </w:r>
      <w:r w:rsidRPr="00ED7232">
        <w:rPr>
          <w:rFonts w:ascii="Times New Roman" w:hAnsi="Times New Roman" w:cs="Times New Roman"/>
          <w:sz w:val="28"/>
          <w:szCs w:val="28"/>
        </w:rPr>
        <w:t xml:space="preserve">Здебільшого цій сільськогосподарській техніці з огляду на деякі обставини, адміністративні або технічні, заборонено переміщатися дорогами загального користування з твердим покриттям без дозвільних документів, і доводиться обходитися місцевими ґрунтовими дорогами, що перетинають залізничні колії несанкціонованими переїздами. Ці переїзди можуть мати як тимчасовий характер, пов'язаний із сезоном обробітку </w:t>
      </w:r>
      <w:r w:rsidRPr="00405A5A">
        <w:rPr>
          <w:rFonts w:ascii="Times New Roman" w:hAnsi="Times New Roman" w:cs="Times New Roman"/>
          <w:sz w:val="28"/>
          <w:szCs w:val="28"/>
        </w:rPr>
        <w:t>землі, збиранням урожаю, так і постійний, пов'язаний із проїздом за коротшим маршрутом, об'їздом постів Національної поліції тощо. Такі несанкціоновані перетини залізничних колій пов'язані зі складністю виконання адміністративних правил ПДР щодо перетину залізничних переїздів</w:t>
      </w:r>
    </w:p>
    <w:p w:rsidR="000E2FD5" w:rsidRPr="00405A5A" w:rsidRDefault="000E2FD5" w:rsidP="00405A5A">
      <w:pPr>
        <w:spacing w:after="0" w:line="360" w:lineRule="auto"/>
        <w:ind w:firstLine="708"/>
        <w:jc w:val="both"/>
        <w:rPr>
          <w:rFonts w:ascii="Times New Roman" w:hAnsi="Times New Roman" w:cs="Times New Roman"/>
          <w:sz w:val="28"/>
          <w:szCs w:val="28"/>
        </w:rPr>
      </w:pPr>
      <w:r w:rsidRPr="00405A5A">
        <w:rPr>
          <w:rFonts w:ascii="Times New Roman" w:hAnsi="Times New Roman" w:cs="Times New Roman"/>
          <w:b/>
          <w:sz w:val="28"/>
          <w:szCs w:val="28"/>
        </w:rPr>
        <w:t xml:space="preserve">Метою роботи </w:t>
      </w:r>
      <w:r w:rsidR="00405A5A" w:rsidRPr="00405A5A">
        <w:rPr>
          <w:rFonts w:ascii="Times New Roman" w:hAnsi="Times New Roman" w:cs="Times New Roman"/>
          <w:b/>
          <w:sz w:val="28"/>
          <w:szCs w:val="28"/>
        </w:rPr>
        <w:t xml:space="preserve">є </w:t>
      </w:r>
      <w:r w:rsidR="00405A5A" w:rsidRPr="00405A5A">
        <w:rPr>
          <w:rFonts w:ascii="Times New Roman" w:hAnsi="Times New Roman" w:cs="Times New Roman"/>
          <w:sz w:val="28"/>
          <w:szCs w:val="28"/>
        </w:rPr>
        <w:t>розробка і дослідження автономного джерела електропостачання, сигналізації та блокування для перетинів автомобільних доріг звичайного типу з малоінтенсивними залізничними лініями на сільськогосподарських територіях, за умови ефективного використання відновлювальних і традиційних джерел енергії.</w:t>
      </w:r>
    </w:p>
    <w:p w:rsidR="00B56FC7" w:rsidRPr="00405A5A" w:rsidRDefault="006E68E5" w:rsidP="00B56FC7">
      <w:pPr>
        <w:spacing w:after="0" w:line="360" w:lineRule="auto"/>
        <w:ind w:firstLine="680"/>
        <w:jc w:val="both"/>
        <w:rPr>
          <w:rFonts w:ascii="Times New Roman" w:hAnsi="Times New Roman" w:cs="Times New Roman"/>
          <w:sz w:val="28"/>
          <w:szCs w:val="28"/>
        </w:rPr>
      </w:pPr>
      <w:r w:rsidRPr="00405A5A">
        <w:rPr>
          <w:rFonts w:ascii="Times New Roman" w:hAnsi="Times New Roman" w:cs="Times New Roman"/>
          <w:sz w:val="28"/>
          <w:szCs w:val="28"/>
        </w:rPr>
        <w:t>Для д</w:t>
      </w:r>
      <w:r w:rsidR="00B56FC7" w:rsidRPr="00405A5A">
        <w:rPr>
          <w:rFonts w:ascii="Times New Roman" w:hAnsi="Times New Roman" w:cs="Times New Roman"/>
          <w:sz w:val="28"/>
          <w:szCs w:val="28"/>
        </w:rPr>
        <w:t>осягнення поставленої мети вирішувалися такі</w:t>
      </w:r>
      <w:r w:rsidRPr="00405A5A">
        <w:rPr>
          <w:rFonts w:ascii="Times New Roman" w:hAnsi="Times New Roman" w:cs="Times New Roman"/>
          <w:sz w:val="28"/>
          <w:szCs w:val="28"/>
        </w:rPr>
        <w:t xml:space="preserve"> </w:t>
      </w:r>
      <w:r w:rsidRPr="00405A5A">
        <w:rPr>
          <w:rFonts w:ascii="Times New Roman" w:hAnsi="Times New Roman" w:cs="Times New Roman"/>
          <w:b/>
          <w:sz w:val="28"/>
          <w:szCs w:val="28"/>
        </w:rPr>
        <w:t>завдання</w:t>
      </w:r>
      <w:r w:rsidR="00B56FC7" w:rsidRPr="00405A5A">
        <w:rPr>
          <w:rFonts w:ascii="Times New Roman" w:hAnsi="Times New Roman" w:cs="Times New Roman"/>
          <w:sz w:val="28"/>
          <w:szCs w:val="28"/>
        </w:rPr>
        <w:t>:</w:t>
      </w:r>
    </w:p>
    <w:p w:rsidR="00405A5A" w:rsidRPr="00405A5A" w:rsidRDefault="00405A5A" w:rsidP="00405A5A">
      <w:pPr>
        <w:spacing w:after="0" w:line="360" w:lineRule="auto"/>
        <w:ind w:firstLine="708"/>
        <w:jc w:val="both"/>
        <w:rPr>
          <w:rFonts w:ascii="Times New Roman" w:hAnsi="Times New Roman" w:cs="Times New Roman"/>
          <w:sz w:val="28"/>
          <w:szCs w:val="28"/>
        </w:rPr>
      </w:pPr>
      <w:r w:rsidRPr="00405A5A">
        <w:rPr>
          <w:rFonts w:ascii="Times New Roman" w:hAnsi="Times New Roman" w:cs="Times New Roman"/>
          <w:sz w:val="28"/>
          <w:szCs w:val="28"/>
        </w:rPr>
        <w:t>Провести аналітичний огляд існуючого стану і проблем електропостачання перетинів автомобільних доріг звичайного типу і малоінтенсивних залізниць на сільських територіях України.</w:t>
      </w:r>
    </w:p>
    <w:p w:rsidR="000E2FD5" w:rsidRPr="00D94D3A" w:rsidRDefault="00405A5A" w:rsidP="00405A5A">
      <w:pPr>
        <w:spacing w:after="0" w:line="360" w:lineRule="auto"/>
        <w:ind w:firstLine="708"/>
        <w:jc w:val="both"/>
        <w:rPr>
          <w:rFonts w:ascii="Times New Roman" w:hAnsi="Times New Roman" w:cs="Times New Roman"/>
          <w:sz w:val="28"/>
          <w:szCs w:val="28"/>
        </w:rPr>
      </w:pPr>
      <w:r w:rsidRPr="00405A5A">
        <w:rPr>
          <w:rFonts w:ascii="Times New Roman" w:hAnsi="Times New Roman" w:cs="Times New Roman"/>
          <w:sz w:val="28"/>
          <w:szCs w:val="28"/>
        </w:rPr>
        <w:t xml:space="preserve">Розробити автономну енергозберігаючу систему електропостачання, сигналізації та блокування на залізничних переїздах для автотранспорту на сільських територіях з використанням відновлювальних джерел енергії, </w:t>
      </w:r>
      <w:r w:rsidRPr="00D94D3A">
        <w:rPr>
          <w:rFonts w:ascii="Times New Roman" w:hAnsi="Times New Roman" w:cs="Times New Roman"/>
          <w:sz w:val="28"/>
          <w:szCs w:val="28"/>
        </w:rPr>
        <w:lastRenderedPageBreak/>
        <w:t>розробити й дослідити експериментальний зразок блоку автоматики з датчиками вібрації системи сигналізації та блокування автотранспорту на пересіченнях з малоінтенсивними залізничними лініями.</w:t>
      </w:r>
    </w:p>
    <w:p w:rsidR="00B56FC7" w:rsidRPr="00D94D3A" w:rsidRDefault="00B56FC7" w:rsidP="000E2FD5">
      <w:pPr>
        <w:spacing w:after="0" w:line="360" w:lineRule="auto"/>
        <w:ind w:firstLine="680"/>
        <w:jc w:val="both"/>
        <w:rPr>
          <w:rFonts w:ascii="Times New Roman" w:hAnsi="Times New Roman" w:cs="Times New Roman"/>
          <w:sz w:val="28"/>
          <w:szCs w:val="28"/>
        </w:rPr>
      </w:pPr>
      <w:r w:rsidRPr="00D94D3A">
        <w:rPr>
          <w:rFonts w:ascii="Times New Roman" w:hAnsi="Times New Roman" w:cs="Times New Roman"/>
          <w:b/>
          <w:sz w:val="28"/>
          <w:szCs w:val="28"/>
        </w:rPr>
        <w:t>Об'єкт дослідження</w:t>
      </w:r>
      <w:r w:rsidR="000E2FD5" w:rsidRPr="00D94D3A">
        <w:rPr>
          <w:rFonts w:ascii="Times New Roman" w:hAnsi="Times New Roman" w:cs="Times New Roman"/>
          <w:sz w:val="28"/>
          <w:szCs w:val="28"/>
        </w:rPr>
        <w:t xml:space="preserve">: </w:t>
      </w:r>
      <w:r w:rsidR="00D94D3A" w:rsidRPr="00D94D3A">
        <w:rPr>
          <w:rFonts w:ascii="Times New Roman" w:hAnsi="Times New Roman" w:cs="Times New Roman"/>
          <w:sz w:val="28"/>
          <w:szCs w:val="28"/>
        </w:rPr>
        <w:t>к</w:t>
      </w:r>
      <w:r w:rsidR="00405A5A" w:rsidRPr="00D94D3A">
        <w:rPr>
          <w:rFonts w:ascii="Times New Roman" w:hAnsi="Times New Roman" w:cs="Times New Roman"/>
          <w:sz w:val="28"/>
          <w:szCs w:val="28"/>
        </w:rPr>
        <w:t>омплексне застосування електротехнологій, що входять до складу системи</w:t>
      </w:r>
      <w:r w:rsidR="00D94D3A">
        <w:rPr>
          <w:rFonts w:ascii="Times New Roman" w:hAnsi="Times New Roman" w:cs="Times New Roman"/>
          <w:sz w:val="28"/>
          <w:szCs w:val="28"/>
        </w:rPr>
        <w:t xml:space="preserve"> автономного електропостачання </w:t>
      </w:r>
      <w:r w:rsidR="00405A5A" w:rsidRPr="00D94D3A">
        <w:rPr>
          <w:rFonts w:ascii="Times New Roman" w:hAnsi="Times New Roman" w:cs="Times New Roman"/>
          <w:sz w:val="28"/>
          <w:szCs w:val="28"/>
        </w:rPr>
        <w:t xml:space="preserve"> та їхню взаємодію на однорівневих перехрещеннях автомобільних і залізних доріг.</w:t>
      </w:r>
    </w:p>
    <w:p w:rsidR="00D94D3A" w:rsidRPr="00D94D3A" w:rsidRDefault="00B56FC7" w:rsidP="00D94D3A">
      <w:pPr>
        <w:spacing w:after="0" w:line="360" w:lineRule="auto"/>
        <w:ind w:firstLine="708"/>
        <w:jc w:val="both"/>
        <w:rPr>
          <w:rFonts w:ascii="Times New Roman" w:hAnsi="Times New Roman" w:cs="Times New Roman"/>
          <w:sz w:val="28"/>
          <w:szCs w:val="28"/>
        </w:rPr>
      </w:pPr>
      <w:r w:rsidRPr="00D94D3A">
        <w:rPr>
          <w:rFonts w:ascii="Times New Roman" w:hAnsi="Times New Roman" w:cs="Times New Roman"/>
          <w:b/>
          <w:sz w:val="28"/>
          <w:szCs w:val="28"/>
        </w:rPr>
        <w:t>Предмет дослідження</w:t>
      </w:r>
      <w:r w:rsidRPr="00D94D3A">
        <w:rPr>
          <w:rFonts w:ascii="Times New Roman" w:hAnsi="Times New Roman" w:cs="Times New Roman"/>
          <w:sz w:val="28"/>
          <w:szCs w:val="28"/>
        </w:rPr>
        <w:t xml:space="preserve">: </w:t>
      </w:r>
      <w:r w:rsidR="00D94D3A" w:rsidRPr="00D94D3A">
        <w:rPr>
          <w:rFonts w:ascii="Times New Roman" w:hAnsi="Times New Roman" w:cs="Times New Roman"/>
          <w:sz w:val="28"/>
          <w:szCs w:val="28"/>
        </w:rPr>
        <w:t>розробка принципів роботи і структури системи автономного електропостачання та сигналізації генеруючого обладнання і накопичувачів енергії, для електропостачання залізничного переїзду.</w:t>
      </w:r>
    </w:p>
    <w:p w:rsidR="00405A5A" w:rsidRPr="00F34C40" w:rsidRDefault="005F0E34" w:rsidP="00405A5A">
      <w:pPr>
        <w:spacing w:after="0" w:line="360" w:lineRule="auto"/>
        <w:ind w:firstLine="708"/>
        <w:jc w:val="both"/>
        <w:rPr>
          <w:rFonts w:ascii="Times New Roman" w:hAnsi="Times New Roman" w:cs="Times New Roman"/>
          <w:sz w:val="28"/>
          <w:szCs w:val="28"/>
        </w:rPr>
      </w:pPr>
      <w:r w:rsidRPr="00D94D3A">
        <w:rPr>
          <w:rFonts w:ascii="Times New Roman" w:hAnsi="Times New Roman" w:cs="Times New Roman"/>
          <w:b/>
          <w:sz w:val="28"/>
          <w:szCs w:val="28"/>
        </w:rPr>
        <w:t>Методологія та методи дослідження.</w:t>
      </w:r>
      <w:r w:rsidRPr="00D94D3A">
        <w:rPr>
          <w:rFonts w:ascii="Times New Roman" w:hAnsi="Times New Roman" w:cs="Times New Roman"/>
          <w:sz w:val="28"/>
          <w:szCs w:val="28"/>
        </w:rPr>
        <w:t xml:space="preserve"> </w:t>
      </w:r>
      <w:r w:rsidR="00405A5A" w:rsidRPr="00D94D3A">
        <w:rPr>
          <w:rFonts w:ascii="Times New Roman" w:hAnsi="Times New Roman" w:cs="Times New Roman"/>
          <w:sz w:val="28"/>
          <w:szCs w:val="28"/>
        </w:rPr>
        <w:t>Методика базується на єдиному підході до предмета дослідження як єдиного обєкта теоретичних і практичних результатів з використанням фізичних, математичних, статистичних</w:t>
      </w:r>
      <w:r w:rsidR="00405A5A" w:rsidRPr="000C3D07">
        <w:rPr>
          <w:rFonts w:ascii="Times New Roman" w:hAnsi="Times New Roman" w:cs="Times New Roman"/>
          <w:sz w:val="28"/>
          <w:szCs w:val="28"/>
        </w:rPr>
        <w:t xml:space="preserve"> і економічних методик, із застосуванням програмного забезпечення MSExcel, PCАD 8.5, АutоCАD 15, Cоmpusgrаpfic V 16, Cаm Сad 2.13, теоретичних засад механіки, електроніки, електротехніки, сучасного вимірювального обладнання </w:t>
      </w:r>
      <w:r w:rsidR="00405A5A" w:rsidRPr="00F34C40">
        <w:rPr>
          <w:rFonts w:ascii="Times New Roman" w:hAnsi="Times New Roman" w:cs="Times New Roman"/>
          <w:sz w:val="28"/>
          <w:szCs w:val="28"/>
        </w:rPr>
        <w:t>та приладів.</w:t>
      </w:r>
    </w:p>
    <w:p w:rsidR="009816FF" w:rsidRPr="00F34C40" w:rsidRDefault="00B362CD" w:rsidP="009816FF">
      <w:pPr>
        <w:spacing w:after="0" w:line="360" w:lineRule="auto"/>
        <w:ind w:firstLine="708"/>
        <w:jc w:val="both"/>
        <w:rPr>
          <w:rFonts w:ascii="Times New Roman CYR" w:hAnsi="Times New Roman CYR" w:cs="Times New Roman CYR"/>
          <w:sz w:val="28"/>
          <w:szCs w:val="28"/>
        </w:rPr>
      </w:pPr>
      <w:r w:rsidRPr="00F34C40">
        <w:rPr>
          <w:rFonts w:ascii="Times New Roman CYR" w:hAnsi="Times New Roman CYR" w:cs="Times New Roman CYR"/>
          <w:sz w:val="28"/>
          <w:szCs w:val="28"/>
        </w:rPr>
        <w:t>Перелік публікацій</w:t>
      </w:r>
      <w:r w:rsidR="00B83A15" w:rsidRPr="00F34C40">
        <w:rPr>
          <w:rFonts w:ascii="Times New Roman CYR" w:hAnsi="Times New Roman CYR" w:cs="Times New Roman CYR"/>
          <w:sz w:val="28"/>
          <w:szCs w:val="28"/>
        </w:rPr>
        <w:t xml:space="preserve"> за темою роботи</w:t>
      </w:r>
      <w:r w:rsidRPr="00F34C40">
        <w:rPr>
          <w:rFonts w:ascii="Times New Roman CYR" w:hAnsi="Times New Roman CYR" w:cs="Times New Roman CYR"/>
          <w:sz w:val="28"/>
          <w:szCs w:val="28"/>
        </w:rPr>
        <w:t>:</w:t>
      </w:r>
    </w:p>
    <w:p w:rsidR="009816FF" w:rsidRPr="00F34C40" w:rsidRDefault="00E425A4" w:rsidP="009816FF">
      <w:pPr>
        <w:spacing w:after="0" w:line="360" w:lineRule="auto"/>
        <w:ind w:firstLine="708"/>
        <w:jc w:val="both"/>
        <w:rPr>
          <w:rFonts w:ascii="Times New Roman CYR" w:hAnsi="Times New Roman CYR" w:cs="Times New Roman CYR"/>
          <w:sz w:val="28"/>
          <w:szCs w:val="28"/>
        </w:rPr>
      </w:pPr>
      <w:r w:rsidRPr="00F34C40">
        <w:rPr>
          <w:rFonts w:ascii="Times New Roman" w:hAnsi="Times New Roman" w:cs="Times New Roman"/>
          <w:bCs/>
          <w:sz w:val="28"/>
          <w:szCs w:val="28"/>
        </w:rPr>
        <w:t xml:space="preserve">1. </w:t>
      </w:r>
      <w:r w:rsidR="009816FF" w:rsidRPr="00F34C40">
        <w:rPr>
          <w:rFonts w:ascii="Times New Roman CYR" w:hAnsi="Times New Roman CYR" w:cs="Times New Roman CYR"/>
          <w:b/>
          <w:bCs/>
          <w:iCs/>
          <w:sz w:val="28"/>
          <w:szCs w:val="28"/>
        </w:rPr>
        <w:t>Шумський С.Ю.</w:t>
      </w:r>
      <w:r w:rsidR="009816FF" w:rsidRPr="00F34C40">
        <w:rPr>
          <w:rFonts w:ascii="Times New Roman CYR" w:hAnsi="Times New Roman CYR" w:cs="Times New Roman CYR"/>
          <w:b/>
          <w:bCs/>
          <w:sz w:val="28"/>
          <w:szCs w:val="28"/>
        </w:rPr>
        <w:t xml:space="preserve"> </w:t>
      </w:r>
      <w:r w:rsidR="00F34C40" w:rsidRPr="00F34C40">
        <w:rPr>
          <w:rFonts w:ascii="Times New Roman CYR" w:hAnsi="Times New Roman CYR" w:cs="Times New Roman CYR"/>
          <w:bCs/>
          <w:sz w:val="28"/>
          <w:szCs w:val="28"/>
        </w:rPr>
        <w:t xml:space="preserve">Експериментальні дослідження сес на основі сонячного модуля </w:t>
      </w:r>
      <w:r w:rsidR="009816FF" w:rsidRPr="00F34C40">
        <w:rPr>
          <w:rFonts w:ascii="Times New Roman CYR" w:hAnsi="Times New Roman CYR" w:cs="Times New Roman CYR"/>
          <w:bCs/>
          <w:sz w:val="28"/>
          <w:szCs w:val="28"/>
        </w:rPr>
        <w:t>TOP RAY SOLAR 250M</w:t>
      </w:r>
      <w:r w:rsidR="00F34C40" w:rsidRPr="00F34C40">
        <w:rPr>
          <w:rFonts w:ascii="Times New Roman CYR" w:hAnsi="Times New Roman CYR" w:cs="Times New Roman CYR"/>
          <w:bCs/>
          <w:sz w:val="28"/>
          <w:szCs w:val="28"/>
        </w:rPr>
        <w:t>.</w:t>
      </w:r>
      <w:r w:rsidR="009816FF" w:rsidRPr="00F34C40">
        <w:rPr>
          <w:rFonts w:ascii="Times New Roman CYR" w:hAnsi="Times New Roman CYR" w:cs="Times New Roman CYR"/>
          <w:b/>
          <w:bCs/>
          <w:sz w:val="28"/>
          <w:szCs w:val="28"/>
        </w:rPr>
        <w:t xml:space="preserve"> </w:t>
      </w:r>
      <w:r w:rsidR="0033154C" w:rsidRPr="00F34C40">
        <w:rPr>
          <w:rFonts w:ascii="Times New Roman CYR" w:hAnsi="Times New Roman CYR" w:cs="Times New Roman CYR"/>
          <w:bCs/>
          <w:sz w:val="28"/>
          <w:szCs w:val="28"/>
        </w:rPr>
        <w:t>М</w:t>
      </w:r>
      <w:r w:rsidR="0016527E" w:rsidRPr="00F34C40">
        <w:rPr>
          <w:rFonts w:ascii="Times New Roman CYR" w:hAnsi="Times New Roman CYR" w:cs="Times New Roman CYR"/>
          <w:bCs/>
          <w:sz w:val="28"/>
          <w:szCs w:val="28"/>
        </w:rPr>
        <w:t>етодика досліджень локальної системи</w:t>
      </w:r>
      <w:r w:rsidR="0033154C" w:rsidRPr="00F34C40">
        <w:rPr>
          <w:rFonts w:ascii="Times New Roman CYR" w:hAnsi="Times New Roman CYR" w:cs="Times New Roman CYR"/>
          <w:bCs/>
          <w:sz w:val="28"/>
          <w:szCs w:val="28"/>
        </w:rPr>
        <w:t xml:space="preserve"> </w:t>
      </w:r>
      <w:r w:rsidR="0016527E" w:rsidRPr="00F34C40">
        <w:rPr>
          <w:rFonts w:ascii="Times New Roman CYR" w:hAnsi="Times New Roman CYR" w:cs="Times New Roman CYR"/>
          <w:bCs/>
          <w:sz w:val="28"/>
          <w:szCs w:val="28"/>
        </w:rPr>
        <w:t>очистки повітря для свиноферми</w:t>
      </w:r>
      <w:r w:rsidR="0033154C" w:rsidRPr="00F34C40">
        <w:rPr>
          <w:rFonts w:ascii="Times New Roman CYR" w:hAnsi="Times New Roman CYR" w:cs="Times New Roman CYR"/>
          <w:bCs/>
          <w:sz w:val="28"/>
          <w:szCs w:val="28"/>
        </w:rPr>
        <w:t xml:space="preserve">. </w:t>
      </w:r>
      <w:r w:rsidR="0033154C" w:rsidRPr="00F34C40">
        <w:rPr>
          <w:rFonts w:ascii="Times New Roman CYR" w:hAnsi="Times New Roman CYR" w:cs="Times New Roman CYR"/>
          <w:bCs/>
          <w:i/>
          <w:sz w:val="28"/>
          <w:szCs w:val="28"/>
        </w:rPr>
        <w:t>Інжиніринг технологій і технічних систем агропромислового комплексу. Збірник тез Всеукраїнської науково-практичної конференції молодих вчених</w:t>
      </w:r>
      <w:r w:rsidR="0033154C" w:rsidRPr="00F34C40">
        <w:rPr>
          <w:rFonts w:ascii="Times New Roman CYR" w:hAnsi="Times New Roman CYR" w:cs="Times New Roman CYR"/>
          <w:bCs/>
          <w:sz w:val="28"/>
          <w:szCs w:val="28"/>
        </w:rPr>
        <w:t xml:space="preserve"> (1 грудня 2023 р.). Дніпро. ДДАЕУ, 2023.</w:t>
      </w:r>
      <w:r w:rsidR="0033154C" w:rsidRPr="00F34C40">
        <w:rPr>
          <w:rFonts w:ascii="Times New Roman" w:hAnsi="Times New Roman" w:cs="Times New Roman"/>
          <w:bCs/>
          <w:sz w:val="28"/>
          <w:szCs w:val="28"/>
        </w:rPr>
        <w:t xml:space="preserve"> С. 2</w:t>
      </w:r>
      <w:r w:rsidR="00F34C40" w:rsidRPr="00F34C40">
        <w:rPr>
          <w:rFonts w:ascii="Times New Roman" w:hAnsi="Times New Roman" w:cs="Times New Roman"/>
          <w:bCs/>
          <w:sz w:val="28"/>
          <w:szCs w:val="28"/>
        </w:rPr>
        <w:t>16</w:t>
      </w:r>
      <w:r w:rsidR="0033154C" w:rsidRPr="00F34C40">
        <w:rPr>
          <w:rFonts w:ascii="Times New Roman" w:hAnsi="Times New Roman" w:cs="Times New Roman"/>
          <w:bCs/>
          <w:sz w:val="28"/>
          <w:szCs w:val="28"/>
        </w:rPr>
        <w:t>-2</w:t>
      </w:r>
      <w:r w:rsidR="00F34C40" w:rsidRPr="00F34C40">
        <w:rPr>
          <w:rFonts w:ascii="Times New Roman" w:hAnsi="Times New Roman" w:cs="Times New Roman"/>
          <w:bCs/>
          <w:sz w:val="28"/>
          <w:szCs w:val="28"/>
        </w:rPr>
        <w:t>18</w:t>
      </w:r>
      <w:r w:rsidR="0033154C" w:rsidRPr="00F34C40">
        <w:rPr>
          <w:rFonts w:ascii="Times New Roman" w:hAnsi="Times New Roman" w:cs="Times New Roman"/>
          <w:bCs/>
          <w:sz w:val="28"/>
          <w:szCs w:val="28"/>
        </w:rPr>
        <w:t>.</w:t>
      </w:r>
    </w:p>
    <w:p w:rsidR="00F34C40" w:rsidRDefault="00E425A4" w:rsidP="00F34C40">
      <w:pPr>
        <w:spacing w:after="0" w:line="360" w:lineRule="auto"/>
        <w:ind w:firstLine="708"/>
        <w:jc w:val="both"/>
        <w:rPr>
          <w:rFonts w:ascii="Times New Roman CYR" w:hAnsi="Times New Roman CYR" w:cs="Times New Roman CYR"/>
          <w:sz w:val="28"/>
          <w:szCs w:val="28"/>
        </w:rPr>
      </w:pPr>
      <w:r w:rsidRPr="009816FF">
        <w:rPr>
          <w:rFonts w:ascii="Times New Roman" w:hAnsi="Times New Roman" w:cs="Times New Roman"/>
          <w:bCs/>
          <w:sz w:val="28"/>
          <w:szCs w:val="28"/>
        </w:rPr>
        <w:t>2.</w:t>
      </w:r>
      <w:r w:rsidRPr="009816FF">
        <w:rPr>
          <w:rFonts w:ascii="Times New Roman" w:hAnsi="Times New Roman" w:cs="Times New Roman"/>
          <w:b/>
          <w:bCs/>
          <w:sz w:val="28"/>
          <w:szCs w:val="28"/>
        </w:rPr>
        <w:t xml:space="preserve"> </w:t>
      </w:r>
      <w:r w:rsidR="009816FF" w:rsidRPr="009816FF">
        <w:rPr>
          <w:rFonts w:ascii="Times New Roman CYR" w:hAnsi="Times New Roman CYR" w:cs="Times New Roman CYR"/>
          <w:b/>
          <w:bCs/>
          <w:iCs/>
          <w:sz w:val="28"/>
          <w:szCs w:val="28"/>
        </w:rPr>
        <w:t>Шумський С.Ю.</w:t>
      </w:r>
      <w:r w:rsidR="0033154C" w:rsidRPr="009816FF">
        <w:rPr>
          <w:rFonts w:ascii="Times New Roman CYR" w:hAnsi="Times New Roman CYR" w:cs="Times New Roman CYR"/>
          <w:b/>
          <w:bCs/>
          <w:sz w:val="28"/>
          <w:szCs w:val="28"/>
        </w:rPr>
        <w:t xml:space="preserve"> </w:t>
      </w:r>
      <w:r w:rsidR="009816FF" w:rsidRPr="009816FF">
        <w:rPr>
          <w:rFonts w:ascii="Times New Roman CYR" w:hAnsi="Times New Roman CYR" w:cs="Times New Roman CYR"/>
          <w:sz w:val="28"/>
          <w:szCs w:val="28"/>
        </w:rPr>
        <w:t>Акумуляторні батареї та особливості їхнього використання</w:t>
      </w:r>
      <w:r w:rsidR="000F7203" w:rsidRPr="009816FF">
        <w:rPr>
          <w:rFonts w:ascii="Times New Roman CYR" w:hAnsi="Times New Roman CYR" w:cs="Times New Roman CYR"/>
          <w:bCs/>
          <w:sz w:val="28"/>
          <w:szCs w:val="28"/>
        </w:rPr>
        <w:t>.</w:t>
      </w:r>
      <w:r w:rsidR="000F7203" w:rsidRPr="009816FF">
        <w:rPr>
          <w:rFonts w:ascii="Times New Roman CYR" w:hAnsi="Times New Roman CYR" w:cs="Times New Roman CYR"/>
          <w:b/>
          <w:bCs/>
          <w:sz w:val="28"/>
          <w:szCs w:val="28"/>
        </w:rPr>
        <w:t xml:space="preserve"> </w:t>
      </w:r>
      <w:r w:rsidR="000F7203" w:rsidRPr="009816FF">
        <w:rPr>
          <w:rFonts w:ascii="Times New Roman CYR" w:hAnsi="Times New Roman CYR" w:cs="Times New Roman CYR"/>
          <w:i/>
          <w:sz w:val="28"/>
          <w:szCs w:val="28"/>
        </w:rPr>
        <w:t>Студентські читання</w:t>
      </w:r>
      <w:r w:rsidR="000F7203" w:rsidRPr="009816FF">
        <w:rPr>
          <w:rFonts w:ascii="Times New Roman" w:hAnsi="Times New Roman" w:cs="Times New Roman"/>
          <w:i/>
          <w:sz w:val="28"/>
          <w:szCs w:val="28"/>
        </w:rPr>
        <w:t xml:space="preserve">–2023: </w:t>
      </w:r>
      <w:r w:rsidR="000F7203" w:rsidRPr="009816FF">
        <w:rPr>
          <w:rFonts w:ascii="Times New Roman CYR" w:hAnsi="Times New Roman CYR" w:cs="Times New Roman CYR"/>
          <w:i/>
          <w:sz w:val="28"/>
          <w:szCs w:val="28"/>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000F7203" w:rsidRPr="009816FF">
        <w:rPr>
          <w:rFonts w:ascii="Times New Roman CYR" w:hAnsi="Times New Roman CYR" w:cs="Times New Roman CYR"/>
          <w:sz w:val="28"/>
          <w:szCs w:val="28"/>
        </w:rPr>
        <w:t xml:space="preserve"> 25 жовтня 2023 р. Житомир: Поліський національний університет, 2023</w:t>
      </w:r>
      <w:r w:rsidR="00DA7077" w:rsidRPr="009816FF">
        <w:rPr>
          <w:rFonts w:ascii="Times New Roman" w:hAnsi="Times New Roman" w:cs="Times New Roman"/>
          <w:bCs/>
          <w:sz w:val="28"/>
          <w:szCs w:val="28"/>
        </w:rPr>
        <w:t>.</w:t>
      </w:r>
      <w:r w:rsidR="000F7203" w:rsidRPr="009816FF">
        <w:rPr>
          <w:rFonts w:ascii="Times New Roman" w:hAnsi="Times New Roman" w:cs="Times New Roman"/>
          <w:bCs/>
          <w:sz w:val="28"/>
          <w:szCs w:val="28"/>
        </w:rPr>
        <w:t xml:space="preserve"> </w:t>
      </w:r>
      <w:r w:rsidR="00DA7077" w:rsidRPr="009816FF">
        <w:rPr>
          <w:rFonts w:ascii="Times New Roman" w:hAnsi="Times New Roman" w:cs="Times New Roman"/>
          <w:bCs/>
          <w:sz w:val="28"/>
          <w:szCs w:val="28"/>
        </w:rPr>
        <w:t xml:space="preserve">С. </w:t>
      </w:r>
      <w:r w:rsidR="009816FF" w:rsidRPr="009816FF">
        <w:rPr>
          <w:rFonts w:ascii="Times New Roman" w:hAnsi="Times New Roman" w:cs="Times New Roman"/>
          <w:bCs/>
          <w:sz w:val="28"/>
          <w:szCs w:val="28"/>
        </w:rPr>
        <w:t>71</w:t>
      </w:r>
      <w:r w:rsidR="0033154C" w:rsidRPr="009816FF">
        <w:rPr>
          <w:rFonts w:ascii="Times New Roman" w:hAnsi="Times New Roman" w:cs="Times New Roman"/>
          <w:bCs/>
          <w:sz w:val="28"/>
          <w:szCs w:val="28"/>
        </w:rPr>
        <w:t>-</w:t>
      </w:r>
      <w:r w:rsidR="009816FF" w:rsidRPr="009816FF">
        <w:rPr>
          <w:rFonts w:ascii="Times New Roman" w:hAnsi="Times New Roman" w:cs="Times New Roman"/>
          <w:bCs/>
          <w:sz w:val="28"/>
          <w:szCs w:val="28"/>
        </w:rPr>
        <w:t>72</w:t>
      </w:r>
      <w:r w:rsidR="00DA7077" w:rsidRPr="009816FF">
        <w:rPr>
          <w:rFonts w:ascii="Times New Roman" w:hAnsi="Times New Roman" w:cs="Times New Roman"/>
          <w:bCs/>
          <w:sz w:val="28"/>
          <w:szCs w:val="28"/>
        </w:rPr>
        <w:t xml:space="preserve">. </w:t>
      </w:r>
    </w:p>
    <w:p w:rsidR="00E425A4" w:rsidRPr="00F34C40" w:rsidRDefault="00E425A4" w:rsidP="00F34C40">
      <w:pPr>
        <w:spacing w:after="0" w:line="360" w:lineRule="auto"/>
        <w:ind w:firstLine="708"/>
        <w:jc w:val="both"/>
        <w:rPr>
          <w:rFonts w:ascii="Times New Roman" w:hAnsi="Times New Roman" w:cs="Times New Roman"/>
          <w:sz w:val="28"/>
          <w:szCs w:val="28"/>
        </w:rPr>
      </w:pPr>
      <w:r w:rsidRPr="00F34C40">
        <w:rPr>
          <w:rFonts w:ascii="Times New Roman" w:hAnsi="Times New Roman" w:cs="Times New Roman"/>
          <w:noProof/>
          <w:sz w:val="28"/>
          <w:szCs w:val="28"/>
        </w:rPr>
        <w:lastRenderedPageBreak/>
        <w:t xml:space="preserve">3. </w:t>
      </w:r>
      <w:r w:rsidR="0033154C" w:rsidRPr="00F34C40">
        <w:rPr>
          <w:rFonts w:ascii="Times New Roman" w:hAnsi="Times New Roman" w:cs="Times New Roman"/>
          <w:noProof/>
          <w:sz w:val="28"/>
          <w:szCs w:val="28"/>
        </w:rPr>
        <w:t xml:space="preserve">Савченко Л., </w:t>
      </w:r>
      <w:r w:rsidR="00F34C40" w:rsidRPr="00F34C40">
        <w:rPr>
          <w:rFonts w:ascii="Times New Roman" w:hAnsi="Times New Roman" w:cs="Times New Roman"/>
          <w:b/>
          <w:bCs/>
          <w:iCs/>
          <w:sz w:val="28"/>
          <w:szCs w:val="28"/>
        </w:rPr>
        <w:t>Шумський С.</w:t>
      </w:r>
      <w:r w:rsidR="00F34C40" w:rsidRPr="00F34C40">
        <w:rPr>
          <w:rFonts w:ascii="Times New Roman" w:hAnsi="Times New Roman" w:cs="Times New Roman"/>
          <w:b/>
          <w:bCs/>
          <w:sz w:val="28"/>
          <w:szCs w:val="28"/>
        </w:rPr>
        <w:t xml:space="preserve"> </w:t>
      </w:r>
      <w:r w:rsidR="00F34C40" w:rsidRPr="00F34C40">
        <w:rPr>
          <w:rFonts w:ascii="Times New Roman" w:hAnsi="Times New Roman" w:cs="Times New Roman"/>
          <w:iCs/>
          <w:sz w:val="28"/>
          <w:szCs w:val="28"/>
        </w:rPr>
        <w:t>Розробка джерела електропостачання з використанням відновлювальних джерел енергії</w:t>
      </w:r>
      <w:r w:rsidR="002236A2" w:rsidRPr="00F34C40">
        <w:rPr>
          <w:rFonts w:ascii="Times New Roman" w:hAnsi="Times New Roman" w:cs="Times New Roman"/>
          <w:noProof/>
          <w:sz w:val="28"/>
          <w:szCs w:val="28"/>
        </w:rPr>
        <w:t xml:space="preserve">. </w:t>
      </w:r>
      <w:r w:rsidR="00E41FA6" w:rsidRPr="00F34C40">
        <w:rPr>
          <w:rFonts w:ascii="Times New Roman" w:hAnsi="Times New Roman" w:cs="Times New Roman"/>
          <w:i/>
          <w:sz w:val="28"/>
          <w:szCs w:val="28"/>
        </w:rPr>
        <w:t>Матеріали XІV Міжнародної науково-практичної конференції «Проблеми конструювання, виробництва та експлуатації сільськогосподарської техніки».</w:t>
      </w:r>
      <w:r w:rsidR="00E41FA6" w:rsidRPr="00F34C40">
        <w:rPr>
          <w:rFonts w:ascii="Times New Roman" w:hAnsi="Times New Roman" w:cs="Times New Roman"/>
          <w:sz w:val="28"/>
          <w:szCs w:val="28"/>
        </w:rPr>
        <w:t xml:space="preserve"> Кропивницький: ЦНТУ. 2023.</w:t>
      </w:r>
      <w:r w:rsidR="002236A2" w:rsidRPr="00F34C40">
        <w:rPr>
          <w:rFonts w:ascii="Times New Roman" w:hAnsi="Times New Roman" w:cs="Times New Roman"/>
          <w:noProof/>
          <w:sz w:val="28"/>
          <w:szCs w:val="28"/>
        </w:rPr>
        <w:t>С. </w:t>
      </w:r>
      <w:r w:rsidR="00E41FA6" w:rsidRPr="00F34C40">
        <w:rPr>
          <w:rFonts w:ascii="Times New Roman" w:hAnsi="Times New Roman" w:cs="Times New Roman"/>
          <w:noProof/>
          <w:sz w:val="28"/>
          <w:szCs w:val="28"/>
        </w:rPr>
        <w:t>4</w:t>
      </w:r>
      <w:r w:rsidR="0033154C" w:rsidRPr="00F34C40">
        <w:rPr>
          <w:rFonts w:ascii="Times New Roman" w:hAnsi="Times New Roman" w:cs="Times New Roman"/>
          <w:noProof/>
          <w:sz w:val="28"/>
          <w:szCs w:val="28"/>
        </w:rPr>
        <w:t>1</w:t>
      </w:r>
      <w:r w:rsidR="00F34C40" w:rsidRPr="00F34C40">
        <w:rPr>
          <w:rFonts w:ascii="Times New Roman" w:hAnsi="Times New Roman" w:cs="Times New Roman"/>
          <w:noProof/>
          <w:sz w:val="28"/>
          <w:szCs w:val="28"/>
        </w:rPr>
        <w:t>5</w:t>
      </w:r>
      <w:r w:rsidR="00E41FA6" w:rsidRPr="00F34C40">
        <w:rPr>
          <w:rFonts w:ascii="Times New Roman" w:hAnsi="Times New Roman" w:cs="Times New Roman"/>
          <w:noProof/>
          <w:sz w:val="28"/>
          <w:szCs w:val="28"/>
        </w:rPr>
        <w:t>-41</w:t>
      </w:r>
      <w:r w:rsidR="00F34C40" w:rsidRPr="00F34C40">
        <w:rPr>
          <w:rFonts w:ascii="Times New Roman" w:hAnsi="Times New Roman" w:cs="Times New Roman"/>
          <w:noProof/>
          <w:sz w:val="28"/>
          <w:szCs w:val="28"/>
        </w:rPr>
        <w:t>6</w:t>
      </w:r>
      <w:r w:rsidR="002236A2" w:rsidRPr="00F34C40">
        <w:rPr>
          <w:rFonts w:ascii="Times New Roman" w:hAnsi="Times New Roman" w:cs="Times New Roman"/>
          <w:noProof/>
          <w:sz w:val="28"/>
          <w:szCs w:val="28"/>
        </w:rPr>
        <w:t>.</w:t>
      </w:r>
    </w:p>
    <w:p w:rsidR="00DA2632" w:rsidRPr="00CE527B" w:rsidRDefault="00B362CD" w:rsidP="00DA2632">
      <w:pPr>
        <w:spacing w:after="0" w:line="360" w:lineRule="auto"/>
        <w:ind w:firstLine="708"/>
        <w:jc w:val="both"/>
        <w:rPr>
          <w:rFonts w:ascii="Times New Roman" w:hAnsi="Times New Roman" w:cs="Times New Roman"/>
          <w:sz w:val="28"/>
          <w:szCs w:val="28"/>
        </w:rPr>
      </w:pPr>
      <w:r w:rsidRPr="00F34C40">
        <w:rPr>
          <w:rFonts w:ascii="Times New Roman CYR" w:hAnsi="Times New Roman CYR" w:cs="Times New Roman CYR"/>
          <w:b/>
          <w:sz w:val="28"/>
          <w:szCs w:val="28"/>
        </w:rPr>
        <w:t>Практичне значення одержаних результатів</w:t>
      </w:r>
      <w:r w:rsidR="00897A0B" w:rsidRPr="00F34C40">
        <w:rPr>
          <w:rFonts w:ascii="Times New Roman CYR" w:hAnsi="Times New Roman CYR" w:cs="Times New Roman CYR"/>
          <w:b/>
          <w:sz w:val="28"/>
          <w:szCs w:val="28"/>
        </w:rPr>
        <w:t>.</w:t>
      </w:r>
      <w:r w:rsidR="00897A0B" w:rsidRPr="00F34C40">
        <w:rPr>
          <w:rFonts w:ascii="Times New Roman CYR" w:hAnsi="Times New Roman CYR" w:cs="Times New Roman CYR"/>
          <w:sz w:val="28"/>
          <w:szCs w:val="28"/>
        </w:rPr>
        <w:t xml:space="preserve"> </w:t>
      </w:r>
      <w:r w:rsidR="000E2FD5" w:rsidRPr="00F34C40">
        <w:rPr>
          <w:rFonts w:ascii="Times New Roman CYR" w:hAnsi="Times New Roman CYR" w:cs="Times New Roman CYR"/>
          <w:sz w:val="28"/>
          <w:szCs w:val="28"/>
        </w:rPr>
        <w:t xml:space="preserve">Практичне значення для </w:t>
      </w:r>
      <w:r w:rsidR="000E2FD5" w:rsidRPr="00CE527B">
        <w:rPr>
          <w:rFonts w:ascii="Times New Roman CYR" w:hAnsi="Times New Roman CYR" w:cs="Times New Roman CYR"/>
          <w:sz w:val="28"/>
          <w:szCs w:val="28"/>
        </w:rPr>
        <w:t xml:space="preserve">виробництва представляє </w:t>
      </w:r>
      <w:r w:rsidR="000E2FD5" w:rsidRPr="00CE527B">
        <w:rPr>
          <w:rFonts w:ascii="Times New Roman" w:hAnsi="Times New Roman" w:cs="Times New Roman"/>
          <w:sz w:val="28"/>
          <w:szCs w:val="28"/>
        </w:rPr>
        <w:t xml:space="preserve">розроблена </w:t>
      </w:r>
      <w:r w:rsidR="00F34C40" w:rsidRPr="00CE527B">
        <w:rPr>
          <w:rFonts w:ascii="Times New Roman" w:hAnsi="Times New Roman" w:cs="Times New Roman"/>
          <w:sz w:val="28"/>
          <w:szCs w:val="28"/>
        </w:rPr>
        <w:t>система автономного електропостачання та сигналізації генеруючого обладнання і накопичувачів енергії, для електропостачання залізничного переїздів</w:t>
      </w:r>
      <w:r w:rsidR="00DA2632" w:rsidRPr="00CE527B">
        <w:rPr>
          <w:rFonts w:ascii="Times New Roman" w:hAnsi="Times New Roman" w:cs="Times New Roman"/>
          <w:sz w:val="28"/>
          <w:szCs w:val="28"/>
        </w:rPr>
        <w:t xml:space="preserve">. </w:t>
      </w:r>
    </w:p>
    <w:p w:rsidR="00892260" w:rsidRPr="00CE527B" w:rsidRDefault="00897A0B" w:rsidP="005F0E34">
      <w:pPr>
        <w:spacing w:after="0" w:line="360" w:lineRule="auto"/>
        <w:ind w:firstLine="708"/>
        <w:jc w:val="both"/>
        <w:rPr>
          <w:rFonts w:ascii="Times New Roman CYR" w:hAnsi="Times New Roman CYR" w:cs="Times New Roman CYR"/>
          <w:sz w:val="28"/>
          <w:szCs w:val="28"/>
        </w:rPr>
      </w:pPr>
      <w:r w:rsidRPr="00CE527B">
        <w:rPr>
          <w:rFonts w:ascii="Times New Roman CYR" w:hAnsi="Times New Roman CYR" w:cs="Times New Roman CYR"/>
          <w:b/>
          <w:sz w:val="28"/>
          <w:szCs w:val="28"/>
        </w:rPr>
        <w:t>Структура та обсяг роботи.</w:t>
      </w:r>
      <w:r w:rsidRPr="00CE527B">
        <w:rPr>
          <w:rFonts w:ascii="Times New Roman CYR" w:hAnsi="Times New Roman CYR" w:cs="Times New Roman CYR"/>
          <w:sz w:val="28"/>
          <w:szCs w:val="28"/>
        </w:rPr>
        <w:t xml:space="preserve"> </w:t>
      </w:r>
      <w:r w:rsidR="00925C8B" w:rsidRPr="00CE527B">
        <w:rPr>
          <w:rFonts w:ascii="Times New Roman CYR" w:hAnsi="Times New Roman CYR" w:cs="Times New Roman CYR"/>
          <w:sz w:val="28"/>
          <w:szCs w:val="28"/>
        </w:rPr>
        <w:t xml:space="preserve">Кваліфікаційна робота складається з вступу, трьох розділів, висновків, списку використаних джерел з </w:t>
      </w:r>
      <w:r w:rsidR="002236A2" w:rsidRPr="00CE527B">
        <w:rPr>
          <w:rFonts w:ascii="Times New Roman CYR" w:hAnsi="Times New Roman CYR" w:cs="Times New Roman CYR"/>
          <w:sz w:val="28"/>
          <w:szCs w:val="28"/>
        </w:rPr>
        <w:t>1</w:t>
      </w:r>
      <w:r w:rsidR="005911CF" w:rsidRPr="00CE527B">
        <w:rPr>
          <w:rFonts w:ascii="Times New Roman CYR" w:hAnsi="Times New Roman CYR" w:cs="Times New Roman CYR"/>
          <w:sz w:val="28"/>
          <w:szCs w:val="28"/>
        </w:rPr>
        <w:t>8</w:t>
      </w:r>
      <w:r w:rsidR="00925C8B" w:rsidRPr="00CE527B">
        <w:rPr>
          <w:rFonts w:ascii="Times New Roman CYR" w:hAnsi="Times New Roman CYR" w:cs="Times New Roman CYR"/>
          <w:sz w:val="28"/>
          <w:szCs w:val="28"/>
        </w:rPr>
        <w:t xml:space="preserve"> </w:t>
      </w:r>
      <w:r w:rsidR="00C557DE" w:rsidRPr="00CE527B">
        <w:rPr>
          <w:rFonts w:ascii="Times New Roman CYR" w:hAnsi="Times New Roman CYR" w:cs="Times New Roman CYR"/>
          <w:sz w:val="28"/>
          <w:szCs w:val="28"/>
        </w:rPr>
        <w:t>найменувань</w:t>
      </w:r>
      <w:r w:rsidR="00925C8B" w:rsidRPr="00CE527B">
        <w:rPr>
          <w:rFonts w:ascii="Times New Roman CYR" w:hAnsi="Times New Roman CYR" w:cs="Times New Roman CYR"/>
          <w:sz w:val="28"/>
          <w:szCs w:val="28"/>
        </w:rPr>
        <w:t xml:space="preserve">. Загальний обсяг роботи становить </w:t>
      </w:r>
      <w:r w:rsidR="005911CF" w:rsidRPr="00CE527B">
        <w:rPr>
          <w:rFonts w:ascii="Times New Roman CYR" w:hAnsi="Times New Roman CYR" w:cs="Times New Roman CYR"/>
          <w:sz w:val="28"/>
          <w:szCs w:val="28"/>
        </w:rPr>
        <w:t>4</w:t>
      </w:r>
      <w:r w:rsidR="00CE527B" w:rsidRPr="00CE527B">
        <w:rPr>
          <w:rFonts w:ascii="Times New Roman CYR" w:hAnsi="Times New Roman CYR" w:cs="Times New Roman CYR"/>
          <w:sz w:val="28"/>
          <w:szCs w:val="28"/>
        </w:rPr>
        <w:t>8</w:t>
      </w:r>
      <w:r w:rsidR="005911CF" w:rsidRPr="00CE527B">
        <w:rPr>
          <w:rFonts w:ascii="Times New Roman CYR" w:hAnsi="Times New Roman CYR" w:cs="Times New Roman CYR"/>
          <w:sz w:val="28"/>
          <w:szCs w:val="28"/>
        </w:rPr>
        <w:t xml:space="preserve"> </w:t>
      </w:r>
      <w:r w:rsidR="00925C8B" w:rsidRPr="00CE527B">
        <w:rPr>
          <w:rFonts w:ascii="Times New Roman CYR" w:hAnsi="Times New Roman CYR" w:cs="Times New Roman CYR"/>
          <w:sz w:val="28"/>
          <w:szCs w:val="28"/>
        </w:rPr>
        <w:t>сторін</w:t>
      </w:r>
      <w:r w:rsidR="00CE527B" w:rsidRPr="00CE527B">
        <w:rPr>
          <w:rFonts w:ascii="Times New Roman CYR" w:hAnsi="Times New Roman CYR" w:cs="Times New Roman CYR"/>
          <w:sz w:val="28"/>
          <w:szCs w:val="28"/>
        </w:rPr>
        <w:t>ок</w:t>
      </w:r>
      <w:r w:rsidR="00C557DE" w:rsidRPr="00CE527B">
        <w:rPr>
          <w:rFonts w:ascii="Times New Roman CYR" w:hAnsi="Times New Roman CYR" w:cs="Times New Roman CYR"/>
          <w:sz w:val="28"/>
          <w:szCs w:val="28"/>
        </w:rPr>
        <w:t xml:space="preserve"> </w:t>
      </w:r>
      <w:r w:rsidR="00925C8B" w:rsidRPr="00CE527B">
        <w:rPr>
          <w:rFonts w:ascii="Times New Roman CYR" w:hAnsi="Times New Roman CYR" w:cs="Times New Roman CYR"/>
          <w:sz w:val="28"/>
          <w:szCs w:val="28"/>
        </w:rPr>
        <w:t xml:space="preserve"> комп’ютерного тексту, містить</w:t>
      </w:r>
      <w:r w:rsidR="00216687" w:rsidRPr="00CE527B">
        <w:rPr>
          <w:rFonts w:ascii="Times New Roman CYR" w:hAnsi="Times New Roman CYR" w:cs="Times New Roman CYR"/>
          <w:sz w:val="28"/>
          <w:szCs w:val="28"/>
        </w:rPr>
        <w:t xml:space="preserve"> </w:t>
      </w:r>
      <w:r w:rsidR="00CE527B" w:rsidRPr="00CE527B">
        <w:rPr>
          <w:rFonts w:ascii="Times New Roman CYR" w:hAnsi="Times New Roman CYR" w:cs="Times New Roman CYR"/>
          <w:sz w:val="28"/>
          <w:szCs w:val="28"/>
        </w:rPr>
        <w:t>36</w:t>
      </w:r>
      <w:r w:rsidR="00925C8B" w:rsidRPr="00CE527B">
        <w:rPr>
          <w:rFonts w:ascii="Times New Roman CYR" w:hAnsi="Times New Roman CYR" w:cs="Times New Roman CYR"/>
          <w:sz w:val="28"/>
          <w:szCs w:val="28"/>
        </w:rPr>
        <w:t xml:space="preserve"> рисун</w:t>
      </w:r>
      <w:r w:rsidR="005911CF" w:rsidRPr="00CE527B">
        <w:rPr>
          <w:rFonts w:ascii="Times New Roman CYR" w:hAnsi="Times New Roman CYR" w:cs="Times New Roman CYR"/>
          <w:sz w:val="28"/>
          <w:szCs w:val="28"/>
        </w:rPr>
        <w:t>ок</w:t>
      </w:r>
      <w:r w:rsidR="00CE527B" w:rsidRPr="00CE527B">
        <w:rPr>
          <w:rFonts w:ascii="Times New Roman CYR" w:hAnsi="Times New Roman CYR" w:cs="Times New Roman CYR"/>
          <w:sz w:val="28"/>
          <w:szCs w:val="28"/>
        </w:rPr>
        <w:t>ів та 1 таблицю</w:t>
      </w:r>
      <w:r w:rsidR="005911CF" w:rsidRPr="00CE527B">
        <w:rPr>
          <w:rFonts w:ascii="Times New Roman CYR" w:hAnsi="Times New Roman CYR" w:cs="Times New Roman CYR"/>
          <w:sz w:val="28"/>
          <w:szCs w:val="28"/>
        </w:rPr>
        <w:t>.</w:t>
      </w:r>
    </w:p>
    <w:p w:rsidR="009D39D7" w:rsidRPr="00CE527B" w:rsidRDefault="009D39D7" w:rsidP="005F0E34">
      <w:pPr>
        <w:spacing w:after="0" w:line="360" w:lineRule="auto"/>
        <w:ind w:firstLine="708"/>
        <w:jc w:val="both"/>
        <w:rPr>
          <w:rFonts w:ascii="Times New Roman CYR" w:hAnsi="Times New Roman CYR" w:cs="Times New Roman CYR"/>
          <w:sz w:val="28"/>
          <w:szCs w:val="28"/>
        </w:rPr>
      </w:pPr>
    </w:p>
    <w:p w:rsidR="00E41FA6" w:rsidRPr="00CE527B" w:rsidRDefault="00E41FA6" w:rsidP="005F0E34">
      <w:pPr>
        <w:spacing w:after="0" w:line="360" w:lineRule="auto"/>
        <w:ind w:firstLine="708"/>
        <w:jc w:val="both"/>
        <w:rPr>
          <w:rFonts w:ascii="Times New Roman CYR" w:hAnsi="Times New Roman CYR" w:cs="Times New Roman CYR"/>
          <w:sz w:val="28"/>
          <w:szCs w:val="28"/>
        </w:rPr>
      </w:pPr>
    </w:p>
    <w:p w:rsidR="000E2FD5" w:rsidRPr="00CE527B" w:rsidRDefault="000E2FD5" w:rsidP="005F0E34">
      <w:pPr>
        <w:spacing w:after="0" w:line="360" w:lineRule="auto"/>
        <w:ind w:firstLine="708"/>
        <w:jc w:val="both"/>
        <w:rPr>
          <w:rFonts w:ascii="Times New Roman CYR" w:hAnsi="Times New Roman CYR" w:cs="Times New Roman CYR"/>
          <w:sz w:val="28"/>
          <w:szCs w:val="28"/>
        </w:rPr>
      </w:pPr>
    </w:p>
    <w:p w:rsidR="000E2FD5" w:rsidRPr="005911CF" w:rsidRDefault="000E2FD5"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16527E" w:rsidRDefault="0016527E"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16527E" w:rsidRDefault="0016527E"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Pr="00D94D3A" w:rsidRDefault="00D94D3A" w:rsidP="00D94D3A">
      <w:pPr>
        <w:spacing w:after="0" w:line="360" w:lineRule="auto"/>
        <w:jc w:val="center"/>
        <w:rPr>
          <w:rFonts w:ascii="Times New Roman CYR" w:hAnsi="Times New Roman CYR" w:cs="Times New Roman CYR"/>
          <w:b/>
          <w:sz w:val="28"/>
          <w:szCs w:val="28"/>
        </w:rPr>
      </w:pPr>
      <w:r w:rsidRPr="00D94D3A">
        <w:rPr>
          <w:rFonts w:ascii="Times New Roman CYR" w:hAnsi="Times New Roman CYR" w:cs="Times New Roman CYR"/>
          <w:b/>
          <w:sz w:val="28"/>
          <w:szCs w:val="28"/>
        </w:rPr>
        <w:lastRenderedPageBreak/>
        <w:t>РОЗДІЛ 1</w:t>
      </w:r>
    </w:p>
    <w:p w:rsidR="00D94D3A" w:rsidRPr="00D94D3A" w:rsidRDefault="00D94D3A" w:rsidP="00D94D3A">
      <w:pPr>
        <w:spacing w:after="0" w:line="360" w:lineRule="auto"/>
        <w:jc w:val="center"/>
        <w:rPr>
          <w:rFonts w:ascii="Times New Roman CYR" w:hAnsi="Times New Roman CYR" w:cs="Times New Roman CYR"/>
          <w:b/>
          <w:sz w:val="28"/>
          <w:szCs w:val="28"/>
        </w:rPr>
      </w:pPr>
      <w:r w:rsidRPr="00D94D3A">
        <w:rPr>
          <w:rFonts w:ascii="Times New Roman CYR" w:hAnsi="Times New Roman CYR" w:cs="Times New Roman CYR"/>
          <w:b/>
          <w:sz w:val="28"/>
          <w:szCs w:val="28"/>
        </w:rPr>
        <w:t xml:space="preserve">АНАЛІЗ </w:t>
      </w:r>
      <w:r w:rsidR="00CE527B">
        <w:rPr>
          <w:rFonts w:ascii="Times New Roman CYR" w:hAnsi="Times New Roman CYR" w:cs="Times New Roman CYR"/>
          <w:b/>
          <w:sz w:val="28"/>
          <w:szCs w:val="28"/>
        </w:rPr>
        <w:t>ПРОБЛЕМИ</w:t>
      </w:r>
      <w:r w:rsidRPr="00D94D3A">
        <w:rPr>
          <w:rFonts w:ascii="Times New Roman CYR" w:hAnsi="Times New Roman CYR" w:cs="Times New Roman CYR"/>
          <w:b/>
          <w:sz w:val="28"/>
          <w:szCs w:val="28"/>
        </w:rPr>
        <w:t xml:space="preserve"> ТА ПОСТАНОВКА ЗАВДАНЬ</w:t>
      </w: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Pr="00F521FD" w:rsidRDefault="00D94D3A" w:rsidP="00D94D3A">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В Україні</w:t>
      </w:r>
      <w:r w:rsidRPr="00F151F8">
        <w:rPr>
          <w:rFonts w:ascii="Times New Roman" w:hAnsi="Times New Roman" w:cs="Times New Roman"/>
          <w:sz w:val="28"/>
          <w:szCs w:val="28"/>
        </w:rPr>
        <w:t xml:space="preserve"> налічується близько 22 тисяч переїздів, і їхня кількість продовжу</w:t>
      </w:r>
      <w:r>
        <w:rPr>
          <w:rFonts w:ascii="Times New Roman" w:hAnsi="Times New Roman" w:cs="Times New Roman"/>
          <w:sz w:val="28"/>
          <w:szCs w:val="28"/>
        </w:rPr>
        <w:t>є неухильно скорочуватися</w:t>
      </w:r>
      <w:r w:rsidRPr="00F151F8">
        <w:rPr>
          <w:rFonts w:ascii="Times New Roman" w:hAnsi="Times New Roman" w:cs="Times New Roman"/>
          <w:sz w:val="28"/>
          <w:szCs w:val="28"/>
        </w:rPr>
        <w:t>. Але через об'єктивні причини повністю відмовитися від однорівневих переїздів з автоматичним регулюванням не є можливим, і однією з них є відсутність електропостачання на переїзді. Як правило, такі переїзди розташовані на неелектрифікованих ділянках або віддалені від мереж централізованого електропостачання. Переїзди поділяються на чотири категорії, залежно від інтенсивності руху. Для кожної категорії переїзду передбачено відповідну конструкцію, світлову сигналізацію, шлагбауми, освітлення тощо, отже, і свій рівень еле</w:t>
      </w:r>
      <w:r>
        <w:rPr>
          <w:rFonts w:ascii="Times New Roman" w:hAnsi="Times New Roman" w:cs="Times New Roman"/>
          <w:sz w:val="28"/>
          <w:szCs w:val="28"/>
        </w:rPr>
        <w:t>ктроспоживання</w:t>
      </w:r>
      <w:r w:rsidRPr="00F151F8">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Україні</w:t>
      </w:r>
      <w:r w:rsidRPr="00F151F8">
        <w:rPr>
          <w:rFonts w:ascii="Times New Roman" w:hAnsi="Times New Roman" w:cs="Times New Roman"/>
          <w:sz w:val="28"/>
          <w:szCs w:val="28"/>
        </w:rPr>
        <w:t xml:space="preserve"> розвинена мережа автомобільних</w:t>
      </w:r>
      <w:r>
        <w:rPr>
          <w:rFonts w:ascii="Times New Roman" w:hAnsi="Times New Roman" w:cs="Times New Roman"/>
          <w:sz w:val="28"/>
          <w:szCs w:val="28"/>
        </w:rPr>
        <w:t xml:space="preserve"> доріг</w:t>
      </w:r>
      <w:r w:rsidRPr="00F151F8">
        <w:rPr>
          <w:rFonts w:ascii="Times New Roman" w:hAnsi="Times New Roman" w:cs="Times New Roman"/>
          <w:sz w:val="28"/>
          <w:szCs w:val="28"/>
        </w:rPr>
        <w:t xml:space="preserve"> і залізниць, є велика кількість перетинів в одному рівні, переважна частина з яких - це перетинання з другорядними дорогами міжмуніципального або дорогами місцевого значення. На таких дорогах рух менш інтенсивний, ні</w:t>
      </w:r>
      <w:r>
        <w:rPr>
          <w:rFonts w:ascii="Times New Roman" w:hAnsi="Times New Roman" w:cs="Times New Roman"/>
          <w:sz w:val="28"/>
          <w:szCs w:val="28"/>
        </w:rPr>
        <w:t>ж на автомагістралях, і перехрещення</w:t>
      </w:r>
      <w:r w:rsidRPr="00F151F8">
        <w:rPr>
          <w:rFonts w:ascii="Times New Roman" w:hAnsi="Times New Roman" w:cs="Times New Roman"/>
          <w:sz w:val="28"/>
          <w:szCs w:val="28"/>
        </w:rPr>
        <w:t>, здебільшого, не регулюються.</w:t>
      </w:r>
    </w:p>
    <w:p w:rsidR="00D94D3A" w:rsidRDefault="00D94D3A" w:rsidP="00D94D3A">
      <w:pPr>
        <w:spacing w:after="0" w:line="360" w:lineRule="auto"/>
        <w:ind w:firstLine="708"/>
        <w:jc w:val="both"/>
        <w:rPr>
          <w:rFonts w:ascii="Times New Roman" w:hAnsi="Times New Roman" w:cs="Times New Roman"/>
          <w:sz w:val="28"/>
          <w:szCs w:val="28"/>
        </w:rPr>
      </w:pPr>
      <w:r w:rsidRPr="00ED7232">
        <w:rPr>
          <w:rFonts w:ascii="Times New Roman" w:hAnsi="Times New Roman" w:cs="Times New Roman"/>
          <w:sz w:val="28"/>
          <w:szCs w:val="28"/>
        </w:rPr>
        <w:t xml:space="preserve">Практика показує, що на місцях, де розвинена автодорожня і залізнична мережа, часто влаштовують місцеві, тимчасові, технологічні та стихійні переїзди, і, як правило, без узгодження з місцевою владою і власниками доріг. У південних регіонах країни, є особливо розгалужена мережа автомобільних і залізних доріг. Ці сільськогосподарські території обробляються тракторами, </w:t>
      </w:r>
      <w:r>
        <w:rPr>
          <w:rFonts w:ascii="Times New Roman" w:hAnsi="Times New Roman" w:cs="Times New Roman"/>
          <w:sz w:val="28"/>
          <w:szCs w:val="28"/>
        </w:rPr>
        <w:t>комбайнами, самохідними</w:t>
      </w:r>
      <w:r w:rsidRPr="00ED7232">
        <w:rPr>
          <w:rFonts w:ascii="Times New Roman" w:hAnsi="Times New Roman" w:cs="Times New Roman"/>
          <w:sz w:val="28"/>
          <w:szCs w:val="28"/>
        </w:rPr>
        <w:t xml:space="preserve"> технологічними агрегатами, причіпними технологічними агрегатами, яким через специфіку виробництва необхідно переміщатися різними ділянками. Також, на цих територіях наявна значна сільська та промислова інфраструктура: елеватори, ремонтні станції, тимчасові зерносховища, заводи, фабрики, військові частини тощо, багато з яких мають свої під'їзні залізничні лінії.</w:t>
      </w:r>
      <w:r>
        <w:rPr>
          <w:rFonts w:ascii="Times New Roman" w:hAnsi="Times New Roman" w:cs="Times New Roman"/>
          <w:sz w:val="28"/>
          <w:szCs w:val="28"/>
        </w:rPr>
        <w:t xml:space="preserve"> </w:t>
      </w:r>
      <w:r w:rsidRPr="00ED7232">
        <w:rPr>
          <w:rFonts w:ascii="Times New Roman" w:hAnsi="Times New Roman" w:cs="Times New Roman"/>
          <w:sz w:val="28"/>
          <w:szCs w:val="28"/>
        </w:rPr>
        <w:t xml:space="preserve">Здебільшого цій сільськогосподарській техніці з огляду на деякі обставини, адміністративні або технічні, заборонено </w:t>
      </w:r>
      <w:r w:rsidRPr="00ED7232">
        <w:rPr>
          <w:rFonts w:ascii="Times New Roman" w:hAnsi="Times New Roman" w:cs="Times New Roman"/>
          <w:sz w:val="28"/>
          <w:szCs w:val="28"/>
        </w:rPr>
        <w:lastRenderedPageBreak/>
        <w:t xml:space="preserve">переміщатися дорогами загального користування з твердим покриттям без дозвільних документів, і доводиться обходитися місцевими ґрунтовими дорогами, що перетинають залізничні колії несанкціонованими переїздами. Ці переїзди можуть мати як тимчасовий характер, пов'язаний із сезоном обробітку землі, збиранням урожаю, так і постійний, пов'язаний із проїздом за коротшим маршрутом, об'їздом постів </w:t>
      </w:r>
      <w:r>
        <w:rPr>
          <w:rFonts w:ascii="Times New Roman" w:hAnsi="Times New Roman" w:cs="Times New Roman"/>
          <w:sz w:val="28"/>
          <w:szCs w:val="28"/>
        </w:rPr>
        <w:t>Національної поліції</w:t>
      </w:r>
      <w:r w:rsidRPr="00ED7232">
        <w:rPr>
          <w:rFonts w:ascii="Times New Roman" w:hAnsi="Times New Roman" w:cs="Times New Roman"/>
          <w:sz w:val="28"/>
          <w:szCs w:val="28"/>
        </w:rPr>
        <w:t xml:space="preserve"> тощо. Такі несанкціоновані перетини залізничних колій пов'язані зі складністю виконання адміністративних правил ПДР щодо перетину залізничних переїздів. Усі наземні транспортно-технологічні засоби та механізми забороняється провозити через переїзд у нетранспортному стані. Машини, що рухаються зі швидкістю менше восьми кілометрів на годину, можуть переїжджати через переїзд тільки з дозволу начальника </w:t>
      </w:r>
      <w:r>
        <w:rPr>
          <w:rFonts w:ascii="Times New Roman" w:hAnsi="Times New Roman" w:cs="Times New Roman"/>
          <w:sz w:val="28"/>
          <w:szCs w:val="28"/>
        </w:rPr>
        <w:t>колії</w:t>
      </w:r>
      <w:r w:rsidRPr="00ED7232">
        <w:rPr>
          <w:rFonts w:ascii="Times New Roman" w:hAnsi="Times New Roman" w:cs="Times New Roman"/>
          <w:sz w:val="28"/>
          <w:szCs w:val="28"/>
        </w:rPr>
        <w:t>.</w:t>
      </w:r>
    </w:p>
    <w:p w:rsidR="00D94D3A" w:rsidRPr="00F151F8"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w:t>
      </w:r>
      <w:r w:rsidRPr="005823C8">
        <w:rPr>
          <w:rFonts w:ascii="Times New Roman" w:hAnsi="Times New Roman" w:cs="Times New Roman"/>
          <w:sz w:val="28"/>
          <w:szCs w:val="28"/>
        </w:rPr>
        <w:t xml:space="preserve"> </w:t>
      </w:r>
      <w:r>
        <w:rPr>
          <w:rFonts w:ascii="Times New Roman" w:hAnsi="Times New Roman" w:cs="Times New Roman"/>
          <w:sz w:val="28"/>
          <w:szCs w:val="28"/>
        </w:rPr>
        <w:t>1.</w:t>
      </w:r>
      <w:r w:rsidRPr="005823C8">
        <w:rPr>
          <w:rFonts w:ascii="Times New Roman" w:hAnsi="Times New Roman" w:cs="Times New Roman"/>
          <w:sz w:val="28"/>
          <w:szCs w:val="28"/>
        </w:rPr>
        <w:t xml:space="preserve">1, </w:t>
      </w:r>
      <w:r>
        <w:rPr>
          <w:rFonts w:ascii="Times New Roman" w:hAnsi="Times New Roman" w:cs="Times New Roman"/>
          <w:sz w:val="28"/>
          <w:szCs w:val="28"/>
        </w:rPr>
        <w:t>1.</w:t>
      </w:r>
      <w:r w:rsidRPr="005823C8">
        <w:rPr>
          <w:rFonts w:ascii="Times New Roman" w:hAnsi="Times New Roman" w:cs="Times New Roman"/>
          <w:sz w:val="28"/>
          <w:szCs w:val="28"/>
        </w:rPr>
        <w:t xml:space="preserve">2, </w:t>
      </w:r>
      <w:r>
        <w:rPr>
          <w:rFonts w:ascii="Times New Roman" w:hAnsi="Times New Roman" w:cs="Times New Roman"/>
          <w:sz w:val="28"/>
          <w:szCs w:val="28"/>
        </w:rPr>
        <w:t>1.</w:t>
      </w:r>
      <w:r w:rsidRPr="005823C8">
        <w:rPr>
          <w:rFonts w:ascii="Times New Roman" w:hAnsi="Times New Roman" w:cs="Times New Roman"/>
          <w:sz w:val="28"/>
          <w:szCs w:val="28"/>
        </w:rPr>
        <w:t xml:space="preserve">3 і </w:t>
      </w:r>
      <w:r>
        <w:rPr>
          <w:rFonts w:ascii="Times New Roman" w:hAnsi="Times New Roman" w:cs="Times New Roman"/>
          <w:sz w:val="28"/>
          <w:szCs w:val="28"/>
        </w:rPr>
        <w:t>1.</w:t>
      </w:r>
      <w:r w:rsidRPr="005823C8">
        <w:rPr>
          <w:rFonts w:ascii="Times New Roman" w:hAnsi="Times New Roman" w:cs="Times New Roman"/>
          <w:sz w:val="28"/>
          <w:szCs w:val="28"/>
        </w:rPr>
        <w:t xml:space="preserve">4 представлено фрагменти карти  з координатами залізничного перегону </w:t>
      </w:r>
      <w:r>
        <w:rPr>
          <w:rFonts w:ascii="Times New Roman" w:hAnsi="Times New Roman" w:cs="Times New Roman"/>
          <w:sz w:val="28"/>
          <w:szCs w:val="28"/>
        </w:rPr>
        <w:t>Чуднів-Волинськ</w:t>
      </w:r>
      <w:r w:rsidRPr="005823C8">
        <w:rPr>
          <w:rFonts w:ascii="Times New Roman" w:hAnsi="Times New Roman" w:cs="Times New Roman"/>
          <w:sz w:val="28"/>
          <w:szCs w:val="28"/>
        </w:rPr>
        <w:t>. На відстані 14,4 км, явно спостерігаються 3 несанкціоновані переїзди.</w:t>
      </w:r>
    </w:p>
    <w:p w:rsidR="00D94D3A" w:rsidRDefault="00D94D3A" w:rsidP="00D94D3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5086350" cy="3162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086350" cy="3162300"/>
                    </a:xfrm>
                    <a:prstGeom prst="rect">
                      <a:avLst/>
                    </a:prstGeom>
                  </pic:spPr>
                </pic:pic>
              </a:graphicData>
            </a:graphic>
          </wp:inline>
        </w:drawing>
      </w:r>
    </w:p>
    <w:p w:rsidR="00D94D3A" w:rsidRDefault="00D94D3A" w:rsidP="00D94D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1.1.</w:t>
      </w:r>
      <w:r w:rsidRPr="000231E3">
        <w:rPr>
          <w:rFonts w:ascii="Times New Roman" w:hAnsi="Times New Roman" w:cs="Times New Roman"/>
          <w:sz w:val="28"/>
          <w:szCs w:val="28"/>
        </w:rPr>
        <w:t xml:space="preserve"> Недозволений переїзд. Перегін </w:t>
      </w:r>
      <w:r>
        <w:rPr>
          <w:rFonts w:ascii="Times New Roman" w:hAnsi="Times New Roman" w:cs="Times New Roman"/>
          <w:sz w:val="28"/>
          <w:szCs w:val="28"/>
        </w:rPr>
        <w:t>Чуднів</w:t>
      </w:r>
      <w:r w:rsidRPr="000231E3">
        <w:rPr>
          <w:rFonts w:ascii="Times New Roman" w:hAnsi="Times New Roman" w:cs="Times New Roman"/>
          <w:sz w:val="28"/>
          <w:szCs w:val="28"/>
        </w:rPr>
        <w:t xml:space="preserve"> </w:t>
      </w:r>
      <w:r>
        <w:rPr>
          <w:rFonts w:ascii="Times New Roman" w:hAnsi="Times New Roman" w:cs="Times New Roman"/>
          <w:sz w:val="28"/>
          <w:szCs w:val="28"/>
        </w:rPr>
        <w:t>–</w:t>
      </w:r>
      <w:r w:rsidRPr="000231E3">
        <w:rPr>
          <w:rFonts w:ascii="Times New Roman" w:hAnsi="Times New Roman" w:cs="Times New Roman"/>
          <w:sz w:val="28"/>
          <w:szCs w:val="28"/>
        </w:rPr>
        <w:t xml:space="preserve"> </w:t>
      </w:r>
      <w:r>
        <w:rPr>
          <w:rFonts w:ascii="Times New Roman" w:hAnsi="Times New Roman" w:cs="Times New Roman"/>
          <w:sz w:val="28"/>
          <w:szCs w:val="28"/>
        </w:rPr>
        <w:t>Волинськ</w:t>
      </w:r>
      <w:r w:rsidRPr="000231E3">
        <w:rPr>
          <w:rFonts w:ascii="Times New Roman" w:hAnsi="Times New Roman" w:cs="Times New Roman"/>
          <w:sz w:val="28"/>
          <w:szCs w:val="28"/>
        </w:rPr>
        <w:t xml:space="preserve">, </w:t>
      </w:r>
      <w:r>
        <w:rPr>
          <w:rFonts w:ascii="Times New Roman" w:hAnsi="Times New Roman" w:cs="Times New Roman"/>
          <w:sz w:val="28"/>
          <w:szCs w:val="28"/>
        </w:rPr>
        <w:t>Житомирський район</w:t>
      </w:r>
      <w:r w:rsidRPr="000231E3">
        <w:rPr>
          <w:rFonts w:ascii="Times New Roman" w:hAnsi="Times New Roman" w:cs="Times New Roman"/>
          <w:sz w:val="28"/>
          <w:szCs w:val="28"/>
        </w:rPr>
        <w:t xml:space="preserve">, </w:t>
      </w:r>
      <w:r>
        <w:rPr>
          <w:rFonts w:ascii="Times New Roman" w:hAnsi="Times New Roman" w:cs="Times New Roman"/>
          <w:sz w:val="28"/>
          <w:szCs w:val="28"/>
        </w:rPr>
        <w:t>Житомирська</w:t>
      </w:r>
      <w:r w:rsidRPr="000231E3">
        <w:rPr>
          <w:rFonts w:ascii="Times New Roman" w:hAnsi="Times New Roman" w:cs="Times New Roman"/>
          <w:sz w:val="28"/>
          <w:szCs w:val="28"/>
        </w:rPr>
        <w:t xml:space="preserve"> область, </w:t>
      </w:r>
      <w:r>
        <w:rPr>
          <w:rFonts w:ascii="Times New Roman" w:hAnsi="Times New Roman" w:cs="Times New Roman"/>
          <w:sz w:val="28"/>
          <w:szCs w:val="28"/>
        </w:rPr>
        <w:t>Україна</w:t>
      </w:r>
      <w:r w:rsidRPr="000231E3">
        <w:rPr>
          <w:rFonts w:ascii="Times New Roman" w:hAnsi="Times New Roman" w:cs="Times New Roman"/>
          <w:sz w:val="28"/>
          <w:szCs w:val="28"/>
        </w:rPr>
        <w:t xml:space="preserve">. </w:t>
      </w:r>
    </w:p>
    <w:p w:rsidR="00D94D3A" w:rsidRDefault="00D94D3A" w:rsidP="00D94D3A">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5229225" cy="3486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29225" cy="3486150"/>
                    </a:xfrm>
                    <a:prstGeom prst="rect">
                      <a:avLst/>
                    </a:prstGeom>
                  </pic:spPr>
                </pic:pic>
              </a:graphicData>
            </a:graphic>
          </wp:inline>
        </w:drawing>
      </w:r>
    </w:p>
    <w:p w:rsidR="00D94D3A" w:rsidRDefault="00D94D3A" w:rsidP="00D94D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1.2.</w:t>
      </w:r>
      <w:r w:rsidRPr="000231E3">
        <w:rPr>
          <w:rFonts w:ascii="Times New Roman" w:hAnsi="Times New Roman" w:cs="Times New Roman"/>
          <w:sz w:val="28"/>
          <w:szCs w:val="28"/>
        </w:rPr>
        <w:t xml:space="preserve"> Недозволений переїзд. Перегін </w:t>
      </w:r>
      <w:r>
        <w:rPr>
          <w:rFonts w:ascii="Times New Roman" w:hAnsi="Times New Roman" w:cs="Times New Roman"/>
          <w:sz w:val="28"/>
          <w:szCs w:val="28"/>
        </w:rPr>
        <w:t>Чуднів</w:t>
      </w:r>
      <w:r w:rsidRPr="000231E3">
        <w:rPr>
          <w:rFonts w:ascii="Times New Roman" w:hAnsi="Times New Roman" w:cs="Times New Roman"/>
          <w:sz w:val="28"/>
          <w:szCs w:val="28"/>
        </w:rPr>
        <w:t xml:space="preserve"> </w:t>
      </w:r>
      <w:r>
        <w:rPr>
          <w:rFonts w:ascii="Times New Roman" w:hAnsi="Times New Roman" w:cs="Times New Roman"/>
          <w:sz w:val="28"/>
          <w:szCs w:val="28"/>
        </w:rPr>
        <w:t>–</w:t>
      </w:r>
      <w:r w:rsidRPr="000231E3">
        <w:rPr>
          <w:rFonts w:ascii="Times New Roman" w:hAnsi="Times New Roman" w:cs="Times New Roman"/>
          <w:sz w:val="28"/>
          <w:szCs w:val="28"/>
        </w:rPr>
        <w:t xml:space="preserve"> </w:t>
      </w:r>
      <w:r>
        <w:rPr>
          <w:rFonts w:ascii="Times New Roman" w:hAnsi="Times New Roman" w:cs="Times New Roman"/>
          <w:sz w:val="28"/>
          <w:szCs w:val="28"/>
        </w:rPr>
        <w:t>Волинськ</w:t>
      </w:r>
      <w:r w:rsidRPr="000231E3">
        <w:rPr>
          <w:rFonts w:ascii="Times New Roman" w:hAnsi="Times New Roman" w:cs="Times New Roman"/>
          <w:sz w:val="28"/>
          <w:szCs w:val="28"/>
        </w:rPr>
        <w:t xml:space="preserve">, </w:t>
      </w:r>
      <w:r>
        <w:rPr>
          <w:rFonts w:ascii="Times New Roman" w:hAnsi="Times New Roman" w:cs="Times New Roman"/>
          <w:sz w:val="28"/>
          <w:szCs w:val="28"/>
        </w:rPr>
        <w:t>Житомирський район</w:t>
      </w:r>
      <w:r w:rsidRPr="000231E3">
        <w:rPr>
          <w:rFonts w:ascii="Times New Roman" w:hAnsi="Times New Roman" w:cs="Times New Roman"/>
          <w:sz w:val="28"/>
          <w:szCs w:val="28"/>
        </w:rPr>
        <w:t xml:space="preserve">, </w:t>
      </w:r>
      <w:r>
        <w:rPr>
          <w:rFonts w:ascii="Times New Roman" w:hAnsi="Times New Roman" w:cs="Times New Roman"/>
          <w:sz w:val="28"/>
          <w:szCs w:val="28"/>
        </w:rPr>
        <w:t>Житомирська</w:t>
      </w:r>
      <w:r w:rsidRPr="000231E3">
        <w:rPr>
          <w:rFonts w:ascii="Times New Roman" w:hAnsi="Times New Roman" w:cs="Times New Roman"/>
          <w:sz w:val="28"/>
          <w:szCs w:val="28"/>
        </w:rPr>
        <w:t xml:space="preserve"> область, </w:t>
      </w:r>
      <w:r>
        <w:rPr>
          <w:rFonts w:ascii="Times New Roman" w:hAnsi="Times New Roman" w:cs="Times New Roman"/>
          <w:sz w:val="28"/>
          <w:szCs w:val="28"/>
        </w:rPr>
        <w:t>Україна</w:t>
      </w:r>
      <w:r w:rsidRPr="000231E3">
        <w:rPr>
          <w:rFonts w:ascii="Times New Roman" w:hAnsi="Times New Roman" w:cs="Times New Roman"/>
          <w:sz w:val="28"/>
          <w:szCs w:val="28"/>
        </w:rPr>
        <w:t xml:space="preserve">. </w:t>
      </w:r>
    </w:p>
    <w:p w:rsidR="00D94D3A" w:rsidRDefault="00D94D3A" w:rsidP="00D94D3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5429250" cy="3867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29250" cy="3867150"/>
                    </a:xfrm>
                    <a:prstGeom prst="rect">
                      <a:avLst/>
                    </a:prstGeom>
                  </pic:spPr>
                </pic:pic>
              </a:graphicData>
            </a:graphic>
          </wp:inline>
        </w:drawing>
      </w:r>
    </w:p>
    <w:p w:rsidR="00D94D3A" w:rsidRDefault="00D94D3A" w:rsidP="00D94D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1.3.</w:t>
      </w:r>
      <w:r w:rsidRPr="000231E3">
        <w:rPr>
          <w:rFonts w:ascii="Times New Roman" w:hAnsi="Times New Roman" w:cs="Times New Roman"/>
          <w:sz w:val="28"/>
          <w:szCs w:val="28"/>
        </w:rPr>
        <w:t xml:space="preserve"> Недозволений переїзд. Перегін </w:t>
      </w:r>
      <w:r>
        <w:rPr>
          <w:rFonts w:ascii="Times New Roman" w:hAnsi="Times New Roman" w:cs="Times New Roman"/>
          <w:sz w:val="28"/>
          <w:szCs w:val="28"/>
        </w:rPr>
        <w:t>Чуднів</w:t>
      </w:r>
      <w:r w:rsidRPr="000231E3">
        <w:rPr>
          <w:rFonts w:ascii="Times New Roman" w:hAnsi="Times New Roman" w:cs="Times New Roman"/>
          <w:sz w:val="28"/>
          <w:szCs w:val="28"/>
        </w:rPr>
        <w:t xml:space="preserve"> </w:t>
      </w:r>
      <w:r>
        <w:rPr>
          <w:rFonts w:ascii="Times New Roman" w:hAnsi="Times New Roman" w:cs="Times New Roman"/>
          <w:sz w:val="28"/>
          <w:szCs w:val="28"/>
        </w:rPr>
        <w:t>–</w:t>
      </w:r>
      <w:r w:rsidRPr="000231E3">
        <w:rPr>
          <w:rFonts w:ascii="Times New Roman" w:hAnsi="Times New Roman" w:cs="Times New Roman"/>
          <w:sz w:val="28"/>
          <w:szCs w:val="28"/>
        </w:rPr>
        <w:t xml:space="preserve"> </w:t>
      </w:r>
      <w:r>
        <w:rPr>
          <w:rFonts w:ascii="Times New Roman" w:hAnsi="Times New Roman" w:cs="Times New Roman"/>
          <w:sz w:val="28"/>
          <w:szCs w:val="28"/>
        </w:rPr>
        <w:t>Волинськ</w:t>
      </w:r>
      <w:r w:rsidRPr="000231E3">
        <w:rPr>
          <w:rFonts w:ascii="Times New Roman" w:hAnsi="Times New Roman" w:cs="Times New Roman"/>
          <w:sz w:val="28"/>
          <w:szCs w:val="28"/>
        </w:rPr>
        <w:t xml:space="preserve">, </w:t>
      </w:r>
      <w:r>
        <w:rPr>
          <w:rFonts w:ascii="Times New Roman" w:hAnsi="Times New Roman" w:cs="Times New Roman"/>
          <w:sz w:val="28"/>
          <w:szCs w:val="28"/>
        </w:rPr>
        <w:t>Житомирський район</w:t>
      </w:r>
      <w:r w:rsidRPr="000231E3">
        <w:rPr>
          <w:rFonts w:ascii="Times New Roman" w:hAnsi="Times New Roman" w:cs="Times New Roman"/>
          <w:sz w:val="28"/>
          <w:szCs w:val="28"/>
        </w:rPr>
        <w:t xml:space="preserve">, </w:t>
      </w:r>
      <w:r>
        <w:rPr>
          <w:rFonts w:ascii="Times New Roman" w:hAnsi="Times New Roman" w:cs="Times New Roman"/>
          <w:sz w:val="28"/>
          <w:szCs w:val="28"/>
        </w:rPr>
        <w:t>Житомирська</w:t>
      </w:r>
      <w:r w:rsidRPr="000231E3">
        <w:rPr>
          <w:rFonts w:ascii="Times New Roman" w:hAnsi="Times New Roman" w:cs="Times New Roman"/>
          <w:sz w:val="28"/>
          <w:szCs w:val="28"/>
        </w:rPr>
        <w:t xml:space="preserve"> область, </w:t>
      </w:r>
      <w:r>
        <w:rPr>
          <w:rFonts w:ascii="Times New Roman" w:hAnsi="Times New Roman" w:cs="Times New Roman"/>
          <w:sz w:val="28"/>
          <w:szCs w:val="28"/>
        </w:rPr>
        <w:t>Україна</w:t>
      </w:r>
      <w:r w:rsidRPr="000231E3">
        <w:rPr>
          <w:rFonts w:ascii="Times New Roman" w:hAnsi="Times New Roman" w:cs="Times New Roman"/>
          <w:sz w:val="28"/>
          <w:szCs w:val="28"/>
        </w:rPr>
        <w:t xml:space="preserve">. </w:t>
      </w:r>
    </w:p>
    <w:p w:rsidR="00D94D3A" w:rsidRDefault="00D94D3A" w:rsidP="00D94D3A">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4096613" cy="269569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101925" cy="2699195"/>
                    </a:xfrm>
                    <a:prstGeom prst="rect">
                      <a:avLst/>
                    </a:prstGeom>
                  </pic:spPr>
                </pic:pic>
              </a:graphicData>
            </a:graphic>
          </wp:inline>
        </w:drawing>
      </w:r>
    </w:p>
    <w:p w:rsidR="00D94D3A" w:rsidRDefault="00D94D3A" w:rsidP="00D94D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1.4.</w:t>
      </w:r>
      <w:r w:rsidRPr="000231E3">
        <w:rPr>
          <w:rFonts w:ascii="Times New Roman" w:hAnsi="Times New Roman" w:cs="Times New Roman"/>
          <w:sz w:val="28"/>
          <w:szCs w:val="28"/>
        </w:rPr>
        <w:t xml:space="preserve"> Недозволений переїзд. Перегін </w:t>
      </w:r>
      <w:r>
        <w:rPr>
          <w:rFonts w:ascii="Times New Roman" w:hAnsi="Times New Roman" w:cs="Times New Roman"/>
          <w:sz w:val="28"/>
          <w:szCs w:val="28"/>
        </w:rPr>
        <w:t>Чуднів</w:t>
      </w:r>
      <w:r w:rsidRPr="000231E3">
        <w:rPr>
          <w:rFonts w:ascii="Times New Roman" w:hAnsi="Times New Roman" w:cs="Times New Roman"/>
          <w:sz w:val="28"/>
          <w:szCs w:val="28"/>
        </w:rPr>
        <w:t xml:space="preserve"> - </w:t>
      </w:r>
      <w:r>
        <w:rPr>
          <w:rFonts w:ascii="Times New Roman" w:hAnsi="Times New Roman" w:cs="Times New Roman"/>
          <w:sz w:val="28"/>
          <w:szCs w:val="28"/>
        </w:rPr>
        <w:t>Волинськ</w:t>
      </w:r>
      <w:r w:rsidRPr="000231E3">
        <w:rPr>
          <w:rFonts w:ascii="Times New Roman" w:hAnsi="Times New Roman" w:cs="Times New Roman"/>
          <w:sz w:val="28"/>
          <w:szCs w:val="28"/>
        </w:rPr>
        <w:t xml:space="preserve">, </w:t>
      </w:r>
      <w:r>
        <w:rPr>
          <w:rFonts w:ascii="Times New Roman" w:hAnsi="Times New Roman" w:cs="Times New Roman"/>
          <w:sz w:val="28"/>
          <w:szCs w:val="28"/>
        </w:rPr>
        <w:t>Житомирський район</w:t>
      </w:r>
      <w:r w:rsidRPr="000231E3">
        <w:rPr>
          <w:rFonts w:ascii="Times New Roman" w:hAnsi="Times New Roman" w:cs="Times New Roman"/>
          <w:sz w:val="28"/>
          <w:szCs w:val="28"/>
        </w:rPr>
        <w:t xml:space="preserve">, </w:t>
      </w:r>
      <w:r>
        <w:rPr>
          <w:rFonts w:ascii="Times New Roman" w:hAnsi="Times New Roman" w:cs="Times New Roman"/>
          <w:sz w:val="28"/>
          <w:szCs w:val="28"/>
        </w:rPr>
        <w:t>Житомирська</w:t>
      </w:r>
      <w:r w:rsidRPr="000231E3">
        <w:rPr>
          <w:rFonts w:ascii="Times New Roman" w:hAnsi="Times New Roman" w:cs="Times New Roman"/>
          <w:sz w:val="28"/>
          <w:szCs w:val="28"/>
        </w:rPr>
        <w:t xml:space="preserve"> область, </w:t>
      </w:r>
      <w:r>
        <w:rPr>
          <w:rFonts w:ascii="Times New Roman" w:hAnsi="Times New Roman" w:cs="Times New Roman"/>
          <w:sz w:val="28"/>
          <w:szCs w:val="28"/>
        </w:rPr>
        <w:t>Україна</w:t>
      </w:r>
      <w:r w:rsidRPr="000231E3">
        <w:rPr>
          <w:rFonts w:ascii="Times New Roman" w:hAnsi="Times New Roman" w:cs="Times New Roman"/>
          <w:sz w:val="28"/>
          <w:szCs w:val="28"/>
        </w:rPr>
        <w:t xml:space="preserve">. </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w:t>
      </w:r>
      <w:r w:rsidRPr="000646F2">
        <w:rPr>
          <w:rFonts w:ascii="Times New Roman" w:hAnsi="Times New Roman" w:cs="Times New Roman"/>
          <w:sz w:val="28"/>
          <w:szCs w:val="28"/>
        </w:rPr>
        <w:t xml:space="preserve"> </w:t>
      </w:r>
      <w:r>
        <w:rPr>
          <w:rFonts w:ascii="Times New Roman" w:hAnsi="Times New Roman" w:cs="Times New Roman"/>
          <w:sz w:val="28"/>
          <w:szCs w:val="28"/>
        </w:rPr>
        <w:t>1.</w:t>
      </w:r>
      <w:r w:rsidRPr="000646F2">
        <w:rPr>
          <w:rFonts w:ascii="Times New Roman" w:hAnsi="Times New Roman" w:cs="Times New Roman"/>
          <w:sz w:val="28"/>
          <w:szCs w:val="28"/>
        </w:rPr>
        <w:t>5 наведено фотографії недозволених перетинів авт</w:t>
      </w:r>
      <w:r>
        <w:rPr>
          <w:rFonts w:ascii="Times New Roman" w:hAnsi="Times New Roman" w:cs="Times New Roman"/>
          <w:sz w:val="28"/>
          <w:szCs w:val="28"/>
        </w:rPr>
        <w:t>омобільних і залізних доріг</w:t>
      </w:r>
      <w:r w:rsidRPr="000646F2">
        <w:rPr>
          <w:rFonts w:ascii="Times New Roman" w:hAnsi="Times New Roman" w:cs="Times New Roman"/>
          <w:sz w:val="28"/>
          <w:szCs w:val="28"/>
        </w:rPr>
        <w:t>.</w:t>
      </w:r>
    </w:p>
    <w:p w:rsidR="00D94D3A" w:rsidRDefault="00D94D3A" w:rsidP="00D94D3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4849834" cy="4396733"/>
            <wp:effectExtent l="19050" t="0" r="7916"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849611" cy="4396531"/>
                    </a:xfrm>
                    <a:prstGeom prst="rect">
                      <a:avLst/>
                    </a:prstGeom>
                  </pic:spPr>
                </pic:pic>
              </a:graphicData>
            </a:graphic>
          </wp:inline>
        </w:drawing>
      </w:r>
    </w:p>
    <w:p w:rsidR="00D94D3A" w:rsidRDefault="00D94D3A" w:rsidP="00D94D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Pr="00BA540D">
        <w:rPr>
          <w:rFonts w:ascii="Times New Roman" w:hAnsi="Times New Roman" w:cs="Times New Roman"/>
          <w:sz w:val="28"/>
          <w:szCs w:val="28"/>
        </w:rPr>
        <w:t xml:space="preserve"> </w:t>
      </w:r>
      <w:r>
        <w:rPr>
          <w:rFonts w:ascii="Times New Roman" w:hAnsi="Times New Roman" w:cs="Times New Roman"/>
          <w:sz w:val="28"/>
          <w:szCs w:val="28"/>
        </w:rPr>
        <w:t>1.5.</w:t>
      </w:r>
      <w:r w:rsidRPr="00BA540D">
        <w:rPr>
          <w:rFonts w:ascii="Times New Roman" w:hAnsi="Times New Roman" w:cs="Times New Roman"/>
          <w:sz w:val="28"/>
          <w:szCs w:val="28"/>
        </w:rPr>
        <w:t xml:space="preserve"> Недо</w:t>
      </w:r>
      <w:r>
        <w:rPr>
          <w:rFonts w:ascii="Times New Roman" w:hAnsi="Times New Roman" w:cs="Times New Roman"/>
          <w:sz w:val="28"/>
          <w:szCs w:val="28"/>
        </w:rPr>
        <w:t>зволені залізничні переїзди</w:t>
      </w:r>
      <w:r w:rsidRPr="00BA540D">
        <w:rPr>
          <w:rFonts w:ascii="Times New Roman" w:hAnsi="Times New Roman" w:cs="Times New Roman"/>
          <w:sz w:val="28"/>
          <w:szCs w:val="28"/>
        </w:rPr>
        <w:t>.</w:t>
      </w:r>
    </w:p>
    <w:p w:rsidR="00D94D3A" w:rsidRPr="00BA540D" w:rsidRDefault="00D94D3A" w:rsidP="00D94D3A">
      <w:pPr>
        <w:spacing w:after="0" w:line="360" w:lineRule="auto"/>
        <w:ind w:firstLine="709"/>
        <w:jc w:val="both"/>
        <w:rPr>
          <w:rFonts w:ascii="Times New Roman" w:hAnsi="Times New Roman" w:cs="Times New Roman"/>
          <w:sz w:val="28"/>
          <w:szCs w:val="28"/>
        </w:rPr>
      </w:pPr>
      <w:r w:rsidRPr="00BA540D">
        <w:rPr>
          <w:rFonts w:ascii="Times New Roman" w:hAnsi="Times New Roman" w:cs="Times New Roman"/>
          <w:sz w:val="28"/>
          <w:szCs w:val="28"/>
        </w:rPr>
        <w:lastRenderedPageBreak/>
        <w:t>На таких переїздах спостерігається висока ймовірність дорожньо-транспортних пригод, щоб уникнути негативної статистики з аварійності, місцевій владі та власникам залізниць на таких переїздах необхідно встановити постійні або тимчасові автономні автоматичні системи регулювання дорожнього руху.</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w:t>
      </w:r>
      <w:r w:rsidRPr="00BA540D">
        <w:rPr>
          <w:rFonts w:ascii="Times New Roman" w:hAnsi="Times New Roman" w:cs="Times New Roman"/>
          <w:sz w:val="28"/>
          <w:szCs w:val="28"/>
        </w:rPr>
        <w:t xml:space="preserve"> </w:t>
      </w:r>
      <w:r>
        <w:rPr>
          <w:rFonts w:ascii="Times New Roman" w:hAnsi="Times New Roman" w:cs="Times New Roman"/>
          <w:sz w:val="28"/>
          <w:szCs w:val="28"/>
        </w:rPr>
        <w:t>1.</w:t>
      </w:r>
      <w:r w:rsidRPr="00BA540D">
        <w:rPr>
          <w:rFonts w:ascii="Times New Roman" w:hAnsi="Times New Roman" w:cs="Times New Roman"/>
          <w:sz w:val="28"/>
          <w:szCs w:val="28"/>
        </w:rPr>
        <w:t>6 наведено приклади аварійних ситуацій на недозво</w:t>
      </w:r>
      <w:r>
        <w:rPr>
          <w:rFonts w:ascii="Times New Roman" w:hAnsi="Times New Roman" w:cs="Times New Roman"/>
          <w:sz w:val="28"/>
          <w:szCs w:val="28"/>
        </w:rPr>
        <w:t>лених залізничних переїздах</w:t>
      </w:r>
      <w:r w:rsidRPr="00BA540D">
        <w:rPr>
          <w:rFonts w:ascii="Times New Roman" w:hAnsi="Times New Roman" w:cs="Times New Roman"/>
          <w:sz w:val="28"/>
          <w:szCs w:val="28"/>
        </w:rPr>
        <w:t>.</w:t>
      </w:r>
    </w:p>
    <w:p w:rsidR="00D94D3A" w:rsidRDefault="00D94D3A" w:rsidP="00D94D3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5940425" cy="414972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4149725"/>
                    </a:xfrm>
                    <a:prstGeom prst="rect">
                      <a:avLst/>
                    </a:prstGeom>
                  </pic:spPr>
                </pic:pic>
              </a:graphicData>
            </a:graphic>
          </wp:inline>
        </w:drawing>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w:t>
      </w:r>
      <w:r w:rsidRPr="00F2692F">
        <w:rPr>
          <w:rFonts w:ascii="Times New Roman" w:hAnsi="Times New Roman" w:cs="Times New Roman"/>
          <w:sz w:val="28"/>
          <w:szCs w:val="28"/>
        </w:rPr>
        <w:t xml:space="preserve"> </w:t>
      </w:r>
      <w:r>
        <w:rPr>
          <w:rFonts w:ascii="Times New Roman" w:hAnsi="Times New Roman" w:cs="Times New Roman"/>
          <w:sz w:val="28"/>
          <w:szCs w:val="28"/>
        </w:rPr>
        <w:t>1.6.</w:t>
      </w:r>
      <w:r w:rsidRPr="00F2692F">
        <w:rPr>
          <w:rFonts w:ascii="Times New Roman" w:hAnsi="Times New Roman" w:cs="Times New Roman"/>
          <w:sz w:val="28"/>
          <w:szCs w:val="28"/>
        </w:rPr>
        <w:t xml:space="preserve"> Аварійні ситуації на недозволених пе</w:t>
      </w:r>
      <w:r>
        <w:rPr>
          <w:rFonts w:ascii="Times New Roman" w:hAnsi="Times New Roman" w:cs="Times New Roman"/>
          <w:sz w:val="28"/>
          <w:szCs w:val="28"/>
        </w:rPr>
        <w:t>реїздах із сільгосптехнікою</w:t>
      </w:r>
      <w:r w:rsidRPr="00F2692F">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sidRPr="00F2692F">
        <w:rPr>
          <w:rFonts w:ascii="Times New Roman" w:hAnsi="Times New Roman" w:cs="Times New Roman"/>
          <w:sz w:val="28"/>
          <w:szCs w:val="28"/>
        </w:rPr>
        <w:t xml:space="preserve">Відповідно до статистичних даних, </w:t>
      </w:r>
      <w:r>
        <w:rPr>
          <w:rFonts w:ascii="Times New Roman" w:hAnsi="Times New Roman" w:cs="Times New Roman"/>
          <w:sz w:val="28"/>
          <w:szCs w:val="28"/>
        </w:rPr>
        <w:t>в Україні</w:t>
      </w:r>
      <w:r w:rsidRPr="00F2692F">
        <w:rPr>
          <w:rFonts w:ascii="Times New Roman" w:hAnsi="Times New Roman" w:cs="Times New Roman"/>
          <w:sz w:val="28"/>
          <w:szCs w:val="28"/>
        </w:rPr>
        <w:t xml:space="preserve"> у 2020 році, експлуатувалися двадцять дві тисячі переїздів. Понад 7340 з них не обслуговуються безпосередньо співробітниками залізничної інфраструктури. У це число не включені місцеві, тимчасові, технологічні та стихійні переїзди. Кількість зареєстрованих великих ДТП за січень</w:t>
      </w:r>
      <w:r>
        <w:rPr>
          <w:rFonts w:ascii="Times New Roman" w:hAnsi="Times New Roman" w:cs="Times New Roman"/>
          <w:sz w:val="28"/>
          <w:szCs w:val="28"/>
        </w:rPr>
        <w:t xml:space="preserve"> 2023 р. склала 17 випадків</w:t>
      </w:r>
      <w:r w:rsidRPr="00F2692F">
        <w:rPr>
          <w:rFonts w:ascii="Times New Roman" w:hAnsi="Times New Roman" w:cs="Times New Roman"/>
          <w:sz w:val="28"/>
          <w:szCs w:val="28"/>
        </w:rPr>
        <w:t xml:space="preserve">. До доріг з підвищеною аварійністю відносяться </w:t>
      </w:r>
      <w:r>
        <w:rPr>
          <w:rFonts w:ascii="Times New Roman" w:hAnsi="Times New Roman" w:cs="Times New Roman"/>
          <w:sz w:val="28"/>
          <w:szCs w:val="28"/>
        </w:rPr>
        <w:t>Донецька</w:t>
      </w:r>
      <w:r w:rsidRPr="00F2692F">
        <w:rPr>
          <w:rFonts w:ascii="Times New Roman" w:hAnsi="Times New Roman" w:cs="Times New Roman"/>
          <w:sz w:val="28"/>
          <w:szCs w:val="28"/>
        </w:rPr>
        <w:t xml:space="preserve">, </w:t>
      </w:r>
      <w:r>
        <w:rPr>
          <w:rFonts w:ascii="Times New Roman" w:hAnsi="Times New Roman" w:cs="Times New Roman"/>
          <w:sz w:val="28"/>
          <w:szCs w:val="28"/>
        </w:rPr>
        <w:t>Харківська</w:t>
      </w:r>
      <w:r w:rsidRPr="00F2692F">
        <w:rPr>
          <w:rFonts w:ascii="Times New Roman" w:hAnsi="Times New Roman" w:cs="Times New Roman"/>
          <w:sz w:val="28"/>
          <w:szCs w:val="28"/>
        </w:rPr>
        <w:t xml:space="preserve"> і </w:t>
      </w:r>
      <w:r>
        <w:rPr>
          <w:rFonts w:ascii="Times New Roman" w:hAnsi="Times New Roman" w:cs="Times New Roman"/>
          <w:sz w:val="28"/>
          <w:szCs w:val="28"/>
        </w:rPr>
        <w:t>Миколаївська</w:t>
      </w:r>
      <w:r w:rsidRPr="00F2692F">
        <w:rPr>
          <w:rFonts w:ascii="Times New Roman" w:hAnsi="Times New Roman" w:cs="Times New Roman"/>
          <w:sz w:val="28"/>
          <w:szCs w:val="28"/>
        </w:rPr>
        <w:t xml:space="preserve"> області. Найчастіше відбуваються аварії між двома </w:t>
      </w:r>
      <w:r w:rsidRPr="00F2692F">
        <w:rPr>
          <w:rFonts w:ascii="Times New Roman" w:hAnsi="Times New Roman" w:cs="Times New Roman"/>
          <w:sz w:val="28"/>
          <w:szCs w:val="28"/>
        </w:rPr>
        <w:lastRenderedPageBreak/>
        <w:t xml:space="preserve">транспортними засобами, автомобілем і залізничним складом, траєкторії яких перетинаються на переїзді. Не завжди аварія стається через недотримання правил перетину залізничних колій. Відповідно до правил ПДР </w:t>
      </w:r>
      <w:r>
        <w:rPr>
          <w:rFonts w:ascii="Times New Roman" w:hAnsi="Times New Roman" w:cs="Times New Roman"/>
          <w:sz w:val="28"/>
          <w:szCs w:val="28"/>
        </w:rPr>
        <w:t>України</w:t>
      </w:r>
      <w:r w:rsidRPr="00F2692F">
        <w:rPr>
          <w:rFonts w:ascii="Times New Roman" w:hAnsi="Times New Roman" w:cs="Times New Roman"/>
          <w:sz w:val="28"/>
          <w:szCs w:val="28"/>
        </w:rPr>
        <w:t xml:space="preserve"> автомобільний або інший транспорт повинні: - перетинати залізницю тільки на відповідних переїздах і поступатися дорогою залізничному складу;</w:t>
      </w:r>
    </w:p>
    <w:p w:rsidR="00D94D3A" w:rsidRDefault="00D94D3A" w:rsidP="00D94D3A">
      <w:pPr>
        <w:spacing w:after="0" w:line="360" w:lineRule="auto"/>
        <w:ind w:firstLine="708"/>
        <w:jc w:val="both"/>
        <w:rPr>
          <w:rFonts w:ascii="Times New Roman" w:hAnsi="Times New Roman" w:cs="Times New Roman"/>
          <w:sz w:val="28"/>
          <w:szCs w:val="28"/>
        </w:rPr>
      </w:pPr>
      <w:r w:rsidRPr="004246EA">
        <w:rPr>
          <w:rFonts w:ascii="Times New Roman" w:hAnsi="Times New Roman" w:cs="Times New Roman"/>
          <w:sz w:val="28"/>
          <w:szCs w:val="28"/>
        </w:rPr>
        <w:t xml:space="preserve">- не забувати виконувати всі вимоги дорожніх знаків і світлофорів під час наближення до переїзду, вказівки чергового на переїзді; </w:t>
      </w:r>
    </w:p>
    <w:p w:rsidR="00D94D3A" w:rsidRDefault="00D94D3A" w:rsidP="00D94D3A">
      <w:pPr>
        <w:spacing w:after="0" w:line="360" w:lineRule="auto"/>
        <w:ind w:firstLine="708"/>
        <w:jc w:val="both"/>
        <w:rPr>
          <w:rFonts w:ascii="Times New Roman" w:hAnsi="Times New Roman" w:cs="Times New Roman"/>
          <w:sz w:val="28"/>
          <w:szCs w:val="28"/>
        </w:rPr>
      </w:pPr>
      <w:r w:rsidRPr="004246EA">
        <w:rPr>
          <w:rFonts w:ascii="Times New Roman" w:hAnsi="Times New Roman" w:cs="Times New Roman"/>
          <w:sz w:val="28"/>
          <w:szCs w:val="28"/>
        </w:rPr>
        <w:t xml:space="preserve">- не виїжджати на переїзд за забороненого сигналу світлофора та шлагбаума, який зачиняється, навіть якщо їхні сигнали не відповідають одне одному, за забороненого сигналу чергового на переїзді (за допомогою жезла, червоного ліхтаря або прапорця); </w:t>
      </w:r>
    </w:p>
    <w:p w:rsidR="00D94D3A" w:rsidRDefault="00D94D3A" w:rsidP="00D94D3A">
      <w:pPr>
        <w:spacing w:after="0" w:line="360" w:lineRule="auto"/>
        <w:ind w:firstLine="708"/>
        <w:jc w:val="both"/>
        <w:rPr>
          <w:rFonts w:ascii="Times New Roman" w:hAnsi="Times New Roman" w:cs="Times New Roman"/>
          <w:sz w:val="28"/>
          <w:szCs w:val="28"/>
        </w:rPr>
      </w:pPr>
      <w:r w:rsidRPr="004246EA">
        <w:rPr>
          <w:rFonts w:ascii="Times New Roman" w:hAnsi="Times New Roman" w:cs="Times New Roman"/>
          <w:sz w:val="28"/>
          <w:szCs w:val="28"/>
        </w:rPr>
        <w:t xml:space="preserve">- не можна в'їжджати на переїзд, якщо за переїздом утворився затор, відкривати самим шлагбаум; </w:t>
      </w:r>
    </w:p>
    <w:p w:rsidR="00D94D3A" w:rsidRDefault="00D94D3A" w:rsidP="00D94D3A">
      <w:pPr>
        <w:spacing w:after="0" w:line="360" w:lineRule="auto"/>
        <w:ind w:firstLine="708"/>
        <w:jc w:val="both"/>
        <w:rPr>
          <w:rFonts w:ascii="Times New Roman" w:hAnsi="Times New Roman" w:cs="Times New Roman"/>
          <w:sz w:val="28"/>
          <w:szCs w:val="28"/>
        </w:rPr>
      </w:pPr>
      <w:r w:rsidRPr="004246EA">
        <w:rPr>
          <w:rFonts w:ascii="Times New Roman" w:hAnsi="Times New Roman" w:cs="Times New Roman"/>
          <w:sz w:val="28"/>
          <w:szCs w:val="28"/>
        </w:rPr>
        <w:t>- заборонено виїжджати на зустрічну смугу руху для об'їзду машин, що стоять перед переїздом.</w:t>
      </w:r>
    </w:p>
    <w:p w:rsidR="00D94D3A" w:rsidRDefault="00D94D3A" w:rsidP="00D94D3A">
      <w:pPr>
        <w:spacing w:after="0" w:line="360" w:lineRule="auto"/>
        <w:ind w:firstLine="708"/>
        <w:jc w:val="both"/>
        <w:rPr>
          <w:rFonts w:ascii="Times New Roman" w:hAnsi="Times New Roman" w:cs="Times New Roman"/>
          <w:sz w:val="28"/>
          <w:szCs w:val="28"/>
        </w:rPr>
      </w:pPr>
      <w:r w:rsidRPr="00B160E7">
        <w:rPr>
          <w:rFonts w:ascii="Times New Roman" w:hAnsi="Times New Roman" w:cs="Times New Roman"/>
          <w:sz w:val="28"/>
          <w:szCs w:val="28"/>
        </w:rPr>
        <w:t xml:space="preserve">Усі наземні транспортно-технологічні засоби і механізми забороняється провозити через переїзд у нетранспортному стані. Якщо переїзд закритий, то водій зобов'язаний зупинитися біля стоп-лінії світлофора або знака "рух заборонено", за їхньої відсутності - за </w:t>
      </w:r>
      <w:r>
        <w:rPr>
          <w:rFonts w:ascii="Times New Roman" w:hAnsi="Times New Roman" w:cs="Times New Roman"/>
          <w:sz w:val="28"/>
          <w:szCs w:val="28"/>
        </w:rPr>
        <w:t>п’ять</w:t>
      </w:r>
      <w:r w:rsidRPr="00B160E7">
        <w:rPr>
          <w:rFonts w:ascii="Times New Roman" w:hAnsi="Times New Roman" w:cs="Times New Roman"/>
          <w:sz w:val="28"/>
          <w:szCs w:val="28"/>
        </w:rPr>
        <w:t xml:space="preserve"> метрів до шлагбаума, а якщо і його немає, то за десять метрів від найближчої рейки. Якщо під час перетину переїзду сталася поломка транспортного засобу, то необхідно висадити пасажирів і намагатися звільнити переїзд, подати сигнал зупинки і </w:t>
      </w:r>
      <w:r>
        <w:rPr>
          <w:rFonts w:ascii="Times New Roman" w:hAnsi="Times New Roman" w:cs="Times New Roman"/>
          <w:sz w:val="28"/>
          <w:szCs w:val="28"/>
        </w:rPr>
        <w:t>тривоги для машиніста поїзда</w:t>
      </w:r>
      <w:r w:rsidRPr="00B160E7">
        <w:rPr>
          <w:rFonts w:ascii="Times New Roman" w:hAnsi="Times New Roman" w:cs="Times New Roman"/>
          <w:sz w:val="28"/>
          <w:szCs w:val="28"/>
        </w:rPr>
        <w:t>. Іноді водії, перетинаючи залізничний переїзд технологічною дорогою, не помічають поїзда, що стоїть на переїзді, через відсутність освітлення і продовжують рух, не знижуючи швидкості, що призводить до зіткнення. Машиністи потягів можуть так само не дотримуватися встановленого швидкісного режиму на перетинах з автомобільними дорогами.</w:t>
      </w:r>
    </w:p>
    <w:p w:rsidR="00D94D3A" w:rsidRDefault="00D94D3A" w:rsidP="00D94D3A">
      <w:pPr>
        <w:spacing w:after="0" w:line="360" w:lineRule="auto"/>
        <w:ind w:firstLine="708"/>
        <w:jc w:val="both"/>
        <w:rPr>
          <w:rFonts w:ascii="Times New Roman" w:hAnsi="Times New Roman" w:cs="Times New Roman"/>
          <w:sz w:val="28"/>
          <w:szCs w:val="28"/>
        </w:rPr>
      </w:pPr>
    </w:p>
    <w:p w:rsidR="00D94D3A" w:rsidRDefault="00D94D3A" w:rsidP="00D94D3A">
      <w:pPr>
        <w:spacing w:after="0" w:line="360" w:lineRule="auto"/>
        <w:ind w:firstLine="708"/>
        <w:jc w:val="both"/>
        <w:rPr>
          <w:rFonts w:ascii="Times New Roman" w:hAnsi="Times New Roman" w:cs="Times New Roman"/>
          <w:sz w:val="28"/>
          <w:szCs w:val="28"/>
        </w:rPr>
      </w:pPr>
    </w:p>
    <w:p w:rsidR="000E2FD5" w:rsidRPr="00D94D3A" w:rsidRDefault="00D94D3A" w:rsidP="005F0E34">
      <w:pPr>
        <w:spacing w:after="0" w:line="360" w:lineRule="auto"/>
        <w:ind w:firstLine="708"/>
        <w:jc w:val="both"/>
        <w:rPr>
          <w:rFonts w:ascii="Times New Roman CYR" w:hAnsi="Times New Roman CYR" w:cs="Times New Roman CYR"/>
          <w:b/>
          <w:sz w:val="28"/>
          <w:szCs w:val="28"/>
        </w:rPr>
      </w:pPr>
      <w:r w:rsidRPr="00D94D3A">
        <w:rPr>
          <w:rFonts w:ascii="Times New Roman CYR" w:hAnsi="Times New Roman CYR" w:cs="Times New Roman CYR"/>
          <w:b/>
          <w:sz w:val="28"/>
          <w:szCs w:val="28"/>
        </w:rPr>
        <w:lastRenderedPageBreak/>
        <w:t>Висновки по розділу</w:t>
      </w: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D94D3A">
      <w:pPr>
        <w:spacing w:after="0" w:line="360" w:lineRule="auto"/>
        <w:ind w:firstLine="708"/>
        <w:jc w:val="both"/>
        <w:rPr>
          <w:rFonts w:ascii="Times New Roman" w:hAnsi="Times New Roman" w:cs="Times New Roman"/>
          <w:sz w:val="28"/>
          <w:szCs w:val="28"/>
        </w:rPr>
      </w:pPr>
      <w:r w:rsidRPr="00EF0C4F">
        <w:rPr>
          <w:rFonts w:ascii="Times New Roman" w:hAnsi="Times New Roman" w:cs="Times New Roman"/>
          <w:sz w:val="28"/>
          <w:szCs w:val="28"/>
        </w:rPr>
        <w:t>Організація електропостачання перетинів автодоріг із залізницями на сільських територіях, віддалених від централізованих джерел енергії, пов'язана з великими труднощами, обумовленими значними витратами на будівництво розподільчих мереж низької напруги та забезпечення їх безаварійної роботи. Розв'язати проблему зниження аварійності в низці випадків видається можливим завдяки застосуванню енергетичних комплексів, що використовують енергію поновлюваних і традиційних паливних джерел з її накопиченням, які гарантують безперебійне електропостачання систем регулювання автомобільним рухом.</w:t>
      </w: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Default="00D94D3A" w:rsidP="005F0E34">
      <w:pPr>
        <w:spacing w:after="0" w:line="360" w:lineRule="auto"/>
        <w:ind w:firstLine="708"/>
        <w:jc w:val="both"/>
        <w:rPr>
          <w:rFonts w:ascii="Times New Roman CYR" w:hAnsi="Times New Roman CYR" w:cs="Times New Roman CYR"/>
          <w:sz w:val="28"/>
          <w:szCs w:val="28"/>
        </w:rPr>
      </w:pPr>
    </w:p>
    <w:p w:rsidR="00D94D3A" w:rsidRPr="006C5B58" w:rsidRDefault="00BC227C" w:rsidP="00D94D3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2</w:t>
      </w:r>
    </w:p>
    <w:p w:rsidR="00BC227C" w:rsidRDefault="00BC227C" w:rsidP="00BC227C">
      <w:pPr>
        <w:spacing w:after="0" w:line="360" w:lineRule="auto"/>
        <w:jc w:val="center"/>
        <w:rPr>
          <w:rFonts w:ascii="Times New Roman" w:hAnsi="Times New Roman" w:cs="Times New Roman"/>
          <w:b/>
          <w:sz w:val="28"/>
          <w:szCs w:val="28"/>
        </w:rPr>
      </w:pPr>
      <w:r w:rsidRPr="006C5B58">
        <w:rPr>
          <w:rFonts w:ascii="Times New Roman" w:hAnsi="Times New Roman" w:cs="Times New Roman"/>
          <w:b/>
          <w:sz w:val="28"/>
          <w:szCs w:val="28"/>
        </w:rPr>
        <w:t xml:space="preserve">РОЗРОБКА </w:t>
      </w:r>
      <w:r>
        <w:rPr>
          <w:rFonts w:ascii="Times New Roman" w:hAnsi="Times New Roman" w:cs="Times New Roman"/>
          <w:b/>
          <w:sz w:val="28"/>
          <w:szCs w:val="28"/>
        </w:rPr>
        <w:t>СИСТЕМИ АВТОНОМНОГО ЕЛЕКТРОЖИВЛЕННЯ  ДЛЯ ОРГАНІЗАЦІЇ  ДОРОЖНЬОГО РУХУ СІЛЬСЬКОГОСПОДАРСЬКОЇ ТЕХНІКИ  НА ЗАЛІЗНИЧНИХ ПЕРЕЇЗДАХ</w:t>
      </w:r>
    </w:p>
    <w:p w:rsidR="00D94D3A" w:rsidRPr="006C5B58" w:rsidRDefault="00D94D3A" w:rsidP="00D94D3A">
      <w:pPr>
        <w:spacing w:after="0" w:line="360" w:lineRule="auto"/>
        <w:jc w:val="center"/>
        <w:rPr>
          <w:rFonts w:ascii="Times New Roman" w:hAnsi="Times New Roman" w:cs="Times New Roman"/>
          <w:b/>
          <w:sz w:val="28"/>
          <w:szCs w:val="28"/>
        </w:rPr>
      </w:pPr>
    </w:p>
    <w:p w:rsidR="00D94D3A" w:rsidRPr="00DB4302" w:rsidRDefault="00D94D3A" w:rsidP="00D94D3A">
      <w:pPr>
        <w:spacing w:after="0" w:line="360" w:lineRule="auto"/>
        <w:ind w:firstLine="567"/>
        <w:jc w:val="both"/>
        <w:rPr>
          <w:rFonts w:ascii="Times New Roman" w:hAnsi="Times New Roman" w:cs="Times New Roman"/>
          <w:sz w:val="28"/>
          <w:szCs w:val="28"/>
        </w:rPr>
      </w:pPr>
      <w:r w:rsidRPr="006C5B58">
        <w:rPr>
          <w:rFonts w:ascii="Times New Roman" w:hAnsi="Times New Roman" w:cs="Times New Roman"/>
          <w:sz w:val="28"/>
          <w:szCs w:val="28"/>
        </w:rPr>
        <w:t>Для реалізації проєкту електропостачання автономного джерела електропостачання та системи сигналізації та регулювання руху на перетині автомобільних доріг звичайного типу сільської інфраструктури із залізничними лініями, пропонується автономна системи електропостачання до складу якої входить наступне обладнання: ВЕУ із зарядним пристроєм (ЗП), СЕС з контролером заряду (КЗ), акумуляторна батарея (АБ), резервна паливна електрична станція (ПЕС) із системою автоматичного запуску (САЗ), інвертор (Інв) DC/AC напругою 24/220 В, блок керування (БК)</w:t>
      </w:r>
      <w:r w:rsidR="00CE527B">
        <w:rPr>
          <w:rFonts w:ascii="Times New Roman" w:hAnsi="Times New Roman" w:cs="Times New Roman"/>
          <w:sz w:val="28"/>
          <w:szCs w:val="28"/>
        </w:rPr>
        <w:t xml:space="preserve"> </w:t>
      </w:r>
      <w:r w:rsidR="00CE527B" w:rsidRPr="00DB4302">
        <w:rPr>
          <w:rFonts w:ascii="Times New Roman" w:hAnsi="Times New Roman" w:cs="Times New Roman"/>
          <w:sz w:val="28"/>
          <w:szCs w:val="28"/>
        </w:rPr>
        <w:t>[18].</w:t>
      </w:r>
    </w:p>
    <w:p w:rsidR="00D94D3A" w:rsidRPr="006C5B58" w:rsidRDefault="00D94D3A" w:rsidP="00D94D3A">
      <w:pPr>
        <w:spacing w:after="0" w:line="360" w:lineRule="auto"/>
        <w:ind w:firstLine="567"/>
        <w:jc w:val="both"/>
        <w:rPr>
          <w:rFonts w:ascii="Times New Roman" w:hAnsi="Times New Roman" w:cs="Times New Roman"/>
          <w:sz w:val="28"/>
          <w:szCs w:val="28"/>
        </w:rPr>
      </w:pPr>
      <w:r w:rsidRPr="006C5B58">
        <w:rPr>
          <w:rFonts w:ascii="Times New Roman" w:hAnsi="Times New Roman" w:cs="Times New Roman"/>
          <w:sz w:val="28"/>
          <w:szCs w:val="28"/>
        </w:rPr>
        <w:t>ВЕС, СЕС і ПЕС для зниження електричних втрат у провіднику повинні розташовуватися в безпосередній близькості від акумуляторної батареї та контрольно-розподільного обладнання, які розташовані в приміщенні чергового або в спеціальній шафі біля приміщення чергового</w:t>
      </w:r>
      <w:r w:rsidR="00CE527B" w:rsidRPr="00DB4302">
        <w:rPr>
          <w:rFonts w:ascii="Times New Roman" w:hAnsi="Times New Roman" w:cs="Times New Roman"/>
          <w:sz w:val="28"/>
          <w:szCs w:val="28"/>
        </w:rPr>
        <w:t xml:space="preserve"> [18].</w:t>
      </w:r>
    </w:p>
    <w:p w:rsidR="00D94D3A" w:rsidRPr="00DB4302" w:rsidRDefault="00D94D3A" w:rsidP="00D94D3A">
      <w:pPr>
        <w:spacing w:after="0" w:line="360" w:lineRule="auto"/>
        <w:ind w:firstLine="567"/>
        <w:jc w:val="both"/>
        <w:rPr>
          <w:rFonts w:ascii="Times New Roman" w:hAnsi="Times New Roman" w:cs="Times New Roman"/>
          <w:sz w:val="28"/>
          <w:szCs w:val="28"/>
          <w:lang w:val="ru-RU"/>
        </w:rPr>
      </w:pPr>
      <w:r w:rsidRPr="006C5B58">
        <w:rPr>
          <w:rFonts w:ascii="Times New Roman" w:hAnsi="Times New Roman" w:cs="Times New Roman"/>
          <w:sz w:val="28"/>
          <w:szCs w:val="28"/>
        </w:rPr>
        <w:t>Однак часто важко на одному залізничному переїзді, розташованому на віддаленій від централізованих мереж, створити автономну енергосистему з використанням потенційно можливих джерел енергії. Так само складно зрівняти в часі співвідношення потужності навантаження та виробництва електроенергії через нечисленність джерел і споживачів</w:t>
      </w:r>
      <w:r w:rsidR="00CE527B" w:rsidRPr="00DB4302">
        <w:rPr>
          <w:rFonts w:ascii="Times New Roman" w:hAnsi="Times New Roman" w:cs="Times New Roman"/>
          <w:sz w:val="28"/>
          <w:szCs w:val="28"/>
          <w:lang w:val="ru-RU"/>
        </w:rPr>
        <w:t xml:space="preserve"> [18].</w:t>
      </w:r>
    </w:p>
    <w:p w:rsidR="00D94D3A" w:rsidRPr="00DB4302" w:rsidRDefault="00D94D3A" w:rsidP="00D94D3A">
      <w:pPr>
        <w:spacing w:after="0" w:line="360" w:lineRule="auto"/>
        <w:ind w:firstLine="567"/>
        <w:jc w:val="both"/>
        <w:rPr>
          <w:rFonts w:ascii="Times New Roman" w:hAnsi="Times New Roman" w:cs="Times New Roman"/>
          <w:sz w:val="28"/>
          <w:szCs w:val="28"/>
          <w:lang w:val="ru-RU"/>
        </w:rPr>
      </w:pPr>
      <w:r w:rsidRPr="006C5B58">
        <w:rPr>
          <w:rFonts w:ascii="Times New Roman" w:hAnsi="Times New Roman" w:cs="Times New Roman"/>
          <w:sz w:val="28"/>
          <w:szCs w:val="28"/>
        </w:rPr>
        <w:t>Значно легше всі ці проблеми усунути, якщо кількість джерел генерації та споживачів електроенергії буде суттєво більшою, і вони будуть різноманітнішими. Ці умови легко реалізувати, якщо створити локальну мікромережу, до якої входитиме, крім переїзду й інша залізнична інфраструктура</w:t>
      </w:r>
      <w:r w:rsidR="00CE527B" w:rsidRPr="00DB4302">
        <w:rPr>
          <w:rFonts w:ascii="Times New Roman" w:hAnsi="Times New Roman" w:cs="Times New Roman"/>
          <w:sz w:val="28"/>
          <w:szCs w:val="28"/>
          <w:lang w:val="ru-RU"/>
        </w:rPr>
        <w:t xml:space="preserve"> [18].</w:t>
      </w:r>
    </w:p>
    <w:p w:rsidR="00D94D3A" w:rsidRPr="00DB4302" w:rsidRDefault="00D94D3A" w:rsidP="00D94D3A">
      <w:pPr>
        <w:spacing w:after="0" w:line="360" w:lineRule="auto"/>
        <w:ind w:firstLine="567"/>
        <w:jc w:val="both"/>
        <w:rPr>
          <w:rFonts w:ascii="Times New Roman" w:hAnsi="Times New Roman" w:cs="Times New Roman"/>
          <w:sz w:val="28"/>
          <w:szCs w:val="28"/>
          <w:lang w:val="ru-RU"/>
        </w:rPr>
      </w:pPr>
      <w:r w:rsidRPr="006C5B58">
        <w:rPr>
          <w:rFonts w:ascii="Times New Roman" w:hAnsi="Times New Roman" w:cs="Times New Roman"/>
          <w:sz w:val="28"/>
          <w:szCs w:val="28"/>
        </w:rPr>
        <w:t xml:space="preserve">Електричну блок-схему системи автономного електропостачання залізничного переїзду наведено на рис. </w:t>
      </w:r>
      <w:r>
        <w:rPr>
          <w:rFonts w:ascii="Times New Roman" w:hAnsi="Times New Roman" w:cs="Times New Roman"/>
          <w:sz w:val="28"/>
          <w:szCs w:val="28"/>
        </w:rPr>
        <w:t>2.</w:t>
      </w:r>
      <w:r w:rsidRPr="006C5B58">
        <w:rPr>
          <w:rFonts w:ascii="Times New Roman" w:hAnsi="Times New Roman" w:cs="Times New Roman"/>
          <w:sz w:val="28"/>
          <w:szCs w:val="28"/>
        </w:rPr>
        <w:t>1</w:t>
      </w:r>
      <w:r w:rsidR="00CE527B" w:rsidRPr="00DB4302">
        <w:rPr>
          <w:rFonts w:ascii="Times New Roman" w:hAnsi="Times New Roman" w:cs="Times New Roman"/>
          <w:sz w:val="28"/>
          <w:szCs w:val="28"/>
          <w:lang w:val="ru-RU"/>
        </w:rPr>
        <w:t xml:space="preserve"> [18].</w:t>
      </w:r>
    </w:p>
    <w:p w:rsidR="00D94D3A" w:rsidRPr="006C5B58" w:rsidRDefault="00D94D3A" w:rsidP="00D94D3A">
      <w:pPr>
        <w:spacing w:after="0" w:line="360" w:lineRule="auto"/>
        <w:jc w:val="center"/>
        <w:rPr>
          <w:rFonts w:ascii="Times New Roman" w:hAnsi="Times New Roman" w:cs="Times New Roman"/>
          <w:sz w:val="28"/>
          <w:szCs w:val="28"/>
        </w:rPr>
      </w:pPr>
      <w:r w:rsidRPr="006C5B58">
        <w:rPr>
          <w:rFonts w:ascii="Times New Roman" w:hAnsi="Times New Roman" w:cs="Times New Roman"/>
          <w:noProof/>
          <w:sz w:val="28"/>
          <w:szCs w:val="28"/>
          <w:lang w:val="ru-RU" w:eastAsia="ru-RU"/>
        </w:rPr>
        <w:lastRenderedPageBreak/>
        <w:drawing>
          <wp:inline distT="0" distB="0" distL="0" distR="0">
            <wp:extent cx="4409461" cy="3146961"/>
            <wp:effectExtent l="19050" t="0" r="0" b="0"/>
            <wp:docPr id="12" name="Рисунок 12" descr="D:\2023-2024\Магістри ПНУ 2023\ЕЛЕКТРИКИ\Шумський С.Ю\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2024\Магістри ПНУ 2023\ЕЛЕКТРИКИ\Шумський С.Ю\2.1.png"/>
                    <pic:cNvPicPr>
                      <a:picLocks noChangeAspect="1" noChangeArrowheads="1"/>
                    </pic:cNvPicPr>
                  </pic:nvPicPr>
                  <pic:blipFill>
                    <a:blip r:embed="rId14" cstate="print"/>
                    <a:srcRect/>
                    <a:stretch>
                      <a:fillRect/>
                    </a:stretch>
                  </pic:blipFill>
                  <pic:spPr bwMode="auto">
                    <a:xfrm>
                      <a:off x="0" y="0"/>
                      <a:ext cx="4427125" cy="3159568"/>
                    </a:xfrm>
                    <a:prstGeom prst="rect">
                      <a:avLst/>
                    </a:prstGeom>
                    <a:noFill/>
                    <a:ln w="9525">
                      <a:noFill/>
                      <a:miter lim="800000"/>
                      <a:headEnd/>
                      <a:tailEnd/>
                    </a:ln>
                  </pic:spPr>
                </pic:pic>
              </a:graphicData>
            </a:graphic>
          </wp:inline>
        </w:drawing>
      </w:r>
    </w:p>
    <w:p w:rsidR="00D94D3A" w:rsidRPr="00DB4302" w:rsidRDefault="00D94D3A" w:rsidP="00BC227C">
      <w:pPr>
        <w:spacing w:after="0" w:line="360" w:lineRule="auto"/>
        <w:ind w:firstLine="567"/>
        <w:jc w:val="both"/>
        <w:rPr>
          <w:rFonts w:ascii="Times New Roman" w:hAnsi="Times New Roman" w:cs="Times New Roman"/>
          <w:sz w:val="28"/>
          <w:szCs w:val="28"/>
          <w:lang w:val="ru-RU"/>
        </w:rPr>
      </w:pPr>
      <w:r w:rsidRPr="006C5B58">
        <w:rPr>
          <w:rFonts w:ascii="Times New Roman" w:hAnsi="Times New Roman" w:cs="Times New Roman"/>
          <w:sz w:val="28"/>
          <w:szCs w:val="28"/>
        </w:rPr>
        <w:t xml:space="preserve">Рис. </w:t>
      </w:r>
      <w:r>
        <w:rPr>
          <w:rFonts w:ascii="Times New Roman" w:hAnsi="Times New Roman" w:cs="Times New Roman"/>
          <w:sz w:val="28"/>
          <w:szCs w:val="28"/>
        </w:rPr>
        <w:t>2.</w:t>
      </w:r>
      <w:r w:rsidRPr="006C5B58">
        <w:rPr>
          <w:rFonts w:ascii="Times New Roman" w:hAnsi="Times New Roman" w:cs="Times New Roman"/>
          <w:sz w:val="28"/>
          <w:szCs w:val="28"/>
        </w:rPr>
        <w:t>1. Блок-схема автономної системи електропостачання</w:t>
      </w:r>
      <w:r w:rsidR="00CE527B" w:rsidRPr="00DB4302">
        <w:rPr>
          <w:rFonts w:ascii="Times New Roman" w:hAnsi="Times New Roman" w:cs="Times New Roman"/>
          <w:sz w:val="28"/>
          <w:szCs w:val="28"/>
          <w:lang w:val="ru-RU"/>
        </w:rPr>
        <w:t xml:space="preserve"> [18].</w:t>
      </w:r>
    </w:p>
    <w:p w:rsidR="00D94D3A" w:rsidRPr="006C5B58" w:rsidRDefault="00D94D3A" w:rsidP="00D94D3A">
      <w:pPr>
        <w:spacing w:after="0" w:line="360" w:lineRule="auto"/>
        <w:ind w:firstLine="567"/>
        <w:jc w:val="both"/>
        <w:rPr>
          <w:rFonts w:ascii="Times New Roman" w:hAnsi="Times New Roman" w:cs="Times New Roman"/>
          <w:sz w:val="28"/>
          <w:szCs w:val="28"/>
        </w:rPr>
      </w:pPr>
      <w:r w:rsidRPr="006C5B58">
        <w:rPr>
          <w:rFonts w:ascii="Times New Roman" w:hAnsi="Times New Roman" w:cs="Times New Roman"/>
          <w:sz w:val="28"/>
          <w:szCs w:val="28"/>
        </w:rPr>
        <w:t xml:space="preserve">З вище зазначеного, система електропостачання охоплює три первинних джерела енергії: ВЕС із зарядним пристроєм, СЕС з контролером заряду, паливний генератор (ПГ) із системою автоматичного запуску й зупинки (САЗ), накопичувач енергії – акумуляторну батарею, інвертор і блок керування. </w:t>
      </w:r>
    </w:p>
    <w:p w:rsidR="00D94D3A" w:rsidRPr="00DB4302" w:rsidRDefault="00D94D3A" w:rsidP="00D94D3A">
      <w:pPr>
        <w:spacing w:after="0" w:line="360" w:lineRule="auto"/>
        <w:ind w:firstLine="567"/>
        <w:jc w:val="both"/>
        <w:rPr>
          <w:rFonts w:ascii="Times New Roman" w:hAnsi="Times New Roman" w:cs="Times New Roman"/>
          <w:sz w:val="28"/>
          <w:szCs w:val="28"/>
        </w:rPr>
      </w:pPr>
      <w:r w:rsidRPr="006C5B58">
        <w:rPr>
          <w:rFonts w:ascii="Times New Roman" w:hAnsi="Times New Roman" w:cs="Times New Roman"/>
          <w:sz w:val="28"/>
          <w:szCs w:val="28"/>
        </w:rPr>
        <w:t>Порядок роботи такий: вітроагрегат через зарядний пристрій здійснює заряд АБ до напруги 29,0 В, після чого зарядний пристрій вимикається і знову вмикається в разі зниження напруги на АБ до 28,5 В. Сонячна електростанція через контролер заряду здійснює заряджання АБ до напруги 29,0 В, після чого контролер заряду вимикається і знову вмикається за напруги на АБ 28,9 В. Паливна електростанція, через систему автоматичного запуску і зупинки, здійснює зарядку АБ до напруги 29,0 В. Система автоматичного запуску і зупинки визначає верхню порогову напругу і здійснює відключення генератора. Після вимкнення генератора через 30 секунд відбувається зупинка двигуна. При досягненні напруги на АБ 23,0 В. Система автоматичного запуску і зупинки здійснює запуск двигуна ПГ. Після прогрівання двигуна протягом 3-х хвилин проводиться підключення генератора постійного струму до АБ. Під час заряджання АБ, ПГ здійснює живлення навантаження</w:t>
      </w:r>
      <w:r w:rsidR="00CE527B" w:rsidRPr="00DB4302">
        <w:rPr>
          <w:rFonts w:ascii="Times New Roman" w:hAnsi="Times New Roman" w:cs="Times New Roman"/>
          <w:sz w:val="28"/>
          <w:szCs w:val="28"/>
        </w:rPr>
        <w:t xml:space="preserve"> [18].</w:t>
      </w:r>
    </w:p>
    <w:p w:rsidR="00D94D3A" w:rsidRPr="006C5B58" w:rsidRDefault="00D94D3A" w:rsidP="00D94D3A">
      <w:pPr>
        <w:spacing w:after="0" w:line="360" w:lineRule="auto"/>
        <w:ind w:firstLine="567"/>
        <w:jc w:val="both"/>
        <w:rPr>
          <w:rFonts w:ascii="Times New Roman" w:hAnsi="Times New Roman" w:cs="Times New Roman"/>
          <w:sz w:val="28"/>
          <w:szCs w:val="28"/>
        </w:rPr>
      </w:pPr>
      <w:r w:rsidRPr="006C5B58">
        <w:rPr>
          <w:rFonts w:ascii="Times New Roman" w:hAnsi="Times New Roman" w:cs="Times New Roman"/>
          <w:sz w:val="28"/>
          <w:szCs w:val="28"/>
        </w:rPr>
        <w:t>ПГ забезпечує рівень вихідної напруги 30,0 В постійного струму.</w:t>
      </w:r>
    </w:p>
    <w:p w:rsidR="00D94D3A" w:rsidRPr="00DB4302" w:rsidRDefault="00D94D3A" w:rsidP="00D94D3A">
      <w:pPr>
        <w:spacing w:after="0" w:line="360" w:lineRule="auto"/>
        <w:ind w:firstLine="567"/>
        <w:jc w:val="both"/>
        <w:rPr>
          <w:rFonts w:ascii="Times New Roman" w:hAnsi="Times New Roman" w:cs="Times New Roman"/>
          <w:sz w:val="28"/>
          <w:szCs w:val="28"/>
          <w:lang w:val="ru-RU"/>
        </w:rPr>
      </w:pPr>
      <w:r w:rsidRPr="006C5B58">
        <w:rPr>
          <w:rFonts w:ascii="Times New Roman" w:hAnsi="Times New Roman" w:cs="Times New Roman"/>
          <w:sz w:val="28"/>
          <w:szCs w:val="28"/>
        </w:rPr>
        <w:lastRenderedPageBreak/>
        <w:t>Як паливний електрогенератор рекомендується використання газотурбінного електрогенератора (ГТЕГ) малої потужності з таких причин: застосування ГТЕГ можливе на всій території України, а отже, його робота на північних територіях, де як паливо можна використати пропан-бутан, не позначиться негативно на запуску установки; міжремонтний ресурс ГТЕГ становить від 40 до 60 тис. годин, що у 3…4 рази перевищує ресурс його дизельного або бензинового аналога; можливість використання теплової енергії, що виділяється; заміна мастила для змащування двигуна й електрогенератора один раз на рік; вищий рівень екологічної безпеки для навколишнього середовища</w:t>
      </w:r>
      <w:r w:rsidR="00CE527B" w:rsidRPr="00DB4302">
        <w:rPr>
          <w:rFonts w:ascii="Times New Roman" w:hAnsi="Times New Roman" w:cs="Times New Roman"/>
          <w:sz w:val="28"/>
          <w:szCs w:val="28"/>
          <w:lang w:val="ru-RU"/>
        </w:rPr>
        <w:t xml:space="preserve"> [18].</w:t>
      </w:r>
    </w:p>
    <w:p w:rsidR="00D94D3A" w:rsidRPr="006C5B58" w:rsidRDefault="00D94D3A" w:rsidP="00D94D3A">
      <w:pPr>
        <w:spacing w:after="0" w:line="360" w:lineRule="auto"/>
        <w:ind w:firstLine="567"/>
        <w:jc w:val="both"/>
        <w:rPr>
          <w:rFonts w:ascii="Times New Roman" w:hAnsi="Times New Roman" w:cs="Times New Roman"/>
          <w:sz w:val="28"/>
          <w:szCs w:val="28"/>
        </w:rPr>
      </w:pPr>
      <w:r w:rsidRPr="006C5B58">
        <w:rPr>
          <w:rFonts w:ascii="Times New Roman" w:hAnsi="Times New Roman" w:cs="Times New Roman"/>
          <w:sz w:val="28"/>
          <w:szCs w:val="28"/>
        </w:rPr>
        <w:t>Особливістю роботи ГТЕГ малої потужності є висока частота обертання ротора двигуна і генератора, що становить для ротора двигуна 60-90 тис. об/хв, для електрогенератора, на валу якого розміщується силова турбіна, 20-30 об/хв.</w:t>
      </w:r>
    </w:p>
    <w:p w:rsidR="00D94D3A" w:rsidRPr="00DB4302" w:rsidRDefault="00D94D3A" w:rsidP="00D94D3A">
      <w:pPr>
        <w:spacing w:after="0" w:line="360" w:lineRule="auto"/>
        <w:ind w:firstLine="567"/>
        <w:jc w:val="both"/>
        <w:rPr>
          <w:rFonts w:ascii="Times New Roman" w:hAnsi="Times New Roman" w:cs="Times New Roman"/>
          <w:sz w:val="28"/>
          <w:szCs w:val="28"/>
          <w:lang w:val="ru-RU"/>
        </w:rPr>
      </w:pPr>
      <w:r w:rsidRPr="006C5B58">
        <w:rPr>
          <w:rFonts w:ascii="Times New Roman" w:hAnsi="Times New Roman" w:cs="Times New Roman"/>
          <w:sz w:val="28"/>
          <w:szCs w:val="28"/>
        </w:rPr>
        <w:t>Для надійної роботи підшипникових вузлів генератора запропоновано розроблений генератор без підшипників кочення</w:t>
      </w:r>
      <w:r w:rsidR="00CE527B" w:rsidRPr="00DB4302">
        <w:rPr>
          <w:rFonts w:ascii="Times New Roman" w:hAnsi="Times New Roman" w:cs="Times New Roman"/>
          <w:sz w:val="28"/>
          <w:szCs w:val="28"/>
          <w:lang w:val="ru-RU"/>
        </w:rPr>
        <w:t xml:space="preserve"> [18].</w:t>
      </w:r>
    </w:p>
    <w:p w:rsidR="00D94D3A" w:rsidRPr="00DB4302" w:rsidRDefault="00D94D3A" w:rsidP="00D94D3A">
      <w:pPr>
        <w:spacing w:after="0" w:line="360" w:lineRule="auto"/>
        <w:ind w:firstLine="567"/>
        <w:jc w:val="both"/>
        <w:rPr>
          <w:rFonts w:ascii="Times New Roman" w:hAnsi="Times New Roman" w:cs="Times New Roman"/>
          <w:sz w:val="28"/>
          <w:szCs w:val="28"/>
          <w:lang w:val="ru-RU"/>
        </w:rPr>
      </w:pPr>
      <w:r w:rsidRPr="006C5B58">
        <w:rPr>
          <w:rFonts w:ascii="Times New Roman" w:hAnsi="Times New Roman" w:cs="Times New Roman"/>
          <w:sz w:val="28"/>
          <w:szCs w:val="28"/>
        </w:rPr>
        <w:t>Пропонована система автономного електропостачання забезпечить гарантовану роботу огороджувального та освітлювального електрообладнання залізничних переїздів і дасть змогу перевести їх із нерегульованих у регульовані, що істотно підвищить рівень безпеки дорожнього руху. Так само ця автономна система електропостачання може бути застосована на різних інженерних спорудах залізничного транспорту загального призначення, таких як переїзди, мости, тунелі, переходи перед мостами і тунелями, роз'їзди та інші, для аварійного і чергового освітлення увімкнено інвертор 24-220 В, потужністю 1,5 кВт, увімкнення якого здійснюється в ручному режимі на час проведення ремонтних робіт</w:t>
      </w:r>
      <w:r w:rsidR="00CE527B" w:rsidRPr="00DB4302">
        <w:rPr>
          <w:rFonts w:ascii="Times New Roman" w:hAnsi="Times New Roman" w:cs="Times New Roman"/>
          <w:sz w:val="28"/>
          <w:szCs w:val="28"/>
          <w:lang w:val="ru-RU"/>
        </w:rPr>
        <w:t xml:space="preserve"> [18].</w:t>
      </w:r>
    </w:p>
    <w:p w:rsidR="00D94D3A" w:rsidRPr="00DB4302" w:rsidRDefault="00D94D3A" w:rsidP="00D94D3A">
      <w:pPr>
        <w:spacing w:after="0" w:line="360" w:lineRule="auto"/>
        <w:ind w:firstLine="567"/>
        <w:jc w:val="both"/>
        <w:rPr>
          <w:rFonts w:ascii="Times New Roman" w:hAnsi="Times New Roman" w:cs="Times New Roman"/>
          <w:sz w:val="28"/>
          <w:szCs w:val="28"/>
          <w:lang w:val="ru-RU"/>
        </w:rPr>
      </w:pPr>
      <w:r w:rsidRPr="006C5B58">
        <w:rPr>
          <w:rFonts w:ascii="Times New Roman" w:hAnsi="Times New Roman" w:cs="Times New Roman"/>
          <w:sz w:val="28"/>
          <w:szCs w:val="28"/>
        </w:rPr>
        <w:t>Застосування генераторів на поновлюваних джерелах енергії, а саме ВЕС і СЕС, значно знижує собівартість електроенергії, що виробляється, і збільшує міжремонтний термін роботи ПГ</w:t>
      </w:r>
      <w:r w:rsidR="00CE527B" w:rsidRPr="00DB4302">
        <w:rPr>
          <w:rFonts w:ascii="Times New Roman" w:hAnsi="Times New Roman" w:cs="Times New Roman"/>
          <w:sz w:val="28"/>
          <w:szCs w:val="28"/>
          <w:lang w:val="ru-RU"/>
        </w:rPr>
        <w:t xml:space="preserve"> [18].</w:t>
      </w:r>
    </w:p>
    <w:p w:rsidR="00D94D3A" w:rsidRDefault="00D94D3A" w:rsidP="00D94D3A">
      <w:pPr>
        <w:spacing w:after="0" w:line="360" w:lineRule="auto"/>
        <w:ind w:firstLine="567"/>
        <w:jc w:val="both"/>
        <w:rPr>
          <w:rFonts w:ascii="Times New Roman" w:hAnsi="Times New Roman" w:cs="Times New Roman"/>
          <w:sz w:val="28"/>
          <w:szCs w:val="28"/>
        </w:rPr>
      </w:pPr>
      <w:r w:rsidRPr="006C5B58">
        <w:rPr>
          <w:rFonts w:ascii="Times New Roman" w:hAnsi="Times New Roman" w:cs="Times New Roman"/>
          <w:sz w:val="28"/>
          <w:szCs w:val="28"/>
        </w:rPr>
        <w:t xml:space="preserve">Блок-схему розміщення джерел генерації представлено на рис. </w:t>
      </w:r>
      <w:r>
        <w:rPr>
          <w:rFonts w:ascii="Times New Roman" w:hAnsi="Times New Roman" w:cs="Times New Roman"/>
          <w:sz w:val="28"/>
          <w:szCs w:val="28"/>
        </w:rPr>
        <w:t>2.</w:t>
      </w:r>
      <w:r w:rsidRPr="006C5B58">
        <w:rPr>
          <w:rFonts w:ascii="Times New Roman" w:hAnsi="Times New Roman" w:cs="Times New Roman"/>
          <w:sz w:val="28"/>
          <w:szCs w:val="28"/>
        </w:rPr>
        <w:t>2.</w:t>
      </w:r>
    </w:p>
    <w:p w:rsidR="00BC227C" w:rsidRPr="00DB4302" w:rsidRDefault="00BC227C" w:rsidP="00BC227C">
      <w:pPr>
        <w:spacing w:after="0" w:line="360" w:lineRule="auto"/>
        <w:ind w:firstLine="567"/>
        <w:jc w:val="both"/>
        <w:rPr>
          <w:rFonts w:ascii="Times New Roman" w:hAnsi="Times New Roman" w:cs="Times New Roman"/>
          <w:sz w:val="28"/>
          <w:szCs w:val="28"/>
          <w:lang w:val="ru-RU"/>
        </w:rPr>
      </w:pPr>
      <w:r w:rsidRPr="00AD5B30">
        <w:rPr>
          <w:rFonts w:ascii="Times New Roman" w:hAnsi="Times New Roman" w:cs="Times New Roman"/>
          <w:sz w:val="28"/>
          <w:szCs w:val="28"/>
        </w:rPr>
        <w:lastRenderedPageBreak/>
        <w:t>Досліджуваний залізничний переїзд являє собою переїзд IV категорії з двома коліями, що охороняється, оснащений електричним обладнанням, на автодорозі - зовнішнім освітленням, по чотири освітлювальні опори з кожного боку, двома загороджувачами, по одному з кожного боку, двома шлагбаумами, по одному з кожного боку, двома світлофорами, розміщеними на шлагбаумах, по одному з кожного боку, на залізниці - двома загороджувальними світлофорами, по одному з кожного боку. Одночасно мають бути встановлені поручні та огорожі, габаритні ворота, попереджувальний знак "Стережися поїзда", стовпчики, дорожній знак "Залізничний переїзд зі шлагбаумом", трубки для встановлення переносних червоних сигналів, сигнальний знак "С"</w:t>
      </w:r>
      <w:r w:rsidR="00CE527B" w:rsidRPr="00DB4302">
        <w:rPr>
          <w:rFonts w:ascii="Times New Roman" w:hAnsi="Times New Roman" w:cs="Times New Roman"/>
          <w:sz w:val="28"/>
          <w:szCs w:val="28"/>
          <w:lang w:val="ru-RU"/>
        </w:rPr>
        <w:t xml:space="preserve"> [18].</w:t>
      </w:r>
    </w:p>
    <w:p w:rsidR="00D94D3A" w:rsidRPr="006C5B58" w:rsidRDefault="00D94D3A" w:rsidP="00D94D3A">
      <w:pPr>
        <w:spacing w:after="0" w:line="360" w:lineRule="auto"/>
        <w:jc w:val="center"/>
        <w:rPr>
          <w:rFonts w:ascii="Times New Roman" w:hAnsi="Times New Roman" w:cs="Times New Roman"/>
          <w:sz w:val="28"/>
          <w:szCs w:val="28"/>
        </w:rPr>
      </w:pPr>
      <w:r w:rsidRPr="006C5B58">
        <w:rPr>
          <w:rFonts w:ascii="Times New Roman" w:hAnsi="Times New Roman" w:cs="Times New Roman"/>
          <w:noProof/>
          <w:sz w:val="28"/>
          <w:szCs w:val="28"/>
          <w:lang w:val="ru-RU" w:eastAsia="ru-RU"/>
        </w:rPr>
        <w:drawing>
          <wp:inline distT="0" distB="0" distL="0" distR="0">
            <wp:extent cx="4861709" cy="2665900"/>
            <wp:effectExtent l="19050" t="0" r="0" b="0"/>
            <wp:docPr id="13" name="Рисунок 13" descr="D:\2023-2024\Магістри ПНУ 2023\ЕЛЕКТРИКИ\Шумський С.Ю\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2024\Магістри ПНУ 2023\ЕЛЕКТРИКИ\Шумський С.Ю\2.2.png"/>
                    <pic:cNvPicPr>
                      <a:picLocks noChangeAspect="1" noChangeArrowheads="1"/>
                    </pic:cNvPicPr>
                  </pic:nvPicPr>
                  <pic:blipFill>
                    <a:blip r:embed="rId15" cstate="print"/>
                    <a:srcRect/>
                    <a:stretch>
                      <a:fillRect/>
                    </a:stretch>
                  </pic:blipFill>
                  <pic:spPr bwMode="auto">
                    <a:xfrm>
                      <a:off x="0" y="0"/>
                      <a:ext cx="4883581" cy="2677893"/>
                    </a:xfrm>
                    <a:prstGeom prst="rect">
                      <a:avLst/>
                    </a:prstGeom>
                    <a:noFill/>
                    <a:ln w="9525">
                      <a:noFill/>
                      <a:miter lim="800000"/>
                      <a:headEnd/>
                      <a:tailEnd/>
                    </a:ln>
                  </pic:spPr>
                </pic:pic>
              </a:graphicData>
            </a:graphic>
          </wp:inline>
        </w:drawing>
      </w:r>
    </w:p>
    <w:p w:rsidR="00D94D3A" w:rsidRPr="006C5B58" w:rsidRDefault="00D94D3A" w:rsidP="00D94D3A">
      <w:pPr>
        <w:spacing w:after="0" w:line="360" w:lineRule="auto"/>
        <w:ind w:firstLine="567"/>
        <w:jc w:val="both"/>
        <w:rPr>
          <w:rFonts w:ascii="Times New Roman" w:hAnsi="Times New Roman" w:cs="Times New Roman"/>
          <w:sz w:val="28"/>
          <w:szCs w:val="28"/>
        </w:rPr>
      </w:pPr>
      <w:r w:rsidRPr="006C5B58">
        <w:rPr>
          <w:rFonts w:ascii="Times New Roman" w:hAnsi="Times New Roman" w:cs="Times New Roman"/>
          <w:sz w:val="28"/>
          <w:szCs w:val="28"/>
        </w:rPr>
        <w:t xml:space="preserve">Рис. </w:t>
      </w:r>
      <w:r>
        <w:rPr>
          <w:rFonts w:ascii="Times New Roman" w:hAnsi="Times New Roman" w:cs="Times New Roman"/>
          <w:sz w:val="28"/>
          <w:szCs w:val="28"/>
        </w:rPr>
        <w:t>2.</w:t>
      </w:r>
      <w:r w:rsidRPr="006C5B58">
        <w:rPr>
          <w:rFonts w:ascii="Times New Roman" w:hAnsi="Times New Roman" w:cs="Times New Roman"/>
          <w:sz w:val="28"/>
          <w:szCs w:val="28"/>
        </w:rPr>
        <w:t>2. Блок-схема розміщення обладнання на залізничному переїзді.</w:t>
      </w:r>
    </w:p>
    <w:p w:rsidR="00D94D3A" w:rsidRPr="00DB4302" w:rsidRDefault="00D94D3A" w:rsidP="00D94D3A">
      <w:pPr>
        <w:spacing w:after="0" w:line="360" w:lineRule="auto"/>
        <w:ind w:firstLine="567"/>
        <w:jc w:val="both"/>
        <w:rPr>
          <w:rFonts w:ascii="Times New Roman" w:hAnsi="Times New Roman" w:cs="Times New Roman"/>
          <w:sz w:val="28"/>
          <w:szCs w:val="28"/>
        </w:rPr>
      </w:pPr>
      <w:r w:rsidRPr="006C5B58">
        <w:rPr>
          <w:rFonts w:ascii="Times New Roman" w:hAnsi="Times New Roman" w:cs="Times New Roman"/>
          <w:sz w:val="28"/>
          <w:szCs w:val="28"/>
        </w:rPr>
        <w:t xml:space="preserve">На рис. </w:t>
      </w:r>
      <w:r>
        <w:rPr>
          <w:rFonts w:ascii="Times New Roman" w:hAnsi="Times New Roman" w:cs="Times New Roman"/>
          <w:sz w:val="28"/>
          <w:szCs w:val="28"/>
        </w:rPr>
        <w:t>2.</w:t>
      </w:r>
      <w:r w:rsidRPr="006C5B58">
        <w:rPr>
          <w:rFonts w:ascii="Times New Roman" w:hAnsi="Times New Roman" w:cs="Times New Roman"/>
          <w:sz w:val="28"/>
          <w:szCs w:val="28"/>
        </w:rPr>
        <w:t>2 представлено: ВЕС – вітроелектроустановка; ЗП – зарядний пристрій ВЕС; СЕС – сонячна електростанція; КЗ – контролер заряду СЕС; БЕС – бензинова електростанція; БП – блок керування; Інв – інв.ертор; 1 – залізнична колія; 2 – полотно залізничного переїзду; 3 – полотно автодороги; 4 – шлагбауми; 5 – загороджувачі; 6 – світлофори з червоним миготливим світлом; 7 – освітлювальні стовпи; 8 – знак "Залізничний переїзд зі шлагбаумом"; 9 – радіоприймальне обладнання; 10 – загороджувальні світлофори; 11 – кабельні канали; 12 – електорична лінія змінного струму; 13 – електрична лінія постійного струму</w:t>
      </w:r>
      <w:r w:rsidR="00CE527B" w:rsidRPr="00DB4302">
        <w:rPr>
          <w:rFonts w:ascii="Times New Roman" w:hAnsi="Times New Roman" w:cs="Times New Roman"/>
          <w:sz w:val="28"/>
          <w:szCs w:val="28"/>
        </w:rPr>
        <w:t xml:space="preserve"> [18].</w:t>
      </w:r>
    </w:p>
    <w:p w:rsidR="00D94D3A" w:rsidRPr="00A32B4E" w:rsidRDefault="00D94D3A" w:rsidP="00D94D3A">
      <w:pPr>
        <w:spacing w:after="0" w:line="360" w:lineRule="auto"/>
        <w:ind w:firstLine="567"/>
        <w:jc w:val="both"/>
        <w:rPr>
          <w:rFonts w:ascii="Times New Roman" w:hAnsi="Times New Roman" w:cs="Times New Roman"/>
          <w:sz w:val="28"/>
          <w:szCs w:val="28"/>
        </w:rPr>
      </w:pPr>
      <w:r w:rsidRPr="00A32B4E">
        <w:rPr>
          <w:rFonts w:ascii="Times New Roman" w:hAnsi="Times New Roman" w:cs="Times New Roman"/>
          <w:sz w:val="28"/>
          <w:szCs w:val="28"/>
        </w:rPr>
        <w:lastRenderedPageBreak/>
        <w:t>У зв'язку з цим, для організації гарантованого енергозабезпечення однорівневого пе</w:t>
      </w:r>
      <w:r>
        <w:rPr>
          <w:rFonts w:ascii="Times New Roman" w:hAnsi="Times New Roman" w:cs="Times New Roman"/>
          <w:sz w:val="28"/>
          <w:szCs w:val="28"/>
        </w:rPr>
        <w:t>ретину автомобільних і залізничних доріг</w:t>
      </w:r>
      <w:r w:rsidRPr="00A32B4E">
        <w:rPr>
          <w:rFonts w:ascii="Times New Roman" w:hAnsi="Times New Roman" w:cs="Times New Roman"/>
          <w:sz w:val="28"/>
          <w:szCs w:val="28"/>
        </w:rPr>
        <w:t xml:space="preserve"> розглядається гібридна система, до складу якої входить: ТГ, ВЕУ, СЕС, АБ.</w:t>
      </w:r>
    </w:p>
    <w:p w:rsidR="00D94D3A" w:rsidRDefault="00D94D3A" w:rsidP="00D94D3A">
      <w:pPr>
        <w:spacing w:after="0" w:line="360" w:lineRule="auto"/>
        <w:ind w:firstLine="567"/>
        <w:jc w:val="both"/>
        <w:rPr>
          <w:rFonts w:ascii="Times New Roman" w:hAnsi="Times New Roman" w:cs="Times New Roman"/>
          <w:sz w:val="28"/>
          <w:szCs w:val="28"/>
        </w:rPr>
      </w:pPr>
      <w:r w:rsidRPr="00A32B4E">
        <w:rPr>
          <w:rFonts w:ascii="Times New Roman" w:hAnsi="Times New Roman" w:cs="Times New Roman"/>
          <w:sz w:val="28"/>
          <w:szCs w:val="28"/>
        </w:rPr>
        <w:t>Енергетичний баланс вироблення і споживання енергії представляється рівністю:</w:t>
      </w:r>
    </w:p>
    <w:tbl>
      <w:tblPr>
        <w:tblW w:w="0" w:type="auto"/>
        <w:tblLook w:val="04A0" w:firstRow="1" w:lastRow="0" w:firstColumn="1" w:lastColumn="0" w:noHBand="0" w:noVBand="1"/>
      </w:tblPr>
      <w:tblGrid>
        <w:gridCol w:w="8602"/>
        <w:gridCol w:w="753"/>
      </w:tblGrid>
      <w:tr w:rsidR="00D94D3A" w:rsidTr="00D94D3A">
        <w:tc>
          <w:tcPr>
            <w:tcW w:w="8602" w:type="dxa"/>
          </w:tcPr>
          <w:p w:rsidR="00D94D3A" w:rsidRPr="009662DD" w:rsidRDefault="00D94D3A" w:rsidP="00D94D3A">
            <w:pPr>
              <w:spacing w:line="360" w:lineRule="auto"/>
              <w:jc w:val="center"/>
              <w:rPr>
                <w:rFonts w:ascii="Times New Roman" w:hAnsi="Times New Roman" w:cs="Times New Roman"/>
                <w:sz w:val="28"/>
                <w:szCs w:val="28"/>
              </w:rPr>
            </w:pPr>
            <w:r w:rsidRPr="009662DD">
              <w:rPr>
                <w:rFonts w:ascii="Cambria Math" w:hAnsi="Cambria Math" w:cs="Cambria Math"/>
                <w:sz w:val="28"/>
                <w:szCs w:val="28"/>
              </w:rPr>
              <w:t>𝑊</w:t>
            </w:r>
            <w:r>
              <w:rPr>
                <w:rFonts w:ascii="Times New Roman" w:hAnsi="Times New Roman" w:cs="Times New Roman"/>
                <w:sz w:val="20"/>
                <w:szCs w:val="20"/>
              </w:rPr>
              <w:t>ВЕ</w:t>
            </w:r>
            <w:r w:rsidRPr="009662DD">
              <w:rPr>
                <w:rFonts w:ascii="Times New Roman" w:hAnsi="Times New Roman" w:cs="Times New Roman"/>
                <w:sz w:val="20"/>
                <w:szCs w:val="20"/>
              </w:rPr>
              <w:t>У</w:t>
            </w:r>
            <w:r w:rsidRPr="009662DD">
              <w:rPr>
                <w:rFonts w:ascii="Times New Roman" w:hAnsi="Times New Roman" w:cs="Times New Roman"/>
                <w:sz w:val="28"/>
                <w:szCs w:val="28"/>
              </w:rPr>
              <w:t>+</w:t>
            </w:r>
            <w:r w:rsidRPr="009662DD">
              <w:rPr>
                <w:rFonts w:ascii="Cambria Math" w:hAnsi="Cambria Math" w:cs="Cambria Math"/>
                <w:sz w:val="28"/>
                <w:szCs w:val="28"/>
              </w:rPr>
              <w:t>𝑊</w:t>
            </w:r>
            <w:r>
              <w:rPr>
                <w:rFonts w:ascii="Times New Roman" w:hAnsi="Times New Roman" w:cs="Times New Roman"/>
                <w:sz w:val="20"/>
                <w:szCs w:val="20"/>
              </w:rPr>
              <w:t>СЕ</w:t>
            </w:r>
            <w:r w:rsidRPr="009662DD">
              <w:rPr>
                <w:rFonts w:ascii="Times New Roman" w:hAnsi="Times New Roman" w:cs="Times New Roman"/>
                <w:sz w:val="20"/>
                <w:szCs w:val="20"/>
              </w:rPr>
              <w:t>С</w:t>
            </w:r>
            <w:r w:rsidRPr="009662DD">
              <w:rPr>
                <w:rFonts w:ascii="Times New Roman" w:hAnsi="Times New Roman" w:cs="Times New Roman"/>
                <w:sz w:val="28"/>
                <w:szCs w:val="28"/>
              </w:rPr>
              <w:t>+</w:t>
            </w:r>
            <w:r w:rsidRPr="009662DD">
              <w:rPr>
                <w:rFonts w:ascii="Cambria Math" w:hAnsi="Cambria Math" w:cs="Cambria Math"/>
                <w:sz w:val="28"/>
                <w:szCs w:val="28"/>
              </w:rPr>
              <w:t>𝑊</w:t>
            </w:r>
            <w:r w:rsidRPr="009662DD">
              <w:rPr>
                <w:rFonts w:ascii="Times New Roman" w:hAnsi="Times New Roman" w:cs="Times New Roman"/>
                <w:sz w:val="20"/>
                <w:szCs w:val="20"/>
              </w:rPr>
              <w:t>ТГ</w:t>
            </w:r>
            <w:r w:rsidRPr="009662DD">
              <w:rPr>
                <w:rFonts w:ascii="Times New Roman" w:hAnsi="Times New Roman" w:cs="Times New Roman"/>
                <w:sz w:val="28"/>
                <w:szCs w:val="28"/>
              </w:rPr>
              <w:t>−</w:t>
            </w:r>
            <w:r w:rsidRPr="009662DD">
              <w:rPr>
                <w:rFonts w:ascii="Cambria Math" w:hAnsi="Cambria Math" w:cs="Cambria Math"/>
                <w:sz w:val="28"/>
                <w:szCs w:val="28"/>
              </w:rPr>
              <w:t>𝑊</w:t>
            </w:r>
            <w:r w:rsidRPr="009662DD">
              <w:rPr>
                <w:rFonts w:ascii="Times New Roman" w:hAnsi="Times New Roman" w:cs="Times New Roman"/>
                <w:sz w:val="20"/>
                <w:szCs w:val="20"/>
              </w:rPr>
              <w:t>Пот</w:t>
            </w:r>
            <w:r w:rsidRPr="009662DD">
              <w:rPr>
                <w:rFonts w:ascii="Times New Roman" w:hAnsi="Times New Roman" w:cs="Times New Roman"/>
                <w:sz w:val="28"/>
                <w:szCs w:val="28"/>
              </w:rPr>
              <w:t>=</w:t>
            </w:r>
            <w:r w:rsidRPr="009662DD">
              <w:rPr>
                <w:rFonts w:ascii="Cambria Math" w:hAnsi="Cambria Math" w:cs="Cambria Math"/>
                <w:sz w:val="28"/>
                <w:szCs w:val="28"/>
              </w:rPr>
              <w:t>𝑊</w:t>
            </w:r>
            <w:r w:rsidRPr="009662DD">
              <w:rPr>
                <w:rFonts w:ascii="Times New Roman" w:hAnsi="Times New Roman" w:cs="Times New Roman"/>
                <w:sz w:val="20"/>
                <w:szCs w:val="20"/>
              </w:rPr>
              <w:t>Наг</w:t>
            </w:r>
            <w:r w:rsidRPr="009662DD">
              <w:rPr>
                <w:rFonts w:ascii="Times New Roman" w:hAnsi="Times New Roman" w:cs="Times New Roman"/>
                <w:sz w:val="28"/>
                <w:szCs w:val="28"/>
              </w:rPr>
              <w:t>×1,34,</w:t>
            </w:r>
          </w:p>
        </w:tc>
        <w:tc>
          <w:tcPr>
            <w:tcW w:w="753" w:type="dxa"/>
          </w:tcPr>
          <w:p w:rsidR="00D94D3A" w:rsidRDefault="00D94D3A" w:rsidP="00D94D3A">
            <w:pPr>
              <w:spacing w:line="360" w:lineRule="auto"/>
              <w:jc w:val="right"/>
              <w:rPr>
                <w:rFonts w:ascii="Times New Roman" w:hAnsi="Times New Roman" w:cs="Times New Roman"/>
                <w:sz w:val="28"/>
                <w:szCs w:val="28"/>
              </w:rPr>
            </w:pPr>
            <w:r>
              <w:rPr>
                <w:rFonts w:ascii="Times New Roman" w:hAnsi="Times New Roman" w:cs="Times New Roman"/>
                <w:sz w:val="28"/>
                <w:szCs w:val="28"/>
              </w:rPr>
              <w:t>(2.1)</w:t>
            </w:r>
          </w:p>
        </w:tc>
      </w:tr>
    </w:tbl>
    <w:p w:rsidR="00D94D3A" w:rsidRPr="00891341" w:rsidRDefault="00D94D3A" w:rsidP="00D94D3A">
      <w:pPr>
        <w:spacing w:after="0" w:line="360" w:lineRule="auto"/>
        <w:ind w:firstLine="567"/>
        <w:jc w:val="both"/>
        <w:rPr>
          <w:rFonts w:ascii="Times New Roman" w:hAnsi="Times New Roman" w:cs="Times New Roman"/>
          <w:sz w:val="28"/>
          <w:szCs w:val="28"/>
        </w:rPr>
      </w:pPr>
      <w:r w:rsidRPr="00891341">
        <w:rPr>
          <w:rFonts w:ascii="Times New Roman" w:hAnsi="Times New Roman" w:cs="Times New Roman"/>
          <w:sz w:val="28"/>
          <w:szCs w:val="28"/>
        </w:rPr>
        <w:t>де W</w:t>
      </w:r>
      <w:r w:rsidRPr="00891341">
        <w:rPr>
          <w:rFonts w:ascii="Times New Roman" w:hAnsi="Times New Roman" w:cs="Times New Roman"/>
          <w:sz w:val="28"/>
          <w:szCs w:val="28"/>
          <w:vertAlign w:val="subscript"/>
        </w:rPr>
        <w:t>ВЕУ</w:t>
      </w:r>
      <w:r w:rsidRPr="00891341">
        <w:rPr>
          <w:rFonts w:ascii="Times New Roman" w:hAnsi="Times New Roman" w:cs="Times New Roman"/>
          <w:sz w:val="28"/>
          <w:szCs w:val="28"/>
        </w:rPr>
        <w:t xml:space="preserve"> - розрахункове вироблення електроенергії ВЕУ;</w:t>
      </w:r>
    </w:p>
    <w:p w:rsidR="00D94D3A" w:rsidRPr="00891341" w:rsidRDefault="00D94D3A" w:rsidP="00D94D3A">
      <w:pPr>
        <w:spacing w:after="0" w:line="360" w:lineRule="auto"/>
        <w:ind w:firstLine="567"/>
        <w:jc w:val="both"/>
        <w:rPr>
          <w:rFonts w:ascii="Times New Roman" w:hAnsi="Times New Roman" w:cs="Times New Roman"/>
          <w:sz w:val="28"/>
          <w:szCs w:val="28"/>
        </w:rPr>
      </w:pPr>
      <w:r w:rsidRPr="00891341">
        <w:rPr>
          <w:rFonts w:ascii="Times New Roman" w:hAnsi="Times New Roman" w:cs="Times New Roman"/>
          <w:sz w:val="28"/>
          <w:szCs w:val="28"/>
        </w:rPr>
        <w:t>W</w:t>
      </w:r>
      <w:r w:rsidRPr="00891341">
        <w:rPr>
          <w:rFonts w:ascii="Times New Roman" w:hAnsi="Times New Roman" w:cs="Times New Roman"/>
          <w:sz w:val="28"/>
          <w:szCs w:val="28"/>
          <w:vertAlign w:val="subscript"/>
        </w:rPr>
        <w:t>СЕС</w:t>
      </w:r>
      <w:r w:rsidRPr="00891341">
        <w:rPr>
          <w:rFonts w:ascii="Times New Roman" w:hAnsi="Times New Roman" w:cs="Times New Roman"/>
          <w:sz w:val="28"/>
          <w:szCs w:val="28"/>
        </w:rPr>
        <w:t xml:space="preserve"> - розрахункове вироблення електроенергії СЕС;</w:t>
      </w:r>
    </w:p>
    <w:p w:rsidR="00D94D3A" w:rsidRPr="00891341" w:rsidRDefault="00D94D3A" w:rsidP="00D94D3A">
      <w:pPr>
        <w:spacing w:after="0" w:line="360" w:lineRule="auto"/>
        <w:ind w:firstLine="567"/>
        <w:jc w:val="both"/>
        <w:rPr>
          <w:rFonts w:ascii="Times New Roman" w:hAnsi="Times New Roman" w:cs="Times New Roman"/>
          <w:sz w:val="28"/>
          <w:szCs w:val="28"/>
        </w:rPr>
      </w:pPr>
      <w:r w:rsidRPr="00891341">
        <w:rPr>
          <w:rFonts w:ascii="Times New Roman" w:hAnsi="Times New Roman" w:cs="Times New Roman"/>
          <w:sz w:val="28"/>
          <w:szCs w:val="28"/>
        </w:rPr>
        <w:t>W</w:t>
      </w:r>
      <w:r w:rsidRPr="00891341">
        <w:rPr>
          <w:rFonts w:ascii="Times New Roman" w:hAnsi="Times New Roman" w:cs="Times New Roman"/>
          <w:sz w:val="28"/>
          <w:szCs w:val="28"/>
          <w:vertAlign w:val="subscript"/>
        </w:rPr>
        <w:t>ТГ</w:t>
      </w:r>
      <w:r w:rsidRPr="00891341">
        <w:rPr>
          <w:rFonts w:ascii="Times New Roman" w:hAnsi="Times New Roman" w:cs="Times New Roman"/>
          <w:sz w:val="28"/>
          <w:szCs w:val="28"/>
        </w:rPr>
        <w:t xml:space="preserve"> - розрахункове вироблення електроенергії ТГ;</w:t>
      </w:r>
    </w:p>
    <w:p w:rsidR="00D94D3A" w:rsidRPr="00891341" w:rsidRDefault="00D94D3A" w:rsidP="00D94D3A">
      <w:pPr>
        <w:spacing w:after="0" w:line="360" w:lineRule="auto"/>
        <w:ind w:firstLine="567"/>
        <w:jc w:val="both"/>
        <w:rPr>
          <w:rFonts w:ascii="Times New Roman" w:hAnsi="Times New Roman" w:cs="Times New Roman"/>
          <w:sz w:val="28"/>
          <w:szCs w:val="28"/>
        </w:rPr>
      </w:pPr>
      <w:r w:rsidRPr="00891341">
        <w:rPr>
          <w:rFonts w:ascii="Times New Roman" w:hAnsi="Times New Roman" w:cs="Times New Roman"/>
          <w:sz w:val="28"/>
          <w:szCs w:val="28"/>
        </w:rPr>
        <w:t>W</w:t>
      </w:r>
      <w:r w:rsidRPr="00891341">
        <w:rPr>
          <w:rFonts w:ascii="Times New Roman" w:hAnsi="Times New Roman" w:cs="Times New Roman"/>
          <w:sz w:val="28"/>
          <w:szCs w:val="28"/>
          <w:vertAlign w:val="subscript"/>
        </w:rPr>
        <w:t xml:space="preserve">Пот.- </w:t>
      </w:r>
      <w:r w:rsidRPr="00891341">
        <w:rPr>
          <w:rFonts w:ascii="Times New Roman" w:hAnsi="Times New Roman" w:cs="Times New Roman"/>
          <w:sz w:val="28"/>
          <w:szCs w:val="28"/>
        </w:rPr>
        <w:t>розрахункові втрати електроенергії;</w:t>
      </w:r>
    </w:p>
    <w:p w:rsidR="00D94D3A" w:rsidRPr="00891341" w:rsidRDefault="00D94D3A" w:rsidP="00D94D3A">
      <w:pPr>
        <w:spacing w:after="0" w:line="360" w:lineRule="auto"/>
        <w:ind w:firstLine="567"/>
        <w:jc w:val="both"/>
        <w:rPr>
          <w:rFonts w:ascii="Times New Roman" w:hAnsi="Times New Roman" w:cs="Times New Roman"/>
          <w:sz w:val="28"/>
          <w:szCs w:val="28"/>
        </w:rPr>
      </w:pPr>
      <w:r w:rsidRPr="00891341">
        <w:rPr>
          <w:rFonts w:ascii="Times New Roman" w:hAnsi="Times New Roman" w:cs="Times New Roman"/>
          <w:sz w:val="28"/>
          <w:szCs w:val="28"/>
        </w:rPr>
        <w:t>W</w:t>
      </w:r>
      <w:r w:rsidRPr="00891341">
        <w:rPr>
          <w:rFonts w:ascii="Times New Roman" w:hAnsi="Times New Roman" w:cs="Times New Roman"/>
          <w:sz w:val="28"/>
          <w:szCs w:val="28"/>
          <w:vertAlign w:val="subscript"/>
        </w:rPr>
        <w:t>Наг.</w:t>
      </w:r>
      <w:r w:rsidRPr="00891341">
        <w:rPr>
          <w:rFonts w:ascii="Times New Roman" w:hAnsi="Times New Roman" w:cs="Times New Roman"/>
          <w:sz w:val="28"/>
          <w:szCs w:val="28"/>
        </w:rPr>
        <w:t>- розрахункове споживання електроенергії;</w:t>
      </w:r>
    </w:p>
    <w:p w:rsidR="00D94D3A" w:rsidRPr="00891341" w:rsidRDefault="00D94D3A" w:rsidP="00D94D3A">
      <w:pPr>
        <w:spacing w:after="0" w:line="360" w:lineRule="auto"/>
        <w:ind w:firstLine="567"/>
        <w:jc w:val="both"/>
        <w:rPr>
          <w:rFonts w:ascii="Times New Roman" w:hAnsi="Times New Roman" w:cs="Times New Roman"/>
          <w:sz w:val="28"/>
          <w:szCs w:val="28"/>
        </w:rPr>
      </w:pPr>
      <w:r w:rsidRPr="00891341">
        <w:rPr>
          <w:rFonts w:ascii="Times New Roman" w:hAnsi="Times New Roman" w:cs="Times New Roman"/>
          <w:sz w:val="28"/>
          <w:szCs w:val="28"/>
        </w:rPr>
        <w:t>1,34 - коефіцієнт запасу електроенергії.</w:t>
      </w:r>
    </w:p>
    <w:p w:rsidR="00D94D3A" w:rsidRDefault="00D94D3A" w:rsidP="00D94D3A">
      <w:pPr>
        <w:spacing w:after="0" w:line="360" w:lineRule="auto"/>
        <w:ind w:firstLine="567"/>
        <w:jc w:val="both"/>
        <w:rPr>
          <w:rFonts w:ascii="Times New Roman" w:hAnsi="Times New Roman" w:cs="Times New Roman"/>
          <w:sz w:val="28"/>
          <w:szCs w:val="28"/>
        </w:rPr>
      </w:pPr>
      <w:r w:rsidRPr="00891341">
        <w:rPr>
          <w:rFonts w:ascii="Times New Roman" w:hAnsi="Times New Roman" w:cs="Times New Roman"/>
          <w:sz w:val="28"/>
          <w:szCs w:val="28"/>
        </w:rPr>
        <w:t>Розрахункове вироблення паливного генератора визначається:</w:t>
      </w:r>
    </w:p>
    <w:tbl>
      <w:tblPr>
        <w:tblW w:w="0" w:type="auto"/>
        <w:tblLook w:val="04A0" w:firstRow="1" w:lastRow="0" w:firstColumn="1" w:lastColumn="0" w:noHBand="0" w:noVBand="1"/>
      </w:tblPr>
      <w:tblGrid>
        <w:gridCol w:w="8602"/>
        <w:gridCol w:w="753"/>
      </w:tblGrid>
      <w:tr w:rsidR="00D94D3A" w:rsidTr="00D94D3A">
        <w:tc>
          <w:tcPr>
            <w:tcW w:w="8602" w:type="dxa"/>
          </w:tcPr>
          <w:p w:rsidR="00D94D3A" w:rsidRPr="00B03D77" w:rsidRDefault="00D94D3A" w:rsidP="00D94D3A">
            <w:pPr>
              <w:spacing w:line="360" w:lineRule="auto"/>
              <w:jc w:val="center"/>
              <w:rPr>
                <w:rFonts w:ascii="Times New Roman" w:hAnsi="Times New Roman" w:cs="Times New Roman"/>
                <w:sz w:val="28"/>
                <w:szCs w:val="28"/>
              </w:rPr>
            </w:pPr>
            <w:r w:rsidRPr="00B03D77">
              <w:rPr>
                <w:rFonts w:ascii="Cambria Math" w:hAnsi="Cambria Math" w:cs="Cambria Math"/>
                <w:sz w:val="28"/>
                <w:szCs w:val="28"/>
              </w:rPr>
              <w:t>𝑊</w:t>
            </w:r>
            <w:r w:rsidRPr="00B03D77">
              <w:rPr>
                <w:rFonts w:ascii="Times New Roman" w:hAnsi="Times New Roman" w:cs="Times New Roman"/>
                <w:sz w:val="20"/>
                <w:szCs w:val="20"/>
              </w:rPr>
              <w:t>ТГ</w:t>
            </w:r>
            <w:r w:rsidRPr="00B03D77">
              <w:rPr>
                <w:rFonts w:ascii="Times New Roman" w:hAnsi="Times New Roman" w:cs="Times New Roman"/>
                <w:sz w:val="28"/>
                <w:szCs w:val="28"/>
              </w:rPr>
              <w:t xml:space="preserve">=1,34 · </w:t>
            </w:r>
            <w:r w:rsidRPr="00B03D77">
              <w:rPr>
                <w:rFonts w:ascii="Cambria Math" w:hAnsi="Cambria Math" w:cs="Cambria Math"/>
                <w:sz w:val="28"/>
                <w:szCs w:val="28"/>
              </w:rPr>
              <w:t>𝑊</w:t>
            </w:r>
            <w:r w:rsidRPr="00B03D77">
              <w:rPr>
                <w:rFonts w:ascii="Times New Roman" w:hAnsi="Times New Roman" w:cs="Times New Roman"/>
                <w:sz w:val="20"/>
                <w:szCs w:val="20"/>
              </w:rPr>
              <w:t>Наг</w:t>
            </w:r>
            <w:r w:rsidRPr="00B03D77">
              <w:rPr>
                <w:rFonts w:ascii="Times New Roman" w:hAnsi="Times New Roman" w:cs="Times New Roman"/>
                <w:sz w:val="28"/>
                <w:szCs w:val="28"/>
              </w:rPr>
              <w:t>−(</w:t>
            </w:r>
            <w:r w:rsidRPr="00B03D77">
              <w:rPr>
                <w:rFonts w:ascii="Cambria Math" w:hAnsi="Cambria Math" w:cs="Cambria Math"/>
                <w:sz w:val="28"/>
                <w:szCs w:val="28"/>
              </w:rPr>
              <w:t>𝑊</w:t>
            </w:r>
            <w:r>
              <w:rPr>
                <w:rFonts w:ascii="Times New Roman" w:hAnsi="Times New Roman" w:cs="Times New Roman"/>
                <w:sz w:val="20"/>
                <w:szCs w:val="20"/>
              </w:rPr>
              <w:t>ВЕ</w:t>
            </w:r>
            <w:r w:rsidRPr="00B03D77">
              <w:rPr>
                <w:rFonts w:ascii="Times New Roman" w:hAnsi="Times New Roman" w:cs="Times New Roman"/>
                <w:sz w:val="20"/>
                <w:szCs w:val="20"/>
              </w:rPr>
              <w:t>У</w:t>
            </w:r>
            <w:r w:rsidRPr="00B03D77">
              <w:rPr>
                <w:rFonts w:ascii="Times New Roman" w:hAnsi="Times New Roman" w:cs="Times New Roman"/>
                <w:sz w:val="28"/>
                <w:szCs w:val="28"/>
              </w:rPr>
              <w:t>+</w:t>
            </w:r>
            <w:r w:rsidRPr="00B03D77">
              <w:rPr>
                <w:rFonts w:ascii="Cambria Math" w:hAnsi="Cambria Math" w:cs="Cambria Math"/>
                <w:sz w:val="28"/>
                <w:szCs w:val="28"/>
              </w:rPr>
              <w:t>𝑊</w:t>
            </w:r>
            <w:r>
              <w:rPr>
                <w:rFonts w:ascii="Times New Roman" w:hAnsi="Times New Roman" w:cs="Times New Roman"/>
                <w:sz w:val="20"/>
                <w:szCs w:val="20"/>
              </w:rPr>
              <w:t>СЕ</w:t>
            </w:r>
            <w:r w:rsidRPr="00B03D77">
              <w:rPr>
                <w:rFonts w:ascii="Times New Roman" w:hAnsi="Times New Roman" w:cs="Times New Roman"/>
                <w:sz w:val="20"/>
                <w:szCs w:val="20"/>
              </w:rPr>
              <w:t>С</w:t>
            </w:r>
            <w:r w:rsidRPr="00B03D77">
              <w:rPr>
                <w:rFonts w:ascii="Times New Roman" w:hAnsi="Times New Roman" w:cs="Times New Roman"/>
                <w:sz w:val="28"/>
                <w:szCs w:val="28"/>
              </w:rPr>
              <w:t>)+</w:t>
            </w:r>
            <w:r w:rsidRPr="00B03D77">
              <w:rPr>
                <w:rFonts w:ascii="Cambria Math" w:hAnsi="Cambria Math" w:cs="Cambria Math"/>
                <w:sz w:val="28"/>
                <w:szCs w:val="28"/>
              </w:rPr>
              <w:t>𝑊</w:t>
            </w:r>
            <w:r w:rsidRPr="00B03D77">
              <w:rPr>
                <w:rFonts w:ascii="Times New Roman" w:hAnsi="Times New Roman" w:cs="Times New Roman"/>
                <w:sz w:val="20"/>
                <w:szCs w:val="20"/>
              </w:rPr>
              <w:t xml:space="preserve">Пот </w:t>
            </w:r>
            <w:r w:rsidRPr="00B03D77">
              <w:rPr>
                <w:rFonts w:ascii="Times New Roman" w:hAnsi="Times New Roman" w:cs="Times New Roman"/>
                <w:sz w:val="28"/>
                <w:szCs w:val="28"/>
              </w:rPr>
              <w:t>,</w:t>
            </w:r>
          </w:p>
        </w:tc>
        <w:tc>
          <w:tcPr>
            <w:tcW w:w="753" w:type="dxa"/>
          </w:tcPr>
          <w:p w:rsidR="00D94D3A" w:rsidRDefault="00D94D3A" w:rsidP="00D94D3A">
            <w:pPr>
              <w:spacing w:line="360" w:lineRule="auto"/>
              <w:jc w:val="right"/>
              <w:rPr>
                <w:rFonts w:ascii="Times New Roman" w:hAnsi="Times New Roman" w:cs="Times New Roman"/>
                <w:sz w:val="28"/>
                <w:szCs w:val="28"/>
              </w:rPr>
            </w:pPr>
            <w:r>
              <w:rPr>
                <w:rFonts w:ascii="Times New Roman" w:hAnsi="Times New Roman" w:cs="Times New Roman"/>
                <w:sz w:val="28"/>
                <w:szCs w:val="28"/>
              </w:rPr>
              <w:t>(2.2)</w:t>
            </w:r>
          </w:p>
        </w:tc>
      </w:tr>
    </w:tbl>
    <w:p w:rsidR="00D94D3A" w:rsidRDefault="00D94D3A" w:rsidP="00BC227C">
      <w:pPr>
        <w:spacing w:after="0" w:line="360" w:lineRule="auto"/>
        <w:ind w:firstLine="567"/>
        <w:jc w:val="both"/>
        <w:rPr>
          <w:rFonts w:ascii="Times New Roman" w:hAnsi="Times New Roman" w:cs="Times New Roman"/>
          <w:sz w:val="28"/>
          <w:szCs w:val="28"/>
        </w:rPr>
      </w:pPr>
      <w:r w:rsidRPr="00B03D77">
        <w:rPr>
          <w:rFonts w:ascii="Times New Roman" w:hAnsi="Times New Roman" w:cs="Times New Roman"/>
          <w:sz w:val="28"/>
          <w:szCs w:val="28"/>
        </w:rPr>
        <w:t>за умови, що АБ забезпечує роботу загороджувального обладнання переїзду не менше ніж 8 год., за напруги системи електропостачання U</w:t>
      </w:r>
      <w:r w:rsidRPr="00B03D77">
        <w:rPr>
          <w:rFonts w:ascii="Times New Roman" w:hAnsi="Times New Roman" w:cs="Times New Roman"/>
          <w:sz w:val="28"/>
          <w:szCs w:val="28"/>
          <w:vertAlign w:val="subscript"/>
        </w:rPr>
        <w:t>ПС</w:t>
      </w:r>
      <w:r w:rsidR="00BC227C">
        <w:rPr>
          <w:rFonts w:ascii="Times New Roman" w:hAnsi="Times New Roman" w:cs="Times New Roman"/>
          <w:sz w:val="28"/>
          <w:szCs w:val="28"/>
        </w:rPr>
        <w:t xml:space="preserve"> = 24 </w:t>
      </w:r>
      <w:r w:rsidRPr="00B03D77">
        <w:rPr>
          <w:rFonts w:ascii="Times New Roman" w:hAnsi="Times New Roman" w:cs="Times New Roman"/>
          <w:sz w:val="28"/>
          <w:szCs w:val="28"/>
        </w:rPr>
        <w:t>В.</w:t>
      </w:r>
      <w:r w:rsidR="00BC227C">
        <w:rPr>
          <w:rFonts w:ascii="Times New Roman" w:hAnsi="Times New Roman" w:cs="Times New Roman"/>
          <w:sz w:val="28"/>
          <w:szCs w:val="28"/>
        </w:rPr>
        <w:t xml:space="preserve"> </w:t>
      </w:r>
      <w:r>
        <w:rPr>
          <w:rFonts w:ascii="Times New Roman" w:hAnsi="Times New Roman" w:cs="Times New Roman"/>
          <w:sz w:val="28"/>
          <w:szCs w:val="28"/>
        </w:rPr>
        <w:t>На рис.</w:t>
      </w:r>
      <w:r w:rsidRPr="005A4C02">
        <w:rPr>
          <w:rFonts w:ascii="Times New Roman" w:hAnsi="Times New Roman" w:cs="Times New Roman"/>
          <w:sz w:val="28"/>
          <w:szCs w:val="28"/>
        </w:rPr>
        <w:t xml:space="preserve"> 2</w:t>
      </w:r>
      <w:r>
        <w:rPr>
          <w:rFonts w:ascii="Times New Roman" w:hAnsi="Times New Roman" w:cs="Times New Roman"/>
          <w:sz w:val="28"/>
          <w:szCs w:val="28"/>
        </w:rPr>
        <w:t>.</w:t>
      </w:r>
      <w:r w:rsidRPr="005A4C02">
        <w:rPr>
          <w:rFonts w:ascii="Times New Roman" w:hAnsi="Times New Roman" w:cs="Times New Roman"/>
          <w:sz w:val="28"/>
          <w:szCs w:val="28"/>
        </w:rPr>
        <w:t>3 представлено графік споживання електроенергії обладнанням залізничного переїзду.</w:t>
      </w:r>
    </w:p>
    <w:p w:rsidR="00BC227C" w:rsidRDefault="00BC227C" w:rsidP="00BC227C">
      <w:pPr>
        <w:tabs>
          <w:tab w:val="left" w:pos="4035"/>
        </w:tabs>
        <w:spacing w:after="0" w:line="360" w:lineRule="auto"/>
        <w:ind w:firstLine="708"/>
        <w:jc w:val="both"/>
        <w:rPr>
          <w:rFonts w:ascii="Times New Roman" w:hAnsi="Times New Roman" w:cs="Times New Roman"/>
          <w:sz w:val="28"/>
          <w:szCs w:val="28"/>
        </w:rPr>
      </w:pPr>
      <w:r w:rsidRPr="0021188B">
        <w:rPr>
          <w:rFonts w:ascii="Times New Roman" w:hAnsi="Times New Roman" w:cs="Times New Roman"/>
          <w:sz w:val="28"/>
          <w:szCs w:val="28"/>
        </w:rPr>
        <w:t>Для визначення споживання енергії приймачами в момент максимального споживання електроенергії з 21-00 до 22-00 години проводяться дослідження роботи обладнання залізничного пер</w:t>
      </w:r>
      <w:r>
        <w:rPr>
          <w:rFonts w:ascii="Times New Roman" w:hAnsi="Times New Roman" w:cs="Times New Roman"/>
          <w:sz w:val="28"/>
          <w:szCs w:val="28"/>
        </w:rPr>
        <w:t>еїзду.</w:t>
      </w:r>
      <w:r w:rsidRPr="0021188B">
        <w:rPr>
          <w:rFonts w:ascii="Times New Roman" w:hAnsi="Times New Roman" w:cs="Times New Roman"/>
          <w:sz w:val="28"/>
          <w:szCs w:val="28"/>
        </w:rPr>
        <w:t xml:space="preserve">. </w:t>
      </w:r>
    </w:p>
    <w:p w:rsidR="00BC227C" w:rsidRDefault="00BC227C" w:rsidP="00BC227C">
      <w:pPr>
        <w:tabs>
          <w:tab w:val="left" w:pos="4035"/>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w:t>
      </w:r>
      <w:r w:rsidRPr="00086FAB">
        <w:rPr>
          <w:rFonts w:ascii="Times New Roman" w:hAnsi="Times New Roman" w:cs="Times New Roman"/>
          <w:sz w:val="28"/>
          <w:szCs w:val="28"/>
        </w:rPr>
        <w:t xml:space="preserve"> 2</w:t>
      </w:r>
      <w:r>
        <w:rPr>
          <w:rFonts w:ascii="Times New Roman" w:hAnsi="Times New Roman" w:cs="Times New Roman"/>
          <w:sz w:val="28"/>
          <w:szCs w:val="28"/>
        </w:rPr>
        <w:t>.</w:t>
      </w:r>
      <w:r w:rsidRPr="00086FAB">
        <w:rPr>
          <w:rFonts w:ascii="Times New Roman" w:hAnsi="Times New Roman" w:cs="Times New Roman"/>
          <w:sz w:val="28"/>
          <w:szCs w:val="28"/>
        </w:rPr>
        <w:t>4 представлено графік споживання електроенергії приймачами залізничного переїзду за часом з 21-00 до 22-00 години.</w:t>
      </w:r>
    </w:p>
    <w:p w:rsidR="00BC227C" w:rsidRDefault="00BC227C" w:rsidP="00BC227C">
      <w:pPr>
        <w:spacing w:after="0" w:line="360" w:lineRule="auto"/>
        <w:ind w:firstLine="567"/>
        <w:jc w:val="both"/>
        <w:rPr>
          <w:rFonts w:ascii="Times New Roman" w:hAnsi="Times New Roman" w:cs="Times New Roman"/>
          <w:sz w:val="28"/>
          <w:szCs w:val="28"/>
        </w:rPr>
      </w:pPr>
    </w:p>
    <w:tbl>
      <w:tblPr>
        <w:tblW w:w="0" w:type="auto"/>
        <w:jc w:val="center"/>
        <w:tblLook w:val="04A0" w:firstRow="1" w:lastRow="0" w:firstColumn="1" w:lastColumn="0" w:noHBand="0" w:noVBand="1"/>
      </w:tblPr>
      <w:tblGrid>
        <w:gridCol w:w="1497"/>
        <w:gridCol w:w="5946"/>
      </w:tblGrid>
      <w:tr w:rsidR="00D94D3A" w:rsidTr="00BC227C">
        <w:trPr>
          <w:cantSplit/>
          <w:trHeight w:val="854"/>
          <w:jc w:val="center"/>
        </w:trPr>
        <w:tc>
          <w:tcPr>
            <w:tcW w:w="1497" w:type="dxa"/>
            <w:vMerge w:val="restart"/>
            <w:textDirection w:val="btLr"/>
          </w:tcPr>
          <w:p w:rsidR="00D94D3A" w:rsidRDefault="00D94D3A" w:rsidP="00BC227C">
            <w:pPr>
              <w:spacing w:after="0"/>
              <w:ind w:left="113" w:right="113"/>
              <w:jc w:val="center"/>
              <w:rPr>
                <w:rFonts w:ascii="Times New Roman" w:hAnsi="Times New Roman" w:cs="Times New Roman"/>
                <w:sz w:val="28"/>
                <w:szCs w:val="28"/>
              </w:rPr>
            </w:pPr>
            <w:r>
              <w:rPr>
                <w:rFonts w:ascii="Times New Roman" w:hAnsi="Times New Roman" w:cs="Times New Roman"/>
                <w:sz w:val="28"/>
                <w:szCs w:val="28"/>
              </w:rPr>
              <w:lastRenderedPageBreak/>
              <w:t xml:space="preserve">Споживання електроенергії </w:t>
            </w:r>
          </w:p>
          <w:p w:rsidR="00D94D3A" w:rsidRDefault="00D94D3A" w:rsidP="00BC227C">
            <w:pPr>
              <w:spacing w:after="0"/>
              <w:ind w:left="113" w:right="113"/>
              <w:jc w:val="center"/>
              <w:rPr>
                <w:rFonts w:ascii="Times New Roman" w:hAnsi="Times New Roman" w:cs="Times New Roman"/>
                <w:sz w:val="28"/>
                <w:szCs w:val="28"/>
              </w:rPr>
            </w:pPr>
            <w:r>
              <w:rPr>
                <w:rFonts w:ascii="Times New Roman" w:hAnsi="Times New Roman" w:cs="Times New Roman"/>
                <w:sz w:val="28"/>
                <w:szCs w:val="28"/>
              </w:rPr>
              <w:t>W, 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c>
          <w:tcPr>
            <w:tcW w:w="5946" w:type="dxa"/>
          </w:tcPr>
          <w:p w:rsidR="00D94D3A" w:rsidRDefault="00D94D3A" w:rsidP="00BC227C">
            <w:pPr>
              <w:spacing w:after="0"/>
              <w:jc w:val="both"/>
              <w:rPr>
                <w:rFonts w:ascii="Times New Roman" w:hAnsi="Times New Roman" w:cs="Times New Roman"/>
                <w:sz w:val="28"/>
                <w:szCs w:val="28"/>
              </w:rPr>
            </w:pPr>
            <w:r>
              <w:rPr>
                <w:noProof/>
                <w:lang w:val="ru-RU" w:eastAsia="ru-RU"/>
              </w:rPr>
              <w:drawing>
                <wp:inline distT="0" distB="0" distL="0" distR="0">
                  <wp:extent cx="2902280" cy="215098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909407" cy="2156262"/>
                          </a:xfrm>
                          <a:prstGeom prst="rect">
                            <a:avLst/>
                          </a:prstGeom>
                        </pic:spPr>
                      </pic:pic>
                    </a:graphicData>
                  </a:graphic>
                </wp:inline>
              </w:drawing>
            </w:r>
          </w:p>
        </w:tc>
      </w:tr>
      <w:tr w:rsidR="00D94D3A" w:rsidTr="00BC227C">
        <w:trPr>
          <w:cantSplit/>
          <w:trHeight w:val="240"/>
          <w:jc w:val="center"/>
        </w:trPr>
        <w:tc>
          <w:tcPr>
            <w:tcW w:w="1497" w:type="dxa"/>
            <w:vMerge/>
            <w:textDirection w:val="btLr"/>
          </w:tcPr>
          <w:p w:rsidR="00D94D3A" w:rsidRDefault="00D94D3A" w:rsidP="00BC227C">
            <w:pPr>
              <w:spacing w:after="0" w:line="360" w:lineRule="auto"/>
              <w:ind w:left="113" w:right="113"/>
              <w:jc w:val="both"/>
              <w:rPr>
                <w:rFonts w:ascii="Times New Roman" w:hAnsi="Times New Roman" w:cs="Times New Roman"/>
                <w:sz w:val="28"/>
                <w:szCs w:val="28"/>
              </w:rPr>
            </w:pPr>
          </w:p>
        </w:tc>
        <w:tc>
          <w:tcPr>
            <w:tcW w:w="5946" w:type="dxa"/>
          </w:tcPr>
          <w:p w:rsidR="00D94D3A" w:rsidRDefault="00D94D3A" w:rsidP="00BC227C">
            <w:pPr>
              <w:spacing w:after="0" w:line="360" w:lineRule="auto"/>
              <w:jc w:val="center"/>
              <w:rPr>
                <w:rFonts w:ascii="Times New Roman" w:hAnsi="Times New Roman" w:cs="Times New Roman"/>
                <w:sz w:val="28"/>
                <w:szCs w:val="28"/>
              </w:rPr>
            </w:pPr>
            <w:r w:rsidRPr="00A90E2F">
              <w:rPr>
                <w:rFonts w:ascii="Times New Roman" w:hAnsi="Times New Roman" w:cs="Times New Roman"/>
                <w:sz w:val="28"/>
                <w:szCs w:val="28"/>
              </w:rPr>
              <w:t>Час t, год</w:t>
            </w:r>
          </w:p>
        </w:tc>
      </w:tr>
    </w:tbl>
    <w:p w:rsidR="00D94D3A" w:rsidRPr="004F4D90" w:rsidRDefault="00D94D3A" w:rsidP="00D94D3A">
      <w:pPr>
        <w:tabs>
          <w:tab w:val="left" w:pos="4035"/>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r>
    </w:p>
    <w:tbl>
      <w:tblPr>
        <w:tblW w:w="0" w:type="auto"/>
        <w:jc w:val="center"/>
        <w:tblLook w:val="04A0" w:firstRow="1" w:lastRow="0" w:firstColumn="1" w:lastColumn="0" w:noHBand="0" w:noVBand="1"/>
      </w:tblPr>
      <w:tblGrid>
        <w:gridCol w:w="1129"/>
        <w:gridCol w:w="6521"/>
      </w:tblGrid>
      <w:tr w:rsidR="00D94D3A" w:rsidTr="00D94D3A">
        <w:trPr>
          <w:jc w:val="center"/>
        </w:trPr>
        <w:tc>
          <w:tcPr>
            <w:tcW w:w="1129" w:type="dxa"/>
          </w:tcPr>
          <w:p w:rsidR="00D94D3A" w:rsidRDefault="00D94D3A" w:rsidP="00BC227C">
            <w:pPr>
              <w:tabs>
                <w:tab w:val="left" w:pos="4035"/>
              </w:tabs>
              <w:spacing w:after="0"/>
              <w:jc w:val="both"/>
              <w:rPr>
                <w:rFonts w:ascii="Times New Roman" w:hAnsi="Times New Roman" w:cs="Times New Roman"/>
                <w:sz w:val="28"/>
                <w:szCs w:val="28"/>
              </w:rPr>
            </w:pPr>
            <w:r>
              <w:rPr>
                <w:noProof/>
                <w:lang w:val="ru-RU" w:eastAsia="ru-RU"/>
              </w:rPr>
              <w:drawing>
                <wp:inline distT="0" distB="0" distL="0" distR="0">
                  <wp:extent cx="485775" cy="152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5775" cy="152400"/>
                          </a:xfrm>
                          <a:prstGeom prst="rect">
                            <a:avLst/>
                          </a:prstGeom>
                        </pic:spPr>
                      </pic:pic>
                    </a:graphicData>
                  </a:graphic>
                </wp:inline>
              </w:drawing>
            </w:r>
          </w:p>
        </w:tc>
        <w:tc>
          <w:tcPr>
            <w:tcW w:w="6521" w:type="dxa"/>
          </w:tcPr>
          <w:p w:rsidR="00D94D3A" w:rsidRDefault="00D94D3A" w:rsidP="00BC227C">
            <w:pPr>
              <w:tabs>
                <w:tab w:val="left" w:pos="4035"/>
              </w:tabs>
              <w:spacing w:after="0"/>
              <w:jc w:val="both"/>
              <w:rPr>
                <w:rFonts w:ascii="Times New Roman" w:hAnsi="Times New Roman" w:cs="Times New Roman"/>
                <w:sz w:val="28"/>
                <w:szCs w:val="28"/>
              </w:rPr>
            </w:pPr>
            <w:r w:rsidRPr="00A90E2F">
              <w:rPr>
                <w:rFonts w:ascii="Times New Roman" w:hAnsi="Times New Roman" w:cs="Times New Roman"/>
                <w:sz w:val="28"/>
                <w:szCs w:val="28"/>
              </w:rPr>
              <w:t>Шлагбауми, 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r>
      <w:tr w:rsidR="00D94D3A" w:rsidTr="00D94D3A">
        <w:trPr>
          <w:jc w:val="center"/>
        </w:trPr>
        <w:tc>
          <w:tcPr>
            <w:tcW w:w="1129" w:type="dxa"/>
          </w:tcPr>
          <w:p w:rsidR="00D94D3A" w:rsidRDefault="00D94D3A" w:rsidP="00BC227C">
            <w:pPr>
              <w:tabs>
                <w:tab w:val="left" w:pos="4035"/>
              </w:tabs>
              <w:spacing w:after="0"/>
              <w:jc w:val="both"/>
              <w:rPr>
                <w:rFonts w:ascii="Times New Roman" w:hAnsi="Times New Roman" w:cs="Times New Roman"/>
                <w:sz w:val="28"/>
                <w:szCs w:val="28"/>
              </w:rPr>
            </w:pPr>
            <w:r>
              <w:rPr>
                <w:noProof/>
                <w:lang w:val="ru-RU" w:eastAsia="ru-RU"/>
              </w:rPr>
              <w:drawing>
                <wp:inline distT="0" distB="0" distL="0" distR="0">
                  <wp:extent cx="447675" cy="190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47675" cy="190500"/>
                          </a:xfrm>
                          <a:prstGeom prst="rect">
                            <a:avLst/>
                          </a:prstGeom>
                        </pic:spPr>
                      </pic:pic>
                    </a:graphicData>
                  </a:graphic>
                </wp:inline>
              </w:drawing>
            </w:r>
          </w:p>
        </w:tc>
        <w:tc>
          <w:tcPr>
            <w:tcW w:w="6521" w:type="dxa"/>
          </w:tcPr>
          <w:p w:rsidR="00D94D3A" w:rsidRDefault="00D94D3A" w:rsidP="00BC227C">
            <w:pPr>
              <w:tabs>
                <w:tab w:val="left" w:pos="4035"/>
              </w:tabs>
              <w:spacing w:after="0"/>
              <w:jc w:val="both"/>
              <w:rPr>
                <w:rFonts w:ascii="Times New Roman" w:hAnsi="Times New Roman" w:cs="Times New Roman"/>
                <w:sz w:val="28"/>
                <w:szCs w:val="28"/>
              </w:rPr>
            </w:pPr>
            <w:r w:rsidRPr="00A90E2F">
              <w:rPr>
                <w:rFonts w:ascii="Times New Roman" w:hAnsi="Times New Roman" w:cs="Times New Roman"/>
                <w:sz w:val="28"/>
                <w:szCs w:val="28"/>
              </w:rPr>
              <w:t>Загороджувачі,</w:t>
            </w:r>
            <w:r>
              <w:rPr>
                <w:rFonts w:ascii="Times New Roman" w:hAnsi="Times New Roman" w:cs="Times New Roman"/>
                <w:sz w:val="28"/>
                <w:szCs w:val="28"/>
              </w:rPr>
              <w:t xml:space="preserve"> </w:t>
            </w:r>
            <w:r w:rsidRPr="00A90E2F">
              <w:rPr>
                <w:rFonts w:ascii="Times New Roman" w:hAnsi="Times New Roman" w:cs="Times New Roman"/>
                <w:sz w:val="28"/>
                <w:szCs w:val="28"/>
              </w:rPr>
              <w:t>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r>
      <w:tr w:rsidR="00D94D3A" w:rsidTr="00D94D3A">
        <w:trPr>
          <w:jc w:val="center"/>
        </w:trPr>
        <w:tc>
          <w:tcPr>
            <w:tcW w:w="1129" w:type="dxa"/>
          </w:tcPr>
          <w:p w:rsidR="00D94D3A" w:rsidRDefault="00D94D3A" w:rsidP="00BC227C">
            <w:pPr>
              <w:tabs>
                <w:tab w:val="left" w:pos="4035"/>
              </w:tabs>
              <w:spacing w:after="0"/>
              <w:jc w:val="both"/>
              <w:rPr>
                <w:rFonts w:ascii="Times New Roman" w:hAnsi="Times New Roman" w:cs="Times New Roman"/>
                <w:sz w:val="28"/>
                <w:szCs w:val="28"/>
              </w:rPr>
            </w:pPr>
            <w:r>
              <w:rPr>
                <w:noProof/>
                <w:lang w:val="ru-RU" w:eastAsia="ru-RU"/>
              </w:rPr>
              <w:drawing>
                <wp:inline distT="0" distB="0" distL="0" distR="0">
                  <wp:extent cx="485775" cy="1714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85775" cy="171450"/>
                          </a:xfrm>
                          <a:prstGeom prst="rect">
                            <a:avLst/>
                          </a:prstGeom>
                        </pic:spPr>
                      </pic:pic>
                    </a:graphicData>
                  </a:graphic>
                </wp:inline>
              </w:drawing>
            </w:r>
          </w:p>
        </w:tc>
        <w:tc>
          <w:tcPr>
            <w:tcW w:w="6521" w:type="dxa"/>
          </w:tcPr>
          <w:p w:rsidR="00D94D3A" w:rsidRDefault="00D94D3A" w:rsidP="00BC227C">
            <w:pPr>
              <w:tabs>
                <w:tab w:val="left" w:pos="4035"/>
              </w:tabs>
              <w:spacing w:after="0"/>
              <w:jc w:val="both"/>
              <w:rPr>
                <w:rFonts w:ascii="Times New Roman" w:hAnsi="Times New Roman" w:cs="Times New Roman"/>
                <w:sz w:val="28"/>
                <w:szCs w:val="28"/>
              </w:rPr>
            </w:pPr>
            <w:r w:rsidRPr="00A90E2F">
              <w:rPr>
                <w:rFonts w:ascii="Times New Roman" w:hAnsi="Times New Roman" w:cs="Times New Roman"/>
                <w:sz w:val="28"/>
                <w:szCs w:val="28"/>
              </w:rPr>
              <w:t>Світлофори з червоним миготливим світлом,</w:t>
            </w:r>
            <w:r>
              <w:rPr>
                <w:rFonts w:ascii="Times New Roman" w:hAnsi="Times New Roman" w:cs="Times New Roman"/>
                <w:sz w:val="28"/>
                <w:szCs w:val="28"/>
              </w:rPr>
              <w:t xml:space="preserve"> </w:t>
            </w:r>
            <w:r w:rsidRPr="00A90E2F">
              <w:rPr>
                <w:rFonts w:ascii="Times New Roman" w:hAnsi="Times New Roman" w:cs="Times New Roman"/>
                <w:sz w:val="28"/>
                <w:szCs w:val="28"/>
              </w:rPr>
              <w:t>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r>
      <w:tr w:rsidR="00D94D3A" w:rsidTr="00D94D3A">
        <w:trPr>
          <w:jc w:val="center"/>
        </w:trPr>
        <w:tc>
          <w:tcPr>
            <w:tcW w:w="1129" w:type="dxa"/>
          </w:tcPr>
          <w:p w:rsidR="00D94D3A" w:rsidRDefault="00D94D3A" w:rsidP="00BC227C">
            <w:pPr>
              <w:tabs>
                <w:tab w:val="left" w:pos="4035"/>
              </w:tabs>
              <w:spacing w:after="0"/>
              <w:jc w:val="both"/>
              <w:rPr>
                <w:rFonts w:ascii="Times New Roman" w:hAnsi="Times New Roman" w:cs="Times New Roman"/>
                <w:sz w:val="28"/>
                <w:szCs w:val="28"/>
              </w:rPr>
            </w:pPr>
            <w:r>
              <w:rPr>
                <w:noProof/>
                <w:lang w:val="ru-RU" w:eastAsia="ru-RU"/>
              </w:rPr>
              <w:drawing>
                <wp:inline distT="0" distB="0" distL="0" distR="0">
                  <wp:extent cx="466725" cy="1714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66725" cy="171450"/>
                          </a:xfrm>
                          <a:prstGeom prst="rect">
                            <a:avLst/>
                          </a:prstGeom>
                        </pic:spPr>
                      </pic:pic>
                    </a:graphicData>
                  </a:graphic>
                </wp:inline>
              </w:drawing>
            </w:r>
          </w:p>
        </w:tc>
        <w:tc>
          <w:tcPr>
            <w:tcW w:w="6521" w:type="dxa"/>
          </w:tcPr>
          <w:p w:rsidR="00D94D3A" w:rsidRDefault="00D94D3A" w:rsidP="00BC227C">
            <w:pPr>
              <w:tabs>
                <w:tab w:val="left" w:pos="4035"/>
              </w:tabs>
              <w:spacing w:after="0"/>
              <w:jc w:val="both"/>
              <w:rPr>
                <w:rFonts w:ascii="Times New Roman" w:hAnsi="Times New Roman" w:cs="Times New Roman"/>
                <w:sz w:val="28"/>
                <w:szCs w:val="28"/>
              </w:rPr>
            </w:pPr>
            <w:r w:rsidRPr="00A90E2F">
              <w:rPr>
                <w:rFonts w:ascii="Times New Roman" w:hAnsi="Times New Roman" w:cs="Times New Roman"/>
                <w:sz w:val="28"/>
                <w:szCs w:val="28"/>
              </w:rPr>
              <w:t>Загороджувальні світлофори,</w:t>
            </w:r>
            <w:r>
              <w:rPr>
                <w:rFonts w:ascii="Times New Roman" w:hAnsi="Times New Roman" w:cs="Times New Roman"/>
                <w:sz w:val="28"/>
                <w:szCs w:val="28"/>
              </w:rPr>
              <w:t xml:space="preserve"> </w:t>
            </w:r>
            <w:r w:rsidRPr="00A90E2F">
              <w:rPr>
                <w:rFonts w:ascii="Times New Roman" w:hAnsi="Times New Roman" w:cs="Times New Roman"/>
                <w:sz w:val="28"/>
                <w:szCs w:val="28"/>
              </w:rPr>
              <w:t>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r>
      <w:tr w:rsidR="00D94D3A" w:rsidTr="00D94D3A">
        <w:trPr>
          <w:jc w:val="center"/>
        </w:trPr>
        <w:tc>
          <w:tcPr>
            <w:tcW w:w="1129" w:type="dxa"/>
          </w:tcPr>
          <w:p w:rsidR="00D94D3A" w:rsidRDefault="00D94D3A" w:rsidP="00BC227C">
            <w:pPr>
              <w:tabs>
                <w:tab w:val="left" w:pos="4035"/>
              </w:tabs>
              <w:spacing w:after="0"/>
              <w:jc w:val="both"/>
              <w:rPr>
                <w:rFonts w:ascii="Times New Roman" w:hAnsi="Times New Roman" w:cs="Times New Roman"/>
                <w:sz w:val="28"/>
                <w:szCs w:val="28"/>
              </w:rPr>
            </w:pPr>
            <w:r>
              <w:rPr>
                <w:noProof/>
                <w:lang w:val="ru-RU" w:eastAsia="ru-RU"/>
              </w:rPr>
              <w:drawing>
                <wp:inline distT="0" distB="0" distL="0" distR="0">
                  <wp:extent cx="457200" cy="180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7200" cy="180975"/>
                          </a:xfrm>
                          <a:prstGeom prst="rect">
                            <a:avLst/>
                          </a:prstGeom>
                        </pic:spPr>
                      </pic:pic>
                    </a:graphicData>
                  </a:graphic>
                </wp:inline>
              </w:drawing>
            </w:r>
          </w:p>
        </w:tc>
        <w:tc>
          <w:tcPr>
            <w:tcW w:w="6521" w:type="dxa"/>
          </w:tcPr>
          <w:p w:rsidR="00D94D3A" w:rsidRDefault="00D94D3A" w:rsidP="00BC227C">
            <w:pPr>
              <w:tabs>
                <w:tab w:val="left" w:pos="4035"/>
              </w:tabs>
              <w:spacing w:after="0"/>
              <w:jc w:val="both"/>
              <w:rPr>
                <w:rFonts w:ascii="Times New Roman" w:hAnsi="Times New Roman" w:cs="Times New Roman"/>
                <w:sz w:val="28"/>
                <w:szCs w:val="28"/>
              </w:rPr>
            </w:pPr>
            <w:r w:rsidRPr="00A90E2F">
              <w:rPr>
                <w:rFonts w:ascii="Times New Roman" w:hAnsi="Times New Roman" w:cs="Times New Roman"/>
                <w:sz w:val="28"/>
                <w:szCs w:val="28"/>
              </w:rPr>
              <w:t>Освітлення,</w:t>
            </w:r>
            <w:r>
              <w:rPr>
                <w:rFonts w:ascii="Times New Roman" w:hAnsi="Times New Roman" w:cs="Times New Roman"/>
                <w:sz w:val="28"/>
                <w:szCs w:val="28"/>
              </w:rPr>
              <w:t xml:space="preserve"> </w:t>
            </w:r>
            <w:r w:rsidRPr="00A90E2F">
              <w:rPr>
                <w:rFonts w:ascii="Times New Roman" w:hAnsi="Times New Roman" w:cs="Times New Roman"/>
                <w:sz w:val="28"/>
                <w:szCs w:val="28"/>
              </w:rPr>
              <w:t>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r>
    </w:tbl>
    <w:p w:rsidR="00D94D3A" w:rsidRDefault="00D94D3A" w:rsidP="00BC227C">
      <w:pPr>
        <w:tabs>
          <w:tab w:val="left" w:pos="4035"/>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w:t>
      </w:r>
      <w:r w:rsidRPr="00A93776">
        <w:rPr>
          <w:rFonts w:ascii="Times New Roman" w:hAnsi="Times New Roman" w:cs="Times New Roman"/>
          <w:sz w:val="28"/>
          <w:szCs w:val="28"/>
        </w:rPr>
        <w:t xml:space="preserve"> 2</w:t>
      </w:r>
      <w:r>
        <w:rPr>
          <w:rFonts w:ascii="Times New Roman" w:hAnsi="Times New Roman" w:cs="Times New Roman"/>
          <w:sz w:val="28"/>
          <w:szCs w:val="28"/>
        </w:rPr>
        <w:t>.3.</w:t>
      </w:r>
      <w:r w:rsidRPr="00A93776">
        <w:rPr>
          <w:rFonts w:ascii="Times New Roman" w:hAnsi="Times New Roman" w:cs="Times New Roman"/>
          <w:sz w:val="28"/>
          <w:szCs w:val="28"/>
        </w:rPr>
        <w:t xml:space="preserve"> Добовий графік споживання електроенергії обладнанням залізничного переїзду</w:t>
      </w:r>
    </w:p>
    <w:tbl>
      <w:tblPr>
        <w:tblW w:w="0" w:type="auto"/>
        <w:jc w:val="center"/>
        <w:tblLook w:val="04A0" w:firstRow="1" w:lastRow="0" w:firstColumn="1" w:lastColumn="0" w:noHBand="0" w:noVBand="1"/>
      </w:tblPr>
      <w:tblGrid>
        <w:gridCol w:w="1468"/>
        <w:gridCol w:w="5951"/>
        <w:gridCol w:w="46"/>
      </w:tblGrid>
      <w:tr w:rsidR="00D94D3A" w:rsidTr="00BC227C">
        <w:trPr>
          <w:cantSplit/>
          <w:trHeight w:val="809"/>
          <w:jc w:val="center"/>
        </w:trPr>
        <w:tc>
          <w:tcPr>
            <w:tcW w:w="1468" w:type="dxa"/>
            <w:vMerge w:val="restart"/>
            <w:textDirection w:val="btLr"/>
          </w:tcPr>
          <w:p w:rsidR="00D94D3A" w:rsidRDefault="00D94D3A" w:rsidP="00BC227C">
            <w:pPr>
              <w:spacing w:line="240" w:lineRule="auto"/>
              <w:ind w:left="113" w:right="113"/>
              <w:jc w:val="center"/>
              <w:rPr>
                <w:rFonts w:ascii="Times New Roman" w:hAnsi="Times New Roman" w:cs="Times New Roman"/>
                <w:sz w:val="28"/>
                <w:szCs w:val="28"/>
              </w:rPr>
            </w:pPr>
            <w:r w:rsidRPr="00086FAB">
              <w:rPr>
                <w:rFonts w:ascii="Times New Roman" w:hAnsi="Times New Roman" w:cs="Times New Roman"/>
                <w:sz w:val="28"/>
                <w:szCs w:val="28"/>
              </w:rPr>
              <w:t xml:space="preserve">Енергоспоживання </w:t>
            </w:r>
          </w:p>
          <w:p w:rsidR="00D94D3A" w:rsidRDefault="00D94D3A" w:rsidP="00BC227C">
            <w:pPr>
              <w:spacing w:line="240" w:lineRule="auto"/>
              <w:ind w:left="113" w:right="113"/>
              <w:jc w:val="center"/>
              <w:rPr>
                <w:rFonts w:ascii="Times New Roman" w:hAnsi="Times New Roman" w:cs="Times New Roman"/>
                <w:sz w:val="28"/>
                <w:szCs w:val="28"/>
              </w:rPr>
            </w:pPr>
            <w:r w:rsidRPr="00086FAB">
              <w:rPr>
                <w:rFonts w:ascii="Times New Roman" w:hAnsi="Times New Roman" w:cs="Times New Roman"/>
                <w:sz w:val="28"/>
                <w:szCs w:val="28"/>
              </w:rPr>
              <w:t>W,</w:t>
            </w:r>
            <w:r>
              <w:rPr>
                <w:rFonts w:ascii="Times New Roman" w:hAnsi="Times New Roman" w:cs="Times New Roman"/>
                <w:sz w:val="28"/>
                <w:szCs w:val="28"/>
              </w:rPr>
              <w:t xml:space="preserve"> 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c>
          <w:tcPr>
            <w:tcW w:w="5997" w:type="dxa"/>
            <w:gridSpan w:val="2"/>
          </w:tcPr>
          <w:p w:rsidR="00D94D3A" w:rsidRDefault="00D94D3A" w:rsidP="00BC227C">
            <w:pPr>
              <w:jc w:val="center"/>
              <w:rPr>
                <w:rFonts w:ascii="Times New Roman" w:hAnsi="Times New Roman" w:cs="Times New Roman"/>
                <w:sz w:val="28"/>
                <w:szCs w:val="28"/>
              </w:rPr>
            </w:pPr>
            <w:r>
              <w:rPr>
                <w:noProof/>
                <w:lang w:val="ru-RU" w:eastAsia="ru-RU"/>
              </w:rPr>
              <w:drawing>
                <wp:inline distT="0" distB="0" distL="0" distR="0">
                  <wp:extent cx="2754565" cy="1995054"/>
                  <wp:effectExtent l="19050" t="0" r="76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760090" cy="1999055"/>
                          </a:xfrm>
                          <a:prstGeom prst="rect">
                            <a:avLst/>
                          </a:prstGeom>
                        </pic:spPr>
                      </pic:pic>
                    </a:graphicData>
                  </a:graphic>
                </wp:inline>
              </w:drawing>
            </w:r>
          </w:p>
        </w:tc>
      </w:tr>
      <w:tr w:rsidR="00D94D3A" w:rsidTr="00BC227C">
        <w:trPr>
          <w:cantSplit/>
          <w:trHeight w:val="283"/>
          <w:jc w:val="center"/>
        </w:trPr>
        <w:tc>
          <w:tcPr>
            <w:tcW w:w="1468" w:type="dxa"/>
            <w:vMerge/>
            <w:textDirection w:val="btLr"/>
          </w:tcPr>
          <w:p w:rsidR="00D94D3A" w:rsidRDefault="00D94D3A" w:rsidP="00D94D3A">
            <w:pPr>
              <w:spacing w:line="360" w:lineRule="auto"/>
              <w:ind w:left="113" w:right="113"/>
              <w:jc w:val="both"/>
              <w:rPr>
                <w:rFonts w:ascii="Times New Roman" w:hAnsi="Times New Roman" w:cs="Times New Roman"/>
                <w:sz w:val="28"/>
                <w:szCs w:val="28"/>
              </w:rPr>
            </w:pPr>
          </w:p>
        </w:tc>
        <w:tc>
          <w:tcPr>
            <w:tcW w:w="5997" w:type="dxa"/>
            <w:gridSpan w:val="2"/>
          </w:tcPr>
          <w:p w:rsidR="00D94D3A" w:rsidRDefault="00D94D3A" w:rsidP="00BC227C">
            <w:pPr>
              <w:spacing w:after="0" w:line="240" w:lineRule="auto"/>
              <w:jc w:val="center"/>
              <w:rPr>
                <w:rFonts w:ascii="Times New Roman" w:hAnsi="Times New Roman" w:cs="Times New Roman"/>
                <w:sz w:val="28"/>
                <w:szCs w:val="28"/>
              </w:rPr>
            </w:pPr>
            <w:r w:rsidRPr="00A90E2F">
              <w:rPr>
                <w:rFonts w:ascii="Times New Roman" w:hAnsi="Times New Roman" w:cs="Times New Roman"/>
                <w:sz w:val="28"/>
                <w:szCs w:val="28"/>
              </w:rPr>
              <w:t>Час t, год</w:t>
            </w:r>
          </w:p>
        </w:tc>
      </w:tr>
      <w:tr w:rsidR="00D94D3A" w:rsidTr="00BC227C">
        <w:trPr>
          <w:gridAfter w:val="1"/>
          <w:wAfter w:w="46" w:type="dxa"/>
          <w:trHeight w:val="400"/>
          <w:jc w:val="center"/>
        </w:trPr>
        <w:tc>
          <w:tcPr>
            <w:tcW w:w="1468" w:type="dxa"/>
          </w:tcPr>
          <w:p w:rsidR="00D94D3A" w:rsidRDefault="00D94D3A" w:rsidP="00BC227C">
            <w:pPr>
              <w:tabs>
                <w:tab w:val="left" w:pos="4035"/>
              </w:tabs>
              <w:spacing w:after="0"/>
              <w:jc w:val="both"/>
              <w:rPr>
                <w:rFonts w:ascii="Times New Roman" w:hAnsi="Times New Roman" w:cs="Times New Roman"/>
                <w:sz w:val="28"/>
                <w:szCs w:val="28"/>
              </w:rPr>
            </w:pPr>
            <w:r>
              <w:rPr>
                <w:noProof/>
                <w:lang w:val="ru-RU" w:eastAsia="ru-RU"/>
              </w:rPr>
              <w:drawing>
                <wp:inline distT="0" distB="0" distL="0" distR="0">
                  <wp:extent cx="542925" cy="1905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42925" cy="190500"/>
                          </a:xfrm>
                          <a:prstGeom prst="rect">
                            <a:avLst/>
                          </a:prstGeom>
                        </pic:spPr>
                      </pic:pic>
                    </a:graphicData>
                  </a:graphic>
                </wp:inline>
              </w:drawing>
            </w:r>
          </w:p>
        </w:tc>
        <w:tc>
          <w:tcPr>
            <w:tcW w:w="5951" w:type="dxa"/>
          </w:tcPr>
          <w:p w:rsidR="00D94D3A" w:rsidRDefault="00D94D3A" w:rsidP="00BC227C">
            <w:pPr>
              <w:tabs>
                <w:tab w:val="left" w:pos="40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Шлагбаум</w:t>
            </w:r>
            <w:r w:rsidRPr="00A90E2F">
              <w:rPr>
                <w:rFonts w:ascii="Times New Roman" w:hAnsi="Times New Roman" w:cs="Times New Roman"/>
                <w:sz w:val="28"/>
                <w:szCs w:val="28"/>
              </w:rPr>
              <w:t>, 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r>
      <w:tr w:rsidR="00D94D3A" w:rsidTr="00BC227C">
        <w:trPr>
          <w:gridAfter w:val="1"/>
          <w:wAfter w:w="46" w:type="dxa"/>
          <w:trHeight w:val="400"/>
          <w:jc w:val="center"/>
        </w:trPr>
        <w:tc>
          <w:tcPr>
            <w:tcW w:w="1468" w:type="dxa"/>
          </w:tcPr>
          <w:p w:rsidR="00D94D3A" w:rsidRDefault="00D94D3A" w:rsidP="00BC227C">
            <w:pPr>
              <w:tabs>
                <w:tab w:val="left" w:pos="4035"/>
              </w:tabs>
              <w:spacing w:after="0"/>
              <w:jc w:val="both"/>
              <w:rPr>
                <w:rFonts w:ascii="Times New Roman" w:hAnsi="Times New Roman" w:cs="Times New Roman"/>
                <w:sz w:val="28"/>
                <w:szCs w:val="28"/>
              </w:rPr>
            </w:pPr>
            <w:r>
              <w:rPr>
                <w:noProof/>
                <w:lang w:val="ru-RU" w:eastAsia="ru-RU"/>
              </w:rPr>
              <w:drawing>
                <wp:inline distT="0" distB="0" distL="0" distR="0">
                  <wp:extent cx="514350" cy="180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4350" cy="180975"/>
                          </a:xfrm>
                          <a:prstGeom prst="rect">
                            <a:avLst/>
                          </a:prstGeom>
                        </pic:spPr>
                      </pic:pic>
                    </a:graphicData>
                  </a:graphic>
                </wp:inline>
              </w:drawing>
            </w:r>
          </w:p>
        </w:tc>
        <w:tc>
          <w:tcPr>
            <w:tcW w:w="5951" w:type="dxa"/>
          </w:tcPr>
          <w:p w:rsidR="00D94D3A" w:rsidRDefault="00D94D3A" w:rsidP="00BC227C">
            <w:pPr>
              <w:tabs>
                <w:tab w:val="left" w:pos="4035"/>
              </w:tabs>
              <w:spacing w:after="0" w:line="240" w:lineRule="auto"/>
              <w:jc w:val="both"/>
              <w:rPr>
                <w:rFonts w:ascii="Times New Roman" w:hAnsi="Times New Roman" w:cs="Times New Roman"/>
                <w:sz w:val="28"/>
                <w:szCs w:val="28"/>
              </w:rPr>
            </w:pPr>
            <w:r w:rsidRPr="00086FAB">
              <w:rPr>
                <w:rFonts w:ascii="Times New Roman" w:hAnsi="Times New Roman" w:cs="Times New Roman"/>
                <w:sz w:val="28"/>
                <w:szCs w:val="28"/>
              </w:rPr>
              <w:t>Загороджувач</w:t>
            </w:r>
            <w:r>
              <w:rPr>
                <w:rFonts w:ascii="Times New Roman" w:hAnsi="Times New Roman" w:cs="Times New Roman"/>
                <w:sz w:val="28"/>
                <w:szCs w:val="28"/>
              </w:rPr>
              <w:t xml:space="preserve">, </w:t>
            </w:r>
            <w:r w:rsidRPr="00A90E2F">
              <w:rPr>
                <w:rFonts w:ascii="Times New Roman" w:hAnsi="Times New Roman" w:cs="Times New Roman"/>
                <w:sz w:val="28"/>
                <w:szCs w:val="28"/>
              </w:rPr>
              <w:t>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r>
      <w:tr w:rsidR="00D94D3A" w:rsidTr="00BC227C">
        <w:trPr>
          <w:gridAfter w:val="1"/>
          <w:wAfter w:w="46" w:type="dxa"/>
          <w:trHeight w:val="413"/>
          <w:jc w:val="center"/>
        </w:trPr>
        <w:tc>
          <w:tcPr>
            <w:tcW w:w="1468" w:type="dxa"/>
          </w:tcPr>
          <w:p w:rsidR="00D94D3A" w:rsidRDefault="00D94D3A" w:rsidP="00BC227C">
            <w:pPr>
              <w:tabs>
                <w:tab w:val="left" w:pos="4035"/>
              </w:tabs>
              <w:spacing w:after="0"/>
              <w:jc w:val="both"/>
              <w:rPr>
                <w:rFonts w:ascii="Times New Roman" w:hAnsi="Times New Roman" w:cs="Times New Roman"/>
                <w:sz w:val="28"/>
                <w:szCs w:val="28"/>
              </w:rPr>
            </w:pPr>
            <w:r>
              <w:rPr>
                <w:noProof/>
                <w:lang w:val="ru-RU" w:eastAsia="ru-RU"/>
              </w:rPr>
              <w:drawing>
                <wp:inline distT="0" distB="0" distL="0" distR="0">
                  <wp:extent cx="523875" cy="1714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3875" cy="171450"/>
                          </a:xfrm>
                          <a:prstGeom prst="rect">
                            <a:avLst/>
                          </a:prstGeom>
                        </pic:spPr>
                      </pic:pic>
                    </a:graphicData>
                  </a:graphic>
                </wp:inline>
              </w:drawing>
            </w:r>
          </w:p>
        </w:tc>
        <w:tc>
          <w:tcPr>
            <w:tcW w:w="5951" w:type="dxa"/>
          </w:tcPr>
          <w:p w:rsidR="00D94D3A" w:rsidRDefault="00D94D3A" w:rsidP="00BC227C">
            <w:pPr>
              <w:tabs>
                <w:tab w:val="left" w:pos="4035"/>
              </w:tabs>
              <w:spacing w:after="0" w:line="240" w:lineRule="auto"/>
              <w:jc w:val="both"/>
              <w:rPr>
                <w:rFonts w:ascii="Times New Roman" w:hAnsi="Times New Roman" w:cs="Times New Roman"/>
                <w:sz w:val="28"/>
                <w:szCs w:val="28"/>
              </w:rPr>
            </w:pPr>
            <w:r w:rsidRPr="00086FAB">
              <w:rPr>
                <w:rFonts w:ascii="Times New Roman" w:hAnsi="Times New Roman" w:cs="Times New Roman"/>
                <w:sz w:val="28"/>
                <w:szCs w:val="28"/>
              </w:rPr>
              <w:t>Світлофори,</w:t>
            </w:r>
            <w:r>
              <w:rPr>
                <w:rFonts w:ascii="Times New Roman" w:hAnsi="Times New Roman" w:cs="Times New Roman"/>
                <w:sz w:val="28"/>
                <w:szCs w:val="28"/>
              </w:rPr>
              <w:t xml:space="preserve"> </w:t>
            </w:r>
            <w:r w:rsidRPr="00A90E2F">
              <w:rPr>
                <w:rFonts w:ascii="Times New Roman" w:hAnsi="Times New Roman" w:cs="Times New Roman"/>
                <w:sz w:val="28"/>
                <w:szCs w:val="28"/>
              </w:rPr>
              <w:t>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r>
      <w:tr w:rsidR="00D94D3A" w:rsidTr="00BC227C">
        <w:trPr>
          <w:gridAfter w:val="1"/>
          <w:wAfter w:w="46" w:type="dxa"/>
          <w:trHeight w:val="400"/>
          <w:jc w:val="center"/>
        </w:trPr>
        <w:tc>
          <w:tcPr>
            <w:tcW w:w="1468" w:type="dxa"/>
          </w:tcPr>
          <w:p w:rsidR="00D94D3A" w:rsidRPr="00086FAB" w:rsidRDefault="00D94D3A" w:rsidP="00BC227C">
            <w:pPr>
              <w:tabs>
                <w:tab w:val="left" w:pos="4035"/>
              </w:tabs>
              <w:spacing w:after="0"/>
              <w:jc w:val="both"/>
              <w:rPr>
                <w:rFonts w:ascii="Times New Roman" w:hAnsi="Times New Roman" w:cs="Times New Roman"/>
                <w:sz w:val="28"/>
                <w:szCs w:val="28"/>
              </w:rPr>
            </w:pPr>
            <w:r>
              <w:rPr>
                <w:noProof/>
                <w:lang w:val="ru-RU" w:eastAsia="ru-RU"/>
              </w:rPr>
              <w:drawing>
                <wp:inline distT="0" distB="0" distL="0" distR="0">
                  <wp:extent cx="533400" cy="1809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33400" cy="180975"/>
                          </a:xfrm>
                          <a:prstGeom prst="rect">
                            <a:avLst/>
                          </a:prstGeom>
                        </pic:spPr>
                      </pic:pic>
                    </a:graphicData>
                  </a:graphic>
                </wp:inline>
              </w:drawing>
            </w:r>
          </w:p>
        </w:tc>
        <w:tc>
          <w:tcPr>
            <w:tcW w:w="5951" w:type="dxa"/>
          </w:tcPr>
          <w:p w:rsidR="00D94D3A" w:rsidRDefault="00D94D3A" w:rsidP="00BC227C">
            <w:pPr>
              <w:tabs>
                <w:tab w:val="left" w:pos="40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Загороджувальні </w:t>
            </w:r>
            <w:r w:rsidRPr="00086FAB">
              <w:rPr>
                <w:rFonts w:ascii="Times New Roman" w:hAnsi="Times New Roman" w:cs="Times New Roman"/>
                <w:sz w:val="28"/>
                <w:szCs w:val="28"/>
              </w:rPr>
              <w:t>світлофори,</w:t>
            </w:r>
            <w:r>
              <w:rPr>
                <w:rFonts w:ascii="Times New Roman" w:hAnsi="Times New Roman" w:cs="Times New Roman"/>
                <w:sz w:val="28"/>
                <w:szCs w:val="28"/>
              </w:rPr>
              <w:t xml:space="preserve"> </w:t>
            </w:r>
            <w:r w:rsidRPr="00A90E2F">
              <w:rPr>
                <w:rFonts w:ascii="Times New Roman" w:hAnsi="Times New Roman" w:cs="Times New Roman"/>
                <w:sz w:val="28"/>
                <w:szCs w:val="28"/>
              </w:rPr>
              <w:t>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r>
      <w:tr w:rsidR="00D94D3A" w:rsidTr="00BC227C">
        <w:trPr>
          <w:gridAfter w:val="1"/>
          <w:wAfter w:w="46" w:type="dxa"/>
          <w:trHeight w:val="400"/>
          <w:jc w:val="center"/>
        </w:trPr>
        <w:tc>
          <w:tcPr>
            <w:tcW w:w="1468" w:type="dxa"/>
          </w:tcPr>
          <w:p w:rsidR="00D94D3A" w:rsidRDefault="00D94D3A" w:rsidP="00BC227C">
            <w:pPr>
              <w:tabs>
                <w:tab w:val="left" w:pos="4035"/>
              </w:tabs>
              <w:spacing w:after="0"/>
              <w:jc w:val="both"/>
              <w:rPr>
                <w:rFonts w:ascii="Times New Roman" w:hAnsi="Times New Roman" w:cs="Times New Roman"/>
                <w:sz w:val="28"/>
                <w:szCs w:val="28"/>
              </w:rPr>
            </w:pPr>
            <w:r>
              <w:rPr>
                <w:noProof/>
                <w:lang w:val="ru-RU" w:eastAsia="ru-RU"/>
              </w:rPr>
              <w:drawing>
                <wp:inline distT="0" distB="0" distL="0" distR="0">
                  <wp:extent cx="533400" cy="1809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33400" cy="180975"/>
                          </a:xfrm>
                          <a:prstGeom prst="rect">
                            <a:avLst/>
                          </a:prstGeom>
                        </pic:spPr>
                      </pic:pic>
                    </a:graphicData>
                  </a:graphic>
                </wp:inline>
              </w:drawing>
            </w:r>
          </w:p>
        </w:tc>
        <w:tc>
          <w:tcPr>
            <w:tcW w:w="5951" w:type="dxa"/>
          </w:tcPr>
          <w:p w:rsidR="00D94D3A" w:rsidRDefault="00D94D3A" w:rsidP="00BC227C">
            <w:pPr>
              <w:tabs>
                <w:tab w:val="left" w:pos="4035"/>
              </w:tabs>
              <w:spacing w:after="0" w:line="240" w:lineRule="auto"/>
              <w:jc w:val="both"/>
              <w:rPr>
                <w:rFonts w:ascii="Times New Roman" w:hAnsi="Times New Roman" w:cs="Times New Roman"/>
                <w:sz w:val="28"/>
                <w:szCs w:val="28"/>
              </w:rPr>
            </w:pPr>
            <w:r w:rsidRPr="00086FAB">
              <w:rPr>
                <w:rFonts w:ascii="Times New Roman" w:hAnsi="Times New Roman" w:cs="Times New Roman"/>
                <w:sz w:val="28"/>
                <w:szCs w:val="28"/>
              </w:rPr>
              <w:t>Освітлення,</w:t>
            </w:r>
            <w:r>
              <w:rPr>
                <w:rFonts w:ascii="Times New Roman" w:hAnsi="Times New Roman" w:cs="Times New Roman"/>
                <w:sz w:val="28"/>
                <w:szCs w:val="28"/>
              </w:rPr>
              <w:t xml:space="preserve"> </w:t>
            </w:r>
            <w:r w:rsidRPr="00A90E2F">
              <w:rPr>
                <w:rFonts w:ascii="Times New Roman" w:hAnsi="Times New Roman" w:cs="Times New Roman"/>
                <w:sz w:val="28"/>
                <w:szCs w:val="28"/>
              </w:rPr>
              <w:t>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r>
      <w:tr w:rsidR="00D94D3A" w:rsidTr="00BC227C">
        <w:trPr>
          <w:gridAfter w:val="1"/>
          <w:wAfter w:w="46" w:type="dxa"/>
          <w:trHeight w:val="68"/>
          <w:jc w:val="center"/>
        </w:trPr>
        <w:tc>
          <w:tcPr>
            <w:tcW w:w="1468" w:type="dxa"/>
          </w:tcPr>
          <w:p w:rsidR="00D94D3A" w:rsidRDefault="00D94D3A" w:rsidP="00BC227C">
            <w:pPr>
              <w:tabs>
                <w:tab w:val="left" w:pos="4035"/>
              </w:tabs>
              <w:spacing w:after="0"/>
              <w:jc w:val="both"/>
              <w:rPr>
                <w:noProof/>
                <w:lang w:eastAsia="ru-RU"/>
              </w:rPr>
            </w:pPr>
            <w:r>
              <w:rPr>
                <w:noProof/>
                <w:lang w:val="ru-RU" w:eastAsia="ru-RU"/>
              </w:rPr>
              <w:drawing>
                <wp:inline distT="0" distB="0" distL="0" distR="0">
                  <wp:extent cx="552450" cy="180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52450" cy="180975"/>
                          </a:xfrm>
                          <a:prstGeom prst="rect">
                            <a:avLst/>
                          </a:prstGeom>
                        </pic:spPr>
                      </pic:pic>
                    </a:graphicData>
                  </a:graphic>
                </wp:inline>
              </w:drawing>
            </w:r>
          </w:p>
        </w:tc>
        <w:tc>
          <w:tcPr>
            <w:tcW w:w="5951" w:type="dxa"/>
          </w:tcPr>
          <w:p w:rsidR="00D94D3A" w:rsidRPr="00A90E2F" w:rsidRDefault="00D94D3A" w:rsidP="00BC227C">
            <w:pPr>
              <w:tabs>
                <w:tab w:val="left" w:pos="4035"/>
              </w:tabs>
              <w:spacing w:after="0" w:line="240" w:lineRule="auto"/>
              <w:jc w:val="both"/>
              <w:rPr>
                <w:rFonts w:ascii="Times New Roman" w:hAnsi="Times New Roman" w:cs="Times New Roman"/>
                <w:sz w:val="28"/>
                <w:szCs w:val="28"/>
              </w:rPr>
            </w:pPr>
            <w:r w:rsidRPr="00086FAB">
              <w:rPr>
                <w:rFonts w:ascii="Times New Roman" w:hAnsi="Times New Roman" w:cs="Times New Roman"/>
                <w:sz w:val="28"/>
                <w:szCs w:val="28"/>
              </w:rPr>
              <w:t>Разом,</w:t>
            </w:r>
            <w:r>
              <w:rPr>
                <w:rFonts w:ascii="Times New Roman" w:hAnsi="Times New Roman" w:cs="Times New Roman"/>
                <w:sz w:val="28"/>
                <w:szCs w:val="28"/>
              </w:rPr>
              <w:t xml:space="preserve"> </w:t>
            </w:r>
            <w:r w:rsidRPr="00A90E2F">
              <w:rPr>
                <w:rFonts w:ascii="Times New Roman" w:hAnsi="Times New Roman" w:cs="Times New Roman"/>
                <w:sz w:val="28"/>
                <w:szCs w:val="28"/>
              </w:rPr>
              <w:t>Вт</w:t>
            </w:r>
            <m:oMath>
              <m:r>
                <w:rPr>
                  <w:rFonts w:ascii="Cambria Math" w:hAnsi="Cambria Math" w:cs="Times New Roman"/>
                  <w:sz w:val="28"/>
                  <w:szCs w:val="28"/>
                </w:rPr>
                <m:t>∙</m:t>
              </m:r>
            </m:oMath>
            <w:r w:rsidRPr="00A90E2F">
              <w:rPr>
                <w:rFonts w:ascii="Times New Roman" w:hAnsi="Times New Roman" w:cs="Times New Roman"/>
                <w:sz w:val="28"/>
                <w:szCs w:val="28"/>
              </w:rPr>
              <w:t>год</w:t>
            </w:r>
          </w:p>
        </w:tc>
      </w:tr>
    </w:tbl>
    <w:p w:rsidR="00D94D3A" w:rsidRDefault="00D94D3A" w:rsidP="00BC22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Pr="00227385">
        <w:rPr>
          <w:rFonts w:ascii="Times New Roman" w:hAnsi="Times New Roman" w:cs="Times New Roman"/>
          <w:sz w:val="28"/>
          <w:szCs w:val="28"/>
        </w:rPr>
        <w:t xml:space="preserve"> 2</w:t>
      </w:r>
      <w:r>
        <w:rPr>
          <w:rFonts w:ascii="Times New Roman" w:hAnsi="Times New Roman" w:cs="Times New Roman"/>
          <w:sz w:val="28"/>
          <w:szCs w:val="28"/>
        </w:rPr>
        <w:t>.4.</w:t>
      </w:r>
      <w:r w:rsidRPr="00227385">
        <w:rPr>
          <w:rFonts w:ascii="Times New Roman" w:hAnsi="Times New Roman" w:cs="Times New Roman"/>
          <w:sz w:val="28"/>
          <w:szCs w:val="28"/>
        </w:rPr>
        <w:t xml:space="preserve"> Графік годинного споживання електроенергії приймачами залізничного переїзду за часом з 21-00 до 22-00 години</w:t>
      </w:r>
      <w:r>
        <w:rPr>
          <w:rFonts w:ascii="Times New Roman" w:hAnsi="Times New Roman" w:cs="Times New Roman"/>
          <w:sz w:val="28"/>
          <w:szCs w:val="28"/>
        </w:rPr>
        <w:t>.</w:t>
      </w:r>
    </w:p>
    <w:p w:rsidR="00D94D3A" w:rsidRDefault="00D94D3A" w:rsidP="00BC227C">
      <w:pPr>
        <w:spacing w:after="0" w:line="360" w:lineRule="auto"/>
        <w:ind w:firstLine="708"/>
        <w:jc w:val="both"/>
        <w:rPr>
          <w:rFonts w:ascii="Times New Roman" w:hAnsi="Times New Roman" w:cs="Times New Roman"/>
          <w:b/>
          <w:sz w:val="28"/>
          <w:szCs w:val="28"/>
        </w:rPr>
      </w:pPr>
      <w:r w:rsidRPr="005D0F68">
        <w:rPr>
          <w:rFonts w:ascii="Times New Roman" w:hAnsi="Times New Roman" w:cs="Times New Roman"/>
          <w:b/>
          <w:sz w:val="28"/>
          <w:szCs w:val="28"/>
        </w:rPr>
        <w:lastRenderedPageBreak/>
        <w:t>Висновки за розділом</w:t>
      </w:r>
    </w:p>
    <w:p w:rsidR="00BC227C" w:rsidRDefault="00BC227C" w:rsidP="00BC227C">
      <w:pPr>
        <w:spacing w:after="0" w:line="360" w:lineRule="auto"/>
        <w:ind w:firstLine="708"/>
        <w:jc w:val="both"/>
        <w:rPr>
          <w:rFonts w:ascii="Times New Roman" w:hAnsi="Times New Roman" w:cs="Times New Roman"/>
          <w:b/>
          <w:sz w:val="28"/>
          <w:szCs w:val="28"/>
        </w:rPr>
      </w:pPr>
    </w:p>
    <w:p w:rsidR="00D94D3A" w:rsidRPr="00495B9A" w:rsidRDefault="00D94D3A" w:rsidP="00D94D3A">
      <w:pPr>
        <w:spacing w:after="0" w:line="360" w:lineRule="auto"/>
        <w:ind w:firstLine="708"/>
        <w:jc w:val="both"/>
        <w:rPr>
          <w:rFonts w:ascii="Times New Roman" w:hAnsi="Times New Roman" w:cs="Times New Roman"/>
          <w:sz w:val="28"/>
          <w:szCs w:val="28"/>
        </w:rPr>
      </w:pPr>
      <w:r w:rsidRPr="00495B9A">
        <w:rPr>
          <w:rFonts w:ascii="Times New Roman" w:hAnsi="Times New Roman" w:cs="Times New Roman"/>
          <w:sz w:val="28"/>
          <w:szCs w:val="28"/>
        </w:rPr>
        <w:t>Досліджуваний залізничний переїзд повинен мати необхідний набір загороджувальних пристроїв, що забезпечують гарантію безпеки руху.</w:t>
      </w:r>
    </w:p>
    <w:p w:rsidR="00D94D3A" w:rsidRDefault="00D94D3A" w:rsidP="00D94D3A">
      <w:pPr>
        <w:spacing w:after="0" w:line="360" w:lineRule="auto"/>
        <w:ind w:firstLine="708"/>
        <w:jc w:val="both"/>
        <w:rPr>
          <w:rFonts w:ascii="Times New Roman" w:hAnsi="Times New Roman" w:cs="Times New Roman"/>
          <w:sz w:val="28"/>
          <w:szCs w:val="28"/>
        </w:rPr>
      </w:pPr>
      <w:r w:rsidRPr="00495B9A">
        <w:rPr>
          <w:rFonts w:ascii="Times New Roman" w:hAnsi="Times New Roman" w:cs="Times New Roman"/>
          <w:sz w:val="28"/>
          <w:szCs w:val="28"/>
        </w:rPr>
        <w:t xml:space="preserve">Автономна система електропостачання переїзду повинна гарантовано забезпечувати всі необхідні приймачі: шлагбауми, світлофори, загороджувальні щити та освітлення. </w:t>
      </w:r>
    </w:p>
    <w:p w:rsidR="00D94D3A" w:rsidRDefault="00D94D3A" w:rsidP="00BC227C">
      <w:pPr>
        <w:spacing w:after="0" w:line="360" w:lineRule="auto"/>
        <w:ind w:firstLine="708"/>
        <w:jc w:val="both"/>
        <w:rPr>
          <w:rFonts w:ascii="Times New Roman" w:hAnsi="Times New Roman" w:cs="Times New Roman"/>
          <w:sz w:val="28"/>
          <w:szCs w:val="28"/>
        </w:rPr>
      </w:pPr>
      <w:r w:rsidRPr="00495B9A">
        <w:rPr>
          <w:rFonts w:ascii="Times New Roman" w:hAnsi="Times New Roman" w:cs="Times New Roman"/>
          <w:sz w:val="28"/>
          <w:szCs w:val="28"/>
        </w:rPr>
        <w:t>Основною умовою джерел генерації системи автономного електропостачання автодорожніх і залізничних перетинів є висока надійність постачання електроенергії, за рахунок наявності паливного генератора і генераторів на поновлюваних джерелах енергії (сонце, вітер), встановлена потужність яких має гарантовано з</w:t>
      </w:r>
      <w:r>
        <w:rPr>
          <w:rFonts w:ascii="Times New Roman" w:hAnsi="Times New Roman" w:cs="Times New Roman"/>
          <w:sz w:val="28"/>
          <w:szCs w:val="28"/>
        </w:rPr>
        <w:t>абезпечувати електроенергією всього</w:t>
      </w:r>
      <w:r w:rsidRPr="00495B9A">
        <w:rPr>
          <w:rFonts w:ascii="Times New Roman" w:hAnsi="Times New Roman" w:cs="Times New Roman"/>
          <w:sz w:val="28"/>
          <w:szCs w:val="28"/>
        </w:rPr>
        <w:t xml:space="preserve"> обладнання переїзду, заряд акумуляторних батарей, з восьмигодинним </w:t>
      </w:r>
    </w:p>
    <w:p w:rsidR="00D94D3A" w:rsidRDefault="00D94D3A" w:rsidP="00D94D3A">
      <w:pPr>
        <w:spacing w:after="0" w:line="360" w:lineRule="auto"/>
        <w:ind w:firstLine="708"/>
        <w:jc w:val="center"/>
        <w:rPr>
          <w:rFonts w:ascii="Times New Roman" w:hAnsi="Times New Roman" w:cs="Times New Roman"/>
          <w:b/>
          <w:sz w:val="28"/>
          <w:szCs w:val="28"/>
        </w:rPr>
      </w:pPr>
    </w:p>
    <w:p w:rsidR="00D94D3A" w:rsidRDefault="00D94D3A" w:rsidP="00D94D3A">
      <w:pPr>
        <w:spacing w:after="0" w:line="360" w:lineRule="auto"/>
        <w:ind w:firstLine="708"/>
        <w:jc w:val="center"/>
        <w:rPr>
          <w:rFonts w:ascii="Times New Roman" w:hAnsi="Times New Roman" w:cs="Times New Roman"/>
          <w:b/>
          <w:sz w:val="28"/>
          <w:szCs w:val="28"/>
        </w:rPr>
      </w:pPr>
    </w:p>
    <w:p w:rsidR="00D94D3A" w:rsidRDefault="00D94D3A"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BC227C" w:rsidRDefault="00BC227C" w:rsidP="00D94D3A">
      <w:pPr>
        <w:spacing w:after="0" w:line="360" w:lineRule="auto"/>
        <w:ind w:firstLine="708"/>
        <w:jc w:val="center"/>
        <w:rPr>
          <w:rFonts w:ascii="Times New Roman" w:hAnsi="Times New Roman" w:cs="Times New Roman"/>
          <w:b/>
          <w:sz w:val="28"/>
          <w:szCs w:val="28"/>
        </w:rPr>
      </w:pPr>
    </w:p>
    <w:p w:rsidR="00D94D3A" w:rsidRDefault="00BC227C" w:rsidP="00BC227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w:t>
      </w:r>
      <w:r w:rsidR="00CE527B">
        <w:rPr>
          <w:rFonts w:ascii="Times New Roman" w:hAnsi="Times New Roman" w:cs="Times New Roman"/>
          <w:b/>
          <w:sz w:val="28"/>
          <w:szCs w:val="28"/>
        </w:rPr>
        <w:t xml:space="preserve"> 3</w:t>
      </w:r>
    </w:p>
    <w:p w:rsidR="00D94D3A" w:rsidRDefault="00BC227C" w:rsidP="00BC227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РЕЗУЛЬТАТИ </w:t>
      </w:r>
      <w:r w:rsidR="00B334E1">
        <w:rPr>
          <w:rFonts w:ascii="Times New Roman" w:hAnsi="Times New Roman" w:cs="Times New Roman"/>
          <w:b/>
          <w:sz w:val="28"/>
          <w:szCs w:val="28"/>
        </w:rPr>
        <w:t xml:space="preserve">ЕКСПЕРИМЕНТАЛЬНИХ </w:t>
      </w:r>
      <w:r>
        <w:rPr>
          <w:rFonts w:ascii="Times New Roman" w:hAnsi="Times New Roman" w:cs="Times New Roman"/>
          <w:b/>
          <w:sz w:val="28"/>
          <w:szCs w:val="28"/>
        </w:rPr>
        <w:t>ДОСЛІДЖЕНЬ</w:t>
      </w:r>
      <w:r w:rsidR="00D94D3A" w:rsidRPr="000F0AA4">
        <w:rPr>
          <w:rFonts w:ascii="Times New Roman" w:hAnsi="Times New Roman" w:cs="Times New Roman"/>
          <w:b/>
          <w:sz w:val="28"/>
          <w:szCs w:val="28"/>
        </w:rPr>
        <w:t xml:space="preserve"> </w:t>
      </w:r>
    </w:p>
    <w:p w:rsidR="00B334E1" w:rsidRDefault="00B334E1" w:rsidP="00BC227C">
      <w:pPr>
        <w:spacing w:after="0" w:line="360" w:lineRule="auto"/>
        <w:jc w:val="center"/>
        <w:rPr>
          <w:rFonts w:ascii="Times New Roman" w:hAnsi="Times New Roman" w:cs="Times New Roman"/>
          <w:b/>
          <w:sz w:val="28"/>
          <w:szCs w:val="28"/>
        </w:rPr>
      </w:pPr>
    </w:p>
    <w:p w:rsidR="00D94D3A" w:rsidRPr="00DB4302" w:rsidRDefault="00D94D3A" w:rsidP="00D94D3A">
      <w:pPr>
        <w:spacing w:after="0" w:line="360" w:lineRule="auto"/>
        <w:ind w:firstLine="709"/>
        <w:jc w:val="both"/>
        <w:rPr>
          <w:rFonts w:ascii="Times New Roman" w:hAnsi="Times New Roman" w:cs="Times New Roman"/>
          <w:sz w:val="28"/>
          <w:szCs w:val="28"/>
        </w:rPr>
      </w:pPr>
      <w:r w:rsidRPr="000F0AA4">
        <w:rPr>
          <w:rFonts w:ascii="Times New Roman" w:hAnsi="Times New Roman" w:cs="Times New Roman"/>
          <w:sz w:val="28"/>
          <w:szCs w:val="28"/>
        </w:rPr>
        <w:t xml:space="preserve">Для проведення експериментальних досліджень було придбано сонячний модуль (СМ) Top Ray Solar 250M </w:t>
      </w:r>
      <w:r>
        <w:rPr>
          <w:rFonts w:ascii="Times New Roman" w:hAnsi="Times New Roman" w:cs="Times New Roman"/>
          <w:sz w:val="28"/>
          <w:szCs w:val="28"/>
        </w:rPr>
        <w:t>–</w:t>
      </w:r>
      <w:r w:rsidRPr="000F0AA4">
        <w:rPr>
          <w:rFonts w:ascii="Times New Roman" w:hAnsi="Times New Roman" w:cs="Times New Roman"/>
          <w:sz w:val="28"/>
          <w:szCs w:val="28"/>
        </w:rPr>
        <w:t xml:space="preserve"> 24 В і контролер заряду Sollarcontroller Morningstar TS-MPPT-45 (КЗ)</w:t>
      </w:r>
      <w:r w:rsidR="00B92915" w:rsidRPr="00DB4302">
        <w:rPr>
          <w:rFonts w:ascii="Times New Roman" w:hAnsi="Times New Roman" w:cs="Times New Roman"/>
          <w:sz w:val="28"/>
          <w:szCs w:val="28"/>
        </w:rPr>
        <w:t xml:space="preserve"> [16].</w:t>
      </w:r>
    </w:p>
    <w:p w:rsidR="00D94D3A" w:rsidRPr="00DB4302" w:rsidRDefault="00D94D3A" w:rsidP="00D94D3A">
      <w:pPr>
        <w:spacing w:after="0" w:line="360" w:lineRule="auto"/>
        <w:ind w:firstLine="709"/>
        <w:jc w:val="both"/>
        <w:rPr>
          <w:rFonts w:ascii="Times New Roman" w:hAnsi="Times New Roman" w:cs="Times New Roman"/>
          <w:sz w:val="28"/>
          <w:szCs w:val="28"/>
          <w:lang w:val="ru-RU"/>
        </w:rPr>
      </w:pPr>
      <w:r w:rsidRPr="000F0AA4">
        <w:rPr>
          <w:rFonts w:ascii="Times New Roman" w:hAnsi="Times New Roman" w:cs="Times New Roman"/>
          <w:sz w:val="28"/>
          <w:szCs w:val="28"/>
        </w:rPr>
        <w:t>Сонячний модуль виробництва КНР, виконаний на основі монокристалічного кремнію, ККД сонячної панелі становить 17,2%, гарантійний термін служби становить 20 років. СМ складається з 72 фотоелектричних елементів розміром 152 × 152 мм кожен</w:t>
      </w:r>
      <w:r w:rsidR="00B92915" w:rsidRPr="00DB4302">
        <w:rPr>
          <w:rFonts w:ascii="Times New Roman" w:hAnsi="Times New Roman" w:cs="Times New Roman"/>
          <w:sz w:val="28"/>
          <w:szCs w:val="28"/>
          <w:lang w:val="ru-RU"/>
        </w:rPr>
        <w:t xml:space="preserve"> [16].</w:t>
      </w:r>
    </w:p>
    <w:p w:rsidR="00D94D3A" w:rsidRPr="00DB4302" w:rsidRDefault="00D94D3A" w:rsidP="00D94D3A">
      <w:pPr>
        <w:spacing w:after="0" w:line="360" w:lineRule="auto"/>
        <w:ind w:firstLine="709"/>
        <w:jc w:val="both"/>
        <w:rPr>
          <w:rFonts w:ascii="Times New Roman" w:hAnsi="Times New Roman" w:cs="Times New Roman"/>
          <w:sz w:val="28"/>
          <w:szCs w:val="28"/>
          <w:lang w:val="ru-RU"/>
        </w:rPr>
      </w:pPr>
      <w:r w:rsidRPr="000F0AA4">
        <w:rPr>
          <w:rFonts w:ascii="Times New Roman" w:hAnsi="Times New Roman" w:cs="Times New Roman"/>
          <w:sz w:val="28"/>
          <w:szCs w:val="28"/>
        </w:rPr>
        <w:t xml:space="preserve">На </w:t>
      </w:r>
      <w:r>
        <w:rPr>
          <w:rFonts w:ascii="Times New Roman" w:hAnsi="Times New Roman" w:cs="Times New Roman"/>
          <w:sz w:val="28"/>
          <w:szCs w:val="28"/>
        </w:rPr>
        <w:t>рис. 3.1</w:t>
      </w:r>
      <w:r w:rsidRPr="000F0AA4">
        <w:rPr>
          <w:rFonts w:ascii="Times New Roman" w:hAnsi="Times New Roman" w:cs="Times New Roman"/>
          <w:sz w:val="28"/>
          <w:szCs w:val="28"/>
        </w:rPr>
        <w:t xml:space="preserve"> представлено зовнішній вигляд сонячного модуля</w:t>
      </w:r>
      <w:r w:rsidR="00B92915" w:rsidRPr="00DB4302">
        <w:rPr>
          <w:rFonts w:ascii="Times New Roman" w:hAnsi="Times New Roman" w:cs="Times New Roman"/>
          <w:sz w:val="28"/>
          <w:szCs w:val="28"/>
          <w:lang w:val="ru-RU"/>
        </w:rPr>
        <w:t xml:space="preserve"> [16].</w:t>
      </w:r>
    </w:p>
    <w:p w:rsidR="00D94D3A" w:rsidRDefault="00D94D3A" w:rsidP="00D94D3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1174945" cy="1567543"/>
            <wp:effectExtent l="19050" t="0" r="61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174903" cy="1567487"/>
                    </a:xfrm>
                    <a:prstGeom prst="rect">
                      <a:avLst/>
                    </a:prstGeom>
                    <a:noFill/>
                    <a:ln w="9525">
                      <a:noFill/>
                      <a:miter lim="800000"/>
                      <a:headEnd/>
                      <a:tailEnd/>
                    </a:ln>
                  </pic:spPr>
                </pic:pic>
              </a:graphicData>
            </a:graphic>
          </wp:inline>
        </w:drawing>
      </w:r>
    </w:p>
    <w:p w:rsidR="00D94D3A" w:rsidRDefault="00D94D3A" w:rsidP="00B334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w:t>
      </w:r>
      <w:r w:rsidRPr="000F0AA4">
        <w:rPr>
          <w:rFonts w:ascii="Times New Roman" w:hAnsi="Times New Roman" w:cs="Times New Roman"/>
          <w:sz w:val="28"/>
          <w:szCs w:val="28"/>
        </w:rPr>
        <w:t xml:space="preserve"> Сонячний модуль Top Ray Solar 250M - 24 В</w:t>
      </w:r>
      <w:r>
        <w:rPr>
          <w:rFonts w:ascii="Times New Roman" w:hAnsi="Times New Roman" w:cs="Times New Roman"/>
          <w:sz w:val="28"/>
          <w:szCs w:val="28"/>
        </w:rPr>
        <w:t>.</w:t>
      </w:r>
    </w:p>
    <w:p w:rsidR="00D94D3A" w:rsidRPr="00B92915" w:rsidRDefault="00D94D3A" w:rsidP="00D94D3A">
      <w:pPr>
        <w:spacing w:after="0" w:line="360" w:lineRule="auto"/>
        <w:ind w:firstLine="709"/>
        <w:jc w:val="both"/>
        <w:rPr>
          <w:rFonts w:ascii="Times New Roman" w:hAnsi="Times New Roman" w:cs="Times New Roman"/>
          <w:sz w:val="28"/>
          <w:szCs w:val="28"/>
          <w:lang w:val="en-US"/>
        </w:rPr>
      </w:pPr>
      <w:r w:rsidRPr="000F0AA4">
        <w:rPr>
          <w:rFonts w:ascii="Times New Roman" w:hAnsi="Times New Roman" w:cs="Times New Roman"/>
          <w:sz w:val="28"/>
          <w:szCs w:val="28"/>
        </w:rPr>
        <w:t xml:space="preserve"> На </w:t>
      </w:r>
      <w:r>
        <w:rPr>
          <w:rFonts w:ascii="Times New Roman" w:hAnsi="Times New Roman" w:cs="Times New Roman"/>
          <w:sz w:val="28"/>
          <w:szCs w:val="28"/>
        </w:rPr>
        <w:t>рис. 3.2</w:t>
      </w:r>
      <w:r w:rsidRPr="000F0AA4">
        <w:rPr>
          <w:rFonts w:ascii="Times New Roman" w:hAnsi="Times New Roman" w:cs="Times New Roman"/>
          <w:sz w:val="28"/>
          <w:szCs w:val="28"/>
        </w:rPr>
        <w:t xml:space="preserve"> представлено монтажну схему сонячного модуля, який закріплено на дерев'яній рамі під кутом 60</w:t>
      </w:r>
      <w:r w:rsidRPr="000F0AA4">
        <w:rPr>
          <w:rFonts w:ascii="Cambria Math" w:hAnsi="Cambria Math" w:cs="Cambria Math"/>
          <w:sz w:val="28"/>
          <w:szCs w:val="28"/>
        </w:rPr>
        <w:t>⁰</w:t>
      </w:r>
      <w:r w:rsidRPr="000F0AA4">
        <w:rPr>
          <w:rFonts w:ascii="Times New Roman" w:hAnsi="Times New Roman" w:cs="Times New Roman"/>
          <w:sz w:val="28"/>
          <w:szCs w:val="28"/>
        </w:rPr>
        <w:t xml:space="preserve"> з орієнтацією 180</w:t>
      </w:r>
      <w:r w:rsidRPr="000F0AA4">
        <w:rPr>
          <w:rFonts w:ascii="Cambria Math" w:hAnsi="Cambria Math" w:cs="Cambria Math"/>
          <w:sz w:val="28"/>
          <w:szCs w:val="28"/>
        </w:rPr>
        <w:t>⁰</w:t>
      </w:r>
      <w:r w:rsidRPr="000F0AA4">
        <w:rPr>
          <w:rFonts w:ascii="Times New Roman" w:hAnsi="Times New Roman" w:cs="Times New Roman"/>
          <w:sz w:val="28"/>
          <w:szCs w:val="28"/>
        </w:rPr>
        <w:t xml:space="preserve"> за азимутом (на полуденне сонце), без стеження за сонцем</w:t>
      </w:r>
      <w:r w:rsidR="00B92915">
        <w:rPr>
          <w:rFonts w:ascii="Times New Roman" w:hAnsi="Times New Roman" w:cs="Times New Roman"/>
          <w:sz w:val="28"/>
          <w:szCs w:val="28"/>
          <w:lang w:val="en-US"/>
        </w:rPr>
        <w:t xml:space="preserve"> [16].</w:t>
      </w:r>
    </w:p>
    <w:p w:rsidR="00D94D3A" w:rsidRDefault="00D94D3A" w:rsidP="00D94D3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163537" cy="2299622"/>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163389" cy="2299514"/>
                    </a:xfrm>
                    <a:prstGeom prst="rect">
                      <a:avLst/>
                    </a:prstGeom>
                    <a:noFill/>
                    <a:ln w="9525">
                      <a:noFill/>
                      <a:miter lim="800000"/>
                      <a:headEnd/>
                      <a:tailEnd/>
                    </a:ln>
                  </pic:spPr>
                </pic:pic>
              </a:graphicData>
            </a:graphic>
          </wp:inline>
        </w:drawing>
      </w:r>
    </w:p>
    <w:p w:rsidR="00D94D3A" w:rsidRPr="00DB4302" w:rsidRDefault="00D94D3A" w:rsidP="00B334E1">
      <w:pPr>
        <w:spacing w:after="0" w:line="360" w:lineRule="auto"/>
        <w:ind w:firstLine="709"/>
        <w:jc w:val="both"/>
        <w:rPr>
          <w:rFonts w:ascii="Times New Roman" w:hAnsi="Times New Roman" w:cs="Times New Roman"/>
          <w:sz w:val="28"/>
          <w:szCs w:val="28"/>
          <w:lang w:val="ru-RU"/>
        </w:rPr>
      </w:pPr>
      <w:r w:rsidRPr="000F0AA4">
        <w:rPr>
          <w:rFonts w:ascii="Times New Roman" w:hAnsi="Times New Roman" w:cs="Times New Roman"/>
          <w:sz w:val="28"/>
          <w:szCs w:val="28"/>
        </w:rPr>
        <w:t>Рис</w:t>
      </w:r>
      <w:r>
        <w:rPr>
          <w:rFonts w:ascii="Times New Roman" w:hAnsi="Times New Roman" w:cs="Times New Roman"/>
          <w:sz w:val="28"/>
          <w:szCs w:val="28"/>
        </w:rPr>
        <w:t xml:space="preserve">. 3.2. </w:t>
      </w:r>
      <w:r w:rsidRPr="000F0AA4">
        <w:rPr>
          <w:rFonts w:ascii="Times New Roman" w:hAnsi="Times New Roman" w:cs="Times New Roman"/>
          <w:sz w:val="28"/>
          <w:szCs w:val="28"/>
        </w:rPr>
        <w:t>Монтажна схема встановлення сонячного модуля</w:t>
      </w:r>
      <w:r w:rsidR="00B92915" w:rsidRPr="00DB4302">
        <w:rPr>
          <w:rFonts w:ascii="Times New Roman" w:hAnsi="Times New Roman" w:cs="Times New Roman"/>
          <w:sz w:val="28"/>
          <w:szCs w:val="28"/>
          <w:lang w:val="ru-RU"/>
        </w:rPr>
        <w:t xml:space="preserve"> [16].</w:t>
      </w:r>
    </w:p>
    <w:p w:rsidR="00D94D3A" w:rsidRPr="00DB4302" w:rsidRDefault="00D94D3A" w:rsidP="00D94D3A">
      <w:pPr>
        <w:spacing w:after="0" w:line="360" w:lineRule="auto"/>
        <w:ind w:firstLine="709"/>
        <w:jc w:val="both"/>
        <w:rPr>
          <w:rFonts w:ascii="Times New Roman" w:hAnsi="Times New Roman" w:cs="Times New Roman"/>
          <w:sz w:val="28"/>
          <w:szCs w:val="28"/>
          <w:lang w:val="ru-RU"/>
        </w:rPr>
      </w:pPr>
      <w:r w:rsidRPr="000F0AA4">
        <w:rPr>
          <w:rFonts w:ascii="Times New Roman" w:hAnsi="Times New Roman" w:cs="Times New Roman"/>
          <w:sz w:val="28"/>
          <w:szCs w:val="28"/>
        </w:rPr>
        <w:lastRenderedPageBreak/>
        <w:t xml:space="preserve"> Алгоритм роботи сонячного модуля в складі з акумуляторними батареями наступний: енергія сонячного випромінювання надходить на поверхню сонячного модуля потужністю 250 Вт, де вона перетворюється в електричну енергію постійного струму. Коефіцієнт перетворення, відповідно до паспортних даних, становить 17,6 %. Електрична енергія постійного струму сонячного модуля Top Ray Solar 250M </w:t>
      </w:r>
      <w:r>
        <w:rPr>
          <w:rFonts w:ascii="Times New Roman" w:hAnsi="Times New Roman" w:cs="Times New Roman"/>
          <w:sz w:val="28"/>
          <w:szCs w:val="28"/>
        </w:rPr>
        <w:t>–</w:t>
      </w:r>
      <w:r w:rsidRPr="000F0AA4">
        <w:rPr>
          <w:rFonts w:ascii="Times New Roman" w:hAnsi="Times New Roman" w:cs="Times New Roman"/>
          <w:sz w:val="28"/>
          <w:szCs w:val="28"/>
        </w:rPr>
        <w:t xml:space="preserve"> 24 В, по електричних проводах, через контролер заряду Sollarcontroller Morningstar TS-MPPT-45 надходить у чотири акумуляторні батареї 12XFT100, з'єднані послідовно </w:t>
      </w:r>
      <w:r>
        <w:rPr>
          <w:rFonts w:ascii="Times New Roman" w:hAnsi="Times New Roman" w:cs="Times New Roman"/>
          <w:sz w:val="28"/>
          <w:szCs w:val="28"/>
        </w:rPr>
        <w:t>–</w:t>
      </w:r>
      <w:r w:rsidRPr="000F0AA4">
        <w:rPr>
          <w:rFonts w:ascii="Times New Roman" w:hAnsi="Times New Roman" w:cs="Times New Roman"/>
          <w:sz w:val="28"/>
          <w:szCs w:val="28"/>
        </w:rPr>
        <w:t xml:space="preserve"> паралельно ємністю 200 А-год, напругою 24 В</w:t>
      </w:r>
      <w:r w:rsidR="00B92915" w:rsidRPr="00DB4302">
        <w:rPr>
          <w:rFonts w:ascii="Times New Roman" w:hAnsi="Times New Roman" w:cs="Times New Roman"/>
          <w:sz w:val="28"/>
          <w:szCs w:val="28"/>
          <w:lang w:val="ru-RU"/>
        </w:rPr>
        <w:t xml:space="preserve"> [16].</w:t>
      </w:r>
    </w:p>
    <w:p w:rsidR="00D94D3A" w:rsidRPr="00DB4302" w:rsidRDefault="00D94D3A" w:rsidP="00D94D3A">
      <w:pPr>
        <w:spacing w:after="0" w:line="360" w:lineRule="auto"/>
        <w:ind w:firstLine="709"/>
        <w:jc w:val="both"/>
        <w:rPr>
          <w:rFonts w:ascii="Times New Roman" w:hAnsi="Times New Roman" w:cs="Times New Roman"/>
          <w:sz w:val="28"/>
          <w:szCs w:val="28"/>
          <w:lang w:val="ru-RU"/>
        </w:rPr>
      </w:pPr>
      <w:r w:rsidRPr="000F0AA4">
        <w:rPr>
          <w:rFonts w:ascii="Times New Roman" w:hAnsi="Times New Roman" w:cs="Times New Roman"/>
          <w:sz w:val="28"/>
          <w:szCs w:val="28"/>
        </w:rPr>
        <w:t xml:space="preserve">На </w:t>
      </w:r>
      <w:r>
        <w:rPr>
          <w:rFonts w:ascii="Times New Roman" w:hAnsi="Times New Roman" w:cs="Times New Roman"/>
          <w:sz w:val="28"/>
          <w:szCs w:val="28"/>
        </w:rPr>
        <w:t>рис. 3.3</w:t>
      </w:r>
      <w:r w:rsidRPr="000F0AA4">
        <w:rPr>
          <w:rFonts w:ascii="Times New Roman" w:hAnsi="Times New Roman" w:cs="Times New Roman"/>
          <w:sz w:val="28"/>
          <w:szCs w:val="28"/>
        </w:rPr>
        <w:t xml:space="preserve"> представлена електрична схема з'єднання акумуляторних батарей</w:t>
      </w:r>
      <w:r w:rsidR="00B92915" w:rsidRPr="00DB4302">
        <w:rPr>
          <w:rFonts w:ascii="Times New Roman" w:hAnsi="Times New Roman" w:cs="Times New Roman"/>
          <w:sz w:val="28"/>
          <w:szCs w:val="28"/>
          <w:lang w:val="ru-RU"/>
        </w:rPr>
        <w:t xml:space="preserve"> [16].</w:t>
      </w:r>
    </w:p>
    <w:p w:rsidR="00D94D3A" w:rsidRDefault="00D94D3A" w:rsidP="00D94D3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1080117" cy="1270660"/>
            <wp:effectExtent l="19050" t="0" r="5733"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1082601" cy="1273582"/>
                    </a:xfrm>
                    <a:prstGeom prst="rect">
                      <a:avLst/>
                    </a:prstGeom>
                    <a:noFill/>
                    <a:ln w="9525">
                      <a:noFill/>
                      <a:miter lim="800000"/>
                      <a:headEnd/>
                      <a:tailEnd/>
                    </a:ln>
                  </pic:spPr>
                </pic:pic>
              </a:graphicData>
            </a:graphic>
          </wp:inline>
        </w:drawing>
      </w:r>
    </w:p>
    <w:p w:rsidR="00D94D3A" w:rsidRPr="00DB4302" w:rsidRDefault="00D94D3A" w:rsidP="00B334E1">
      <w:pPr>
        <w:spacing w:after="0" w:line="360" w:lineRule="auto"/>
        <w:ind w:firstLine="709"/>
        <w:jc w:val="both"/>
        <w:rPr>
          <w:rFonts w:ascii="Times New Roman" w:hAnsi="Times New Roman" w:cs="Times New Roman"/>
          <w:sz w:val="28"/>
          <w:szCs w:val="28"/>
          <w:lang w:val="ru-RU"/>
        </w:rPr>
      </w:pPr>
      <w:r w:rsidRPr="000F0AA4">
        <w:rPr>
          <w:rFonts w:ascii="Times New Roman" w:hAnsi="Times New Roman" w:cs="Times New Roman"/>
          <w:sz w:val="28"/>
          <w:szCs w:val="28"/>
        </w:rPr>
        <w:t>Рис</w:t>
      </w:r>
      <w:r>
        <w:rPr>
          <w:rFonts w:ascii="Times New Roman" w:hAnsi="Times New Roman" w:cs="Times New Roman"/>
          <w:sz w:val="28"/>
          <w:szCs w:val="28"/>
        </w:rPr>
        <w:t xml:space="preserve">. 3.3. </w:t>
      </w:r>
      <w:r w:rsidRPr="000F0AA4">
        <w:rPr>
          <w:rFonts w:ascii="Times New Roman" w:hAnsi="Times New Roman" w:cs="Times New Roman"/>
          <w:sz w:val="28"/>
          <w:szCs w:val="28"/>
        </w:rPr>
        <w:t>Електрична схема з'єднання акумуляторних батарей</w:t>
      </w:r>
      <w:r w:rsidR="00B92915" w:rsidRPr="00DB4302">
        <w:rPr>
          <w:rFonts w:ascii="Times New Roman" w:hAnsi="Times New Roman" w:cs="Times New Roman"/>
          <w:sz w:val="28"/>
          <w:szCs w:val="28"/>
          <w:lang w:val="ru-RU"/>
        </w:rPr>
        <w:t xml:space="preserve"> [16].</w:t>
      </w:r>
    </w:p>
    <w:p w:rsidR="00D94D3A" w:rsidRPr="00B92915" w:rsidRDefault="00D94D3A" w:rsidP="00D94D3A">
      <w:pPr>
        <w:spacing w:after="0" w:line="360" w:lineRule="auto"/>
        <w:ind w:firstLine="709"/>
        <w:jc w:val="both"/>
        <w:rPr>
          <w:rFonts w:ascii="Times New Roman" w:hAnsi="Times New Roman" w:cs="Times New Roman"/>
          <w:sz w:val="28"/>
          <w:szCs w:val="28"/>
          <w:lang w:val="en-US"/>
        </w:rPr>
      </w:pPr>
      <w:r w:rsidRPr="000F0AA4">
        <w:rPr>
          <w:rFonts w:ascii="Times New Roman" w:hAnsi="Times New Roman" w:cs="Times New Roman"/>
          <w:sz w:val="28"/>
          <w:szCs w:val="28"/>
        </w:rPr>
        <w:t xml:space="preserve">На </w:t>
      </w:r>
      <w:r>
        <w:rPr>
          <w:rFonts w:ascii="Times New Roman" w:hAnsi="Times New Roman" w:cs="Times New Roman"/>
          <w:sz w:val="28"/>
          <w:szCs w:val="28"/>
        </w:rPr>
        <w:t>рис. 3.4.</w:t>
      </w:r>
      <w:r w:rsidRPr="000F0AA4">
        <w:rPr>
          <w:rFonts w:ascii="Times New Roman" w:hAnsi="Times New Roman" w:cs="Times New Roman"/>
          <w:sz w:val="28"/>
          <w:szCs w:val="28"/>
        </w:rPr>
        <w:t xml:space="preserve"> представлені акумуляторні батареї, з'єднані послідовно-паралельно напругою 24 В</w:t>
      </w:r>
      <w:r w:rsidR="00B92915">
        <w:rPr>
          <w:rFonts w:ascii="Times New Roman" w:hAnsi="Times New Roman" w:cs="Times New Roman"/>
          <w:sz w:val="28"/>
          <w:szCs w:val="28"/>
          <w:lang w:val="en-US"/>
        </w:rPr>
        <w:t xml:space="preserve"> [16].</w:t>
      </w:r>
    </w:p>
    <w:p w:rsidR="00D94D3A" w:rsidRDefault="00D94D3A" w:rsidP="00D94D3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831028" cy="2118202"/>
            <wp:effectExtent l="19050" t="0" r="7422"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830861" cy="2118077"/>
                    </a:xfrm>
                    <a:prstGeom prst="rect">
                      <a:avLst/>
                    </a:prstGeom>
                    <a:noFill/>
                    <a:ln w="9525">
                      <a:noFill/>
                      <a:miter lim="800000"/>
                      <a:headEnd/>
                      <a:tailEnd/>
                    </a:ln>
                  </pic:spPr>
                </pic:pic>
              </a:graphicData>
            </a:graphic>
          </wp:inline>
        </w:drawing>
      </w:r>
    </w:p>
    <w:p w:rsidR="00D94D3A" w:rsidRPr="00DB4302" w:rsidRDefault="00D94D3A" w:rsidP="00B334E1">
      <w:pPr>
        <w:spacing w:after="0" w:line="360" w:lineRule="auto"/>
        <w:ind w:firstLine="709"/>
        <w:jc w:val="both"/>
        <w:rPr>
          <w:rFonts w:ascii="Times New Roman" w:hAnsi="Times New Roman" w:cs="Times New Roman"/>
          <w:sz w:val="28"/>
          <w:szCs w:val="28"/>
          <w:lang w:val="ru-RU"/>
        </w:rPr>
      </w:pPr>
      <w:r w:rsidRPr="000F0AA4">
        <w:rPr>
          <w:rFonts w:ascii="Times New Roman" w:hAnsi="Times New Roman" w:cs="Times New Roman"/>
          <w:sz w:val="28"/>
          <w:szCs w:val="28"/>
        </w:rPr>
        <w:t>Рису</w:t>
      </w:r>
      <w:r>
        <w:rPr>
          <w:rFonts w:ascii="Times New Roman" w:hAnsi="Times New Roman" w:cs="Times New Roman"/>
          <w:sz w:val="28"/>
          <w:szCs w:val="28"/>
        </w:rPr>
        <w:t>.</w:t>
      </w:r>
      <w:r w:rsidRPr="000F0AA4">
        <w:rPr>
          <w:rFonts w:ascii="Times New Roman" w:hAnsi="Times New Roman" w:cs="Times New Roman"/>
          <w:sz w:val="28"/>
          <w:szCs w:val="28"/>
        </w:rPr>
        <w:t xml:space="preserve"> </w:t>
      </w:r>
      <w:r>
        <w:rPr>
          <w:rFonts w:ascii="Times New Roman" w:hAnsi="Times New Roman" w:cs="Times New Roman"/>
          <w:sz w:val="28"/>
          <w:szCs w:val="28"/>
        </w:rPr>
        <w:t xml:space="preserve">3.4. </w:t>
      </w:r>
      <w:r w:rsidRPr="000F0AA4">
        <w:rPr>
          <w:rFonts w:ascii="Times New Roman" w:hAnsi="Times New Roman" w:cs="Times New Roman"/>
          <w:sz w:val="28"/>
          <w:szCs w:val="28"/>
        </w:rPr>
        <w:t>Акумуляторні батареї, з'єднані послідовно-паралельно напругою 24 В</w:t>
      </w:r>
      <w:r w:rsidR="00B92915" w:rsidRPr="00DB4302">
        <w:rPr>
          <w:rFonts w:ascii="Times New Roman" w:hAnsi="Times New Roman" w:cs="Times New Roman"/>
          <w:sz w:val="28"/>
          <w:szCs w:val="28"/>
          <w:lang w:val="ru-RU"/>
        </w:rPr>
        <w:t xml:space="preserve"> [16].</w:t>
      </w:r>
    </w:p>
    <w:p w:rsidR="00D94D3A" w:rsidRPr="00DB4302" w:rsidRDefault="00D94D3A" w:rsidP="00B334E1">
      <w:pPr>
        <w:spacing w:after="0" w:line="360" w:lineRule="auto"/>
        <w:ind w:firstLine="709"/>
        <w:jc w:val="both"/>
        <w:rPr>
          <w:rFonts w:ascii="Times New Roman" w:hAnsi="Times New Roman" w:cs="Times New Roman"/>
          <w:sz w:val="28"/>
          <w:szCs w:val="28"/>
          <w:lang w:val="ru-RU"/>
        </w:rPr>
      </w:pPr>
      <w:r w:rsidRPr="000F0AA4">
        <w:rPr>
          <w:rFonts w:ascii="Times New Roman" w:hAnsi="Times New Roman" w:cs="Times New Roman"/>
          <w:sz w:val="28"/>
          <w:szCs w:val="28"/>
        </w:rPr>
        <w:t>Відповідно до поставлених завдань, проводилися вимірювання напруги та струму сонячного модуля. Дослідження проводилося з початку виходу сонця з-</w:t>
      </w:r>
      <w:r w:rsidRPr="000F0AA4">
        <w:rPr>
          <w:rFonts w:ascii="Times New Roman" w:hAnsi="Times New Roman" w:cs="Times New Roman"/>
          <w:sz w:val="28"/>
          <w:szCs w:val="28"/>
        </w:rPr>
        <w:lastRenderedPageBreak/>
        <w:t>за природних перешкод, протягом світлового дня: з 8</w:t>
      </w:r>
      <w:r w:rsidRPr="000F0AA4">
        <w:rPr>
          <w:rFonts w:ascii="Times New Roman" w:hAnsi="Times New Roman" w:cs="Times New Roman"/>
          <w:sz w:val="28"/>
          <w:szCs w:val="28"/>
          <w:u w:val="single"/>
          <w:vertAlign w:val="superscript"/>
        </w:rPr>
        <w:t>30</w:t>
      </w:r>
      <w:r w:rsidRPr="000F0AA4">
        <w:rPr>
          <w:rFonts w:ascii="Times New Roman" w:hAnsi="Times New Roman" w:cs="Times New Roman"/>
          <w:sz w:val="28"/>
          <w:szCs w:val="28"/>
        </w:rPr>
        <w:t xml:space="preserve"> ранку до 1</w:t>
      </w:r>
      <w:r>
        <w:rPr>
          <w:rFonts w:ascii="Times New Roman" w:hAnsi="Times New Roman" w:cs="Times New Roman"/>
          <w:sz w:val="28"/>
          <w:szCs w:val="28"/>
        </w:rPr>
        <w:t>3</w:t>
      </w:r>
      <w:r w:rsidRPr="000F0AA4">
        <w:rPr>
          <w:rFonts w:ascii="Times New Roman" w:hAnsi="Times New Roman" w:cs="Times New Roman"/>
          <w:sz w:val="28"/>
          <w:szCs w:val="28"/>
          <w:u w:val="single"/>
          <w:vertAlign w:val="superscript"/>
        </w:rPr>
        <w:t>00</w:t>
      </w:r>
      <w:r w:rsidRPr="000F0AA4">
        <w:rPr>
          <w:rFonts w:ascii="Times New Roman" w:hAnsi="Times New Roman" w:cs="Times New Roman"/>
          <w:sz w:val="28"/>
          <w:szCs w:val="28"/>
        </w:rPr>
        <w:t xml:space="preserve"> години протягом 30 липня 20</w:t>
      </w:r>
      <w:r>
        <w:rPr>
          <w:rFonts w:ascii="Times New Roman" w:hAnsi="Times New Roman" w:cs="Times New Roman"/>
          <w:sz w:val="28"/>
          <w:szCs w:val="28"/>
        </w:rPr>
        <w:t>23</w:t>
      </w:r>
      <w:r w:rsidRPr="000F0AA4">
        <w:rPr>
          <w:rFonts w:ascii="Times New Roman" w:hAnsi="Times New Roman" w:cs="Times New Roman"/>
          <w:sz w:val="28"/>
          <w:szCs w:val="28"/>
        </w:rPr>
        <w:t xml:space="preserve"> року. Небо ясне, рідкісні перисті хмари. </w:t>
      </w:r>
      <w:r>
        <w:rPr>
          <w:rFonts w:ascii="Times New Roman" w:hAnsi="Times New Roman" w:cs="Times New Roman"/>
          <w:sz w:val="28"/>
          <w:szCs w:val="28"/>
        </w:rPr>
        <w:t>На рис. 3.5</w:t>
      </w:r>
      <w:r w:rsidRPr="00413911">
        <w:rPr>
          <w:rFonts w:ascii="Times New Roman" w:hAnsi="Times New Roman" w:cs="Times New Roman"/>
          <w:sz w:val="28"/>
          <w:szCs w:val="28"/>
        </w:rPr>
        <w:t xml:space="preserve"> представлено графік залежності струму від часу доби</w:t>
      </w:r>
      <w:r w:rsidR="00B92915" w:rsidRPr="00DB4302">
        <w:rPr>
          <w:rFonts w:ascii="Times New Roman" w:hAnsi="Times New Roman" w:cs="Times New Roman"/>
          <w:sz w:val="28"/>
          <w:szCs w:val="28"/>
          <w:lang w:val="ru-RU"/>
        </w:rPr>
        <w:t xml:space="preserve"> [16].</w:t>
      </w:r>
    </w:p>
    <w:tbl>
      <w:tblPr>
        <w:tblW w:w="0" w:type="auto"/>
        <w:tblLook w:val="04A0" w:firstRow="1" w:lastRow="0" w:firstColumn="1" w:lastColumn="0" w:noHBand="0" w:noVBand="1"/>
      </w:tblPr>
      <w:tblGrid>
        <w:gridCol w:w="905"/>
        <w:gridCol w:w="8586"/>
      </w:tblGrid>
      <w:tr w:rsidR="00D94D3A" w:rsidTr="00D94D3A">
        <w:trPr>
          <w:cantSplit/>
          <w:trHeight w:val="1134"/>
        </w:trPr>
        <w:tc>
          <w:tcPr>
            <w:tcW w:w="769" w:type="dxa"/>
            <w:vMerge w:val="restart"/>
            <w:textDirection w:val="btLr"/>
          </w:tcPr>
          <w:p w:rsidR="00D94D3A" w:rsidRDefault="00D94D3A" w:rsidP="00D94D3A">
            <w:pPr>
              <w:spacing w:line="360" w:lineRule="auto"/>
              <w:ind w:left="113" w:right="113"/>
              <w:jc w:val="center"/>
              <w:rPr>
                <w:rFonts w:ascii="Times New Roman" w:hAnsi="Times New Roman" w:cs="Times New Roman"/>
                <w:sz w:val="28"/>
                <w:szCs w:val="28"/>
              </w:rPr>
            </w:pPr>
            <w:r w:rsidRPr="005411A0">
              <w:rPr>
                <w:rFonts w:ascii="Times New Roman" w:hAnsi="Times New Roman" w:cs="Times New Roman"/>
                <w:sz w:val="28"/>
                <w:szCs w:val="28"/>
              </w:rPr>
              <w:t>Струм I, А</w:t>
            </w:r>
          </w:p>
        </w:tc>
        <w:tc>
          <w:tcPr>
            <w:tcW w:w="8586" w:type="dxa"/>
          </w:tcPr>
          <w:p w:rsidR="00D94D3A" w:rsidRDefault="00D94D3A" w:rsidP="00B334E1">
            <w:pPr>
              <w:spacing w:line="360" w:lineRule="auto"/>
              <w:jc w:val="center"/>
              <w:rPr>
                <w:rFonts w:ascii="Times New Roman" w:hAnsi="Times New Roman" w:cs="Times New Roman"/>
                <w:sz w:val="28"/>
                <w:szCs w:val="28"/>
              </w:rPr>
            </w:pPr>
            <w:r>
              <w:rPr>
                <w:noProof/>
                <w:lang w:val="ru-RU" w:eastAsia="ru-RU"/>
              </w:rPr>
              <w:drawing>
                <wp:inline distT="0" distB="0" distL="0" distR="0">
                  <wp:extent cx="5314950" cy="1881475"/>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338413" cy="1889781"/>
                          </a:xfrm>
                          <a:prstGeom prst="rect">
                            <a:avLst/>
                          </a:prstGeom>
                        </pic:spPr>
                      </pic:pic>
                    </a:graphicData>
                  </a:graphic>
                </wp:inline>
              </w:drawing>
            </w:r>
          </w:p>
        </w:tc>
      </w:tr>
      <w:tr w:rsidR="00D94D3A" w:rsidTr="00D94D3A">
        <w:trPr>
          <w:cantSplit/>
          <w:trHeight w:val="325"/>
        </w:trPr>
        <w:tc>
          <w:tcPr>
            <w:tcW w:w="769" w:type="dxa"/>
            <w:vMerge/>
            <w:textDirection w:val="btLr"/>
          </w:tcPr>
          <w:p w:rsidR="00D94D3A" w:rsidRDefault="00D94D3A" w:rsidP="00D94D3A">
            <w:pPr>
              <w:spacing w:line="360" w:lineRule="auto"/>
              <w:ind w:left="113" w:right="113"/>
              <w:jc w:val="both"/>
              <w:rPr>
                <w:rFonts w:ascii="Times New Roman" w:hAnsi="Times New Roman" w:cs="Times New Roman"/>
                <w:sz w:val="28"/>
                <w:szCs w:val="28"/>
              </w:rPr>
            </w:pPr>
          </w:p>
        </w:tc>
        <w:tc>
          <w:tcPr>
            <w:tcW w:w="8586" w:type="dxa"/>
          </w:tcPr>
          <w:p w:rsidR="00D94D3A" w:rsidRDefault="00D94D3A" w:rsidP="00D94D3A">
            <w:pPr>
              <w:spacing w:line="360" w:lineRule="auto"/>
              <w:jc w:val="center"/>
              <w:rPr>
                <w:rFonts w:ascii="Times New Roman" w:hAnsi="Times New Roman" w:cs="Times New Roman"/>
                <w:sz w:val="28"/>
                <w:szCs w:val="28"/>
              </w:rPr>
            </w:pPr>
            <w:r w:rsidRPr="005411A0">
              <w:rPr>
                <w:rFonts w:ascii="Times New Roman" w:hAnsi="Times New Roman" w:cs="Times New Roman"/>
                <w:sz w:val="28"/>
                <w:szCs w:val="28"/>
              </w:rPr>
              <w:t>Час доби t, год</w:t>
            </w:r>
            <w:r w:rsidR="00B334E1">
              <w:rPr>
                <w:rFonts w:ascii="Times New Roman" w:hAnsi="Times New Roman" w:cs="Times New Roman"/>
                <w:sz w:val="28"/>
                <w:szCs w:val="28"/>
              </w:rPr>
              <w:t>.</w:t>
            </w:r>
          </w:p>
        </w:tc>
      </w:tr>
    </w:tbl>
    <w:p w:rsidR="00D94D3A" w:rsidRPr="005411A0"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3.5 Зміна струму СБ у часі</w:t>
      </w:r>
      <w:r w:rsidRPr="005411A0">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 3.6</w:t>
      </w:r>
      <w:r w:rsidRPr="005411A0">
        <w:rPr>
          <w:rFonts w:ascii="Times New Roman" w:hAnsi="Times New Roman" w:cs="Times New Roman"/>
          <w:sz w:val="28"/>
          <w:szCs w:val="28"/>
        </w:rPr>
        <w:t xml:space="preserve"> представлено графік залежності напруги від часу доби.</w:t>
      </w:r>
    </w:p>
    <w:tbl>
      <w:tblPr>
        <w:tblW w:w="0" w:type="auto"/>
        <w:tblLook w:val="04A0" w:firstRow="1" w:lastRow="0" w:firstColumn="1" w:lastColumn="0" w:noHBand="0" w:noVBand="1"/>
      </w:tblPr>
      <w:tblGrid>
        <w:gridCol w:w="905"/>
        <w:gridCol w:w="8736"/>
      </w:tblGrid>
      <w:tr w:rsidR="00D94D3A" w:rsidTr="00D94D3A">
        <w:trPr>
          <w:cantSplit/>
          <w:trHeight w:val="1134"/>
        </w:trPr>
        <w:tc>
          <w:tcPr>
            <w:tcW w:w="700" w:type="dxa"/>
            <w:vMerge w:val="restart"/>
            <w:textDirection w:val="btLr"/>
          </w:tcPr>
          <w:p w:rsidR="00D94D3A" w:rsidRDefault="00D94D3A" w:rsidP="00D94D3A">
            <w:pPr>
              <w:spacing w:line="360" w:lineRule="auto"/>
              <w:ind w:left="113" w:right="113"/>
              <w:jc w:val="center"/>
              <w:rPr>
                <w:rFonts w:ascii="Times New Roman" w:hAnsi="Times New Roman" w:cs="Times New Roman"/>
                <w:sz w:val="28"/>
                <w:szCs w:val="28"/>
              </w:rPr>
            </w:pPr>
            <w:r w:rsidRPr="00F32CAA">
              <w:rPr>
                <w:rFonts w:ascii="Times New Roman" w:hAnsi="Times New Roman" w:cs="Times New Roman"/>
                <w:sz w:val="28"/>
                <w:szCs w:val="28"/>
              </w:rPr>
              <w:t>Напруга U, В</w:t>
            </w:r>
          </w:p>
        </w:tc>
        <w:tc>
          <w:tcPr>
            <w:tcW w:w="8655" w:type="dxa"/>
          </w:tcPr>
          <w:p w:rsidR="00D94D3A" w:rsidRDefault="00D94D3A" w:rsidP="00D94D3A">
            <w:pPr>
              <w:spacing w:line="360" w:lineRule="auto"/>
              <w:jc w:val="both"/>
              <w:rPr>
                <w:rFonts w:ascii="Times New Roman" w:hAnsi="Times New Roman" w:cs="Times New Roman"/>
                <w:sz w:val="28"/>
                <w:szCs w:val="28"/>
              </w:rPr>
            </w:pPr>
            <w:r>
              <w:rPr>
                <w:noProof/>
                <w:lang w:val="ru-RU" w:eastAsia="ru-RU"/>
              </w:rPr>
              <w:drawing>
                <wp:inline distT="0" distB="0" distL="0" distR="0">
                  <wp:extent cx="5400675" cy="2219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400675" cy="2219325"/>
                          </a:xfrm>
                          <a:prstGeom prst="rect">
                            <a:avLst/>
                          </a:prstGeom>
                        </pic:spPr>
                      </pic:pic>
                    </a:graphicData>
                  </a:graphic>
                </wp:inline>
              </w:drawing>
            </w:r>
          </w:p>
        </w:tc>
      </w:tr>
      <w:tr w:rsidR="00D94D3A" w:rsidTr="00D94D3A">
        <w:trPr>
          <w:cantSplit/>
          <w:trHeight w:val="325"/>
        </w:trPr>
        <w:tc>
          <w:tcPr>
            <w:tcW w:w="700" w:type="dxa"/>
            <w:vMerge/>
            <w:textDirection w:val="btLr"/>
          </w:tcPr>
          <w:p w:rsidR="00D94D3A" w:rsidRDefault="00D94D3A" w:rsidP="00D94D3A">
            <w:pPr>
              <w:spacing w:line="360" w:lineRule="auto"/>
              <w:ind w:left="113" w:right="113"/>
              <w:jc w:val="both"/>
              <w:rPr>
                <w:rFonts w:ascii="Times New Roman" w:hAnsi="Times New Roman" w:cs="Times New Roman"/>
                <w:sz w:val="28"/>
                <w:szCs w:val="28"/>
              </w:rPr>
            </w:pPr>
          </w:p>
        </w:tc>
        <w:tc>
          <w:tcPr>
            <w:tcW w:w="8655" w:type="dxa"/>
          </w:tcPr>
          <w:p w:rsidR="00D94D3A" w:rsidRDefault="00D94D3A" w:rsidP="00D94D3A">
            <w:pPr>
              <w:spacing w:line="360" w:lineRule="auto"/>
              <w:jc w:val="center"/>
              <w:rPr>
                <w:rFonts w:ascii="Times New Roman" w:hAnsi="Times New Roman" w:cs="Times New Roman"/>
                <w:sz w:val="28"/>
                <w:szCs w:val="28"/>
              </w:rPr>
            </w:pPr>
            <w:r w:rsidRPr="005411A0">
              <w:rPr>
                <w:rFonts w:ascii="Times New Roman" w:hAnsi="Times New Roman" w:cs="Times New Roman"/>
                <w:sz w:val="28"/>
                <w:szCs w:val="28"/>
              </w:rPr>
              <w:t>Час доби t, год</w:t>
            </w:r>
            <w:r w:rsidR="00B334E1">
              <w:rPr>
                <w:rFonts w:ascii="Times New Roman" w:hAnsi="Times New Roman" w:cs="Times New Roman"/>
                <w:sz w:val="28"/>
                <w:szCs w:val="28"/>
              </w:rPr>
              <w:t>.</w:t>
            </w:r>
          </w:p>
        </w:tc>
      </w:tr>
    </w:tbl>
    <w:p w:rsidR="00D94D3A" w:rsidRPr="00F32CAA"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3.6.</w:t>
      </w:r>
      <w:r w:rsidRPr="00F32CAA">
        <w:rPr>
          <w:rFonts w:ascii="Times New Roman" w:hAnsi="Times New Roman" w:cs="Times New Roman"/>
          <w:sz w:val="28"/>
          <w:szCs w:val="28"/>
        </w:rPr>
        <w:t xml:space="preserve"> Зміна напруги СМ у часі</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 3.7</w:t>
      </w:r>
      <w:r w:rsidRPr="00F32CAA">
        <w:rPr>
          <w:rFonts w:ascii="Times New Roman" w:hAnsi="Times New Roman" w:cs="Times New Roman"/>
          <w:sz w:val="28"/>
          <w:szCs w:val="28"/>
        </w:rPr>
        <w:t xml:space="preserve"> представлено графік залежності потужності сонячної батареї від часу доби.</w:t>
      </w:r>
    </w:p>
    <w:tbl>
      <w:tblPr>
        <w:tblW w:w="0" w:type="auto"/>
        <w:tblLook w:val="04A0" w:firstRow="1" w:lastRow="0" w:firstColumn="1" w:lastColumn="0" w:noHBand="0" w:noVBand="1"/>
      </w:tblPr>
      <w:tblGrid>
        <w:gridCol w:w="905"/>
        <w:gridCol w:w="8650"/>
      </w:tblGrid>
      <w:tr w:rsidR="00D94D3A" w:rsidTr="00D94D3A">
        <w:trPr>
          <w:cantSplit/>
          <w:trHeight w:val="1134"/>
        </w:trPr>
        <w:tc>
          <w:tcPr>
            <w:tcW w:w="705" w:type="dxa"/>
            <w:vMerge w:val="restart"/>
            <w:textDirection w:val="btLr"/>
          </w:tcPr>
          <w:p w:rsidR="00D94D3A" w:rsidRDefault="00D94D3A" w:rsidP="00D94D3A">
            <w:pPr>
              <w:spacing w:line="360" w:lineRule="auto"/>
              <w:ind w:left="113" w:right="113"/>
              <w:jc w:val="center"/>
              <w:rPr>
                <w:rFonts w:ascii="Times New Roman" w:hAnsi="Times New Roman" w:cs="Times New Roman"/>
                <w:sz w:val="28"/>
                <w:szCs w:val="28"/>
              </w:rPr>
            </w:pPr>
            <w:r w:rsidRPr="00211FFE">
              <w:rPr>
                <w:rFonts w:ascii="Times New Roman" w:hAnsi="Times New Roman" w:cs="Times New Roman"/>
                <w:sz w:val="28"/>
                <w:szCs w:val="28"/>
              </w:rPr>
              <w:lastRenderedPageBreak/>
              <w:t>Потужність P, Вт</w:t>
            </w:r>
          </w:p>
        </w:tc>
        <w:tc>
          <w:tcPr>
            <w:tcW w:w="8650" w:type="dxa"/>
          </w:tcPr>
          <w:p w:rsidR="00D94D3A" w:rsidRDefault="00D94D3A" w:rsidP="00D94D3A">
            <w:pPr>
              <w:spacing w:line="360" w:lineRule="auto"/>
              <w:jc w:val="both"/>
              <w:rPr>
                <w:rFonts w:ascii="Times New Roman" w:hAnsi="Times New Roman" w:cs="Times New Roman"/>
                <w:sz w:val="28"/>
                <w:szCs w:val="28"/>
              </w:rPr>
            </w:pPr>
            <w:r>
              <w:rPr>
                <w:noProof/>
                <w:lang w:val="ru-RU" w:eastAsia="ru-RU"/>
              </w:rPr>
              <w:drawing>
                <wp:inline distT="0" distB="0" distL="0" distR="0">
                  <wp:extent cx="5029200" cy="1866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029200" cy="1866900"/>
                          </a:xfrm>
                          <a:prstGeom prst="rect">
                            <a:avLst/>
                          </a:prstGeom>
                        </pic:spPr>
                      </pic:pic>
                    </a:graphicData>
                  </a:graphic>
                </wp:inline>
              </w:drawing>
            </w:r>
          </w:p>
        </w:tc>
      </w:tr>
      <w:tr w:rsidR="00D94D3A" w:rsidTr="00D94D3A">
        <w:trPr>
          <w:cantSplit/>
          <w:trHeight w:val="325"/>
        </w:trPr>
        <w:tc>
          <w:tcPr>
            <w:tcW w:w="705" w:type="dxa"/>
            <w:vMerge/>
            <w:textDirection w:val="btLr"/>
          </w:tcPr>
          <w:p w:rsidR="00D94D3A" w:rsidRDefault="00D94D3A" w:rsidP="00D94D3A">
            <w:pPr>
              <w:spacing w:line="360" w:lineRule="auto"/>
              <w:ind w:left="113" w:right="113"/>
              <w:jc w:val="both"/>
              <w:rPr>
                <w:rFonts w:ascii="Times New Roman" w:hAnsi="Times New Roman" w:cs="Times New Roman"/>
                <w:sz w:val="28"/>
                <w:szCs w:val="28"/>
              </w:rPr>
            </w:pPr>
          </w:p>
        </w:tc>
        <w:tc>
          <w:tcPr>
            <w:tcW w:w="8650" w:type="dxa"/>
          </w:tcPr>
          <w:p w:rsidR="00D94D3A" w:rsidRDefault="00D94D3A" w:rsidP="00D94D3A">
            <w:pPr>
              <w:spacing w:line="360" w:lineRule="auto"/>
              <w:jc w:val="center"/>
              <w:rPr>
                <w:rFonts w:ascii="Times New Roman" w:hAnsi="Times New Roman" w:cs="Times New Roman"/>
                <w:sz w:val="28"/>
                <w:szCs w:val="28"/>
              </w:rPr>
            </w:pPr>
            <w:r w:rsidRPr="005411A0">
              <w:rPr>
                <w:rFonts w:ascii="Times New Roman" w:hAnsi="Times New Roman" w:cs="Times New Roman"/>
                <w:sz w:val="28"/>
                <w:szCs w:val="28"/>
              </w:rPr>
              <w:t>Час доби t, год</w:t>
            </w:r>
          </w:p>
        </w:tc>
      </w:tr>
    </w:tbl>
    <w:p w:rsidR="00D94D3A"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3.7.</w:t>
      </w:r>
      <w:r w:rsidRPr="00211FFE">
        <w:rPr>
          <w:rFonts w:ascii="Times New Roman" w:hAnsi="Times New Roman" w:cs="Times New Roman"/>
          <w:sz w:val="28"/>
          <w:szCs w:val="28"/>
        </w:rPr>
        <w:t xml:space="preserve"> Зміна потужності СБ у часі</w:t>
      </w:r>
    </w:p>
    <w:p w:rsidR="00D94D3A" w:rsidRDefault="00D94D3A" w:rsidP="00D94D3A">
      <w:pPr>
        <w:spacing w:after="0" w:line="360" w:lineRule="auto"/>
        <w:ind w:firstLine="708"/>
        <w:jc w:val="both"/>
        <w:rPr>
          <w:rFonts w:ascii="Times New Roman" w:hAnsi="Times New Roman" w:cs="Times New Roman"/>
          <w:sz w:val="28"/>
          <w:szCs w:val="28"/>
        </w:rPr>
      </w:pPr>
      <w:r w:rsidRPr="00A617B8">
        <w:rPr>
          <w:rFonts w:ascii="Times New Roman" w:hAnsi="Times New Roman" w:cs="Times New Roman"/>
          <w:sz w:val="28"/>
          <w:szCs w:val="28"/>
        </w:rPr>
        <w:t>Виходячи з результатів експериментальних дослід</w:t>
      </w:r>
      <w:r>
        <w:rPr>
          <w:rFonts w:ascii="Times New Roman" w:hAnsi="Times New Roman" w:cs="Times New Roman"/>
          <w:sz w:val="28"/>
          <w:szCs w:val="28"/>
        </w:rPr>
        <w:t>жень, представлених у графіках на рис</w:t>
      </w:r>
      <w:r w:rsidR="00B334E1">
        <w:rPr>
          <w:rFonts w:ascii="Times New Roman" w:hAnsi="Times New Roman" w:cs="Times New Roman"/>
          <w:sz w:val="28"/>
          <w:szCs w:val="28"/>
        </w:rPr>
        <w:t>.</w:t>
      </w:r>
      <w:r>
        <w:rPr>
          <w:rFonts w:ascii="Times New Roman" w:hAnsi="Times New Roman" w:cs="Times New Roman"/>
          <w:sz w:val="28"/>
          <w:szCs w:val="28"/>
        </w:rPr>
        <w:t>3.5, 3.6, 3.7</w:t>
      </w:r>
      <w:r w:rsidRPr="00A617B8">
        <w:rPr>
          <w:rFonts w:ascii="Times New Roman" w:hAnsi="Times New Roman" w:cs="Times New Roman"/>
          <w:sz w:val="28"/>
          <w:szCs w:val="28"/>
        </w:rPr>
        <w:t>, середньодобовий виробіток одного</w:t>
      </w:r>
      <w:r>
        <w:rPr>
          <w:rFonts w:ascii="Times New Roman" w:hAnsi="Times New Roman" w:cs="Times New Roman"/>
          <w:sz w:val="28"/>
          <w:szCs w:val="28"/>
        </w:rPr>
        <w:t xml:space="preserve"> сонячного модуля, 30 липня 2023</w:t>
      </w:r>
      <w:r w:rsidRPr="00A617B8">
        <w:rPr>
          <w:rFonts w:ascii="Times New Roman" w:hAnsi="Times New Roman" w:cs="Times New Roman"/>
          <w:sz w:val="28"/>
          <w:szCs w:val="28"/>
        </w:rPr>
        <w:t xml:space="preserve"> р. з 8</w:t>
      </w:r>
      <w:r w:rsidRPr="00A617B8">
        <w:rPr>
          <w:rFonts w:ascii="Times New Roman" w:hAnsi="Times New Roman" w:cs="Times New Roman"/>
          <w:sz w:val="28"/>
          <w:szCs w:val="28"/>
          <w:vertAlign w:val="superscript"/>
        </w:rPr>
        <w:t>30</w:t>
      </w:r>
      <w:r w:rsidRPr="00A617B8">
        <w:rPr>
          <w:rFonts w:ascii="Times New Roman" w:hAnsi="Times New Roman" w:cs="Times New Roman"/>
          <w:sz w:val="28"/>
          <w:szCs w:val="28"/>
        </w:rPr>
        <w:t xml:space="preserve"> до 18</w:t>
      </w:r>
      <w:r w:rsidRPr="00A617B8">
        <w:rPr>
          <w:rFonts w:ascii="Times New Roman" w:hAnsi="Times New Roman" w:cs="Times New Roman"/>
          <w:sz w:val="28"/>
          <w:szCs w:val="28"/>
          <w:vertAlign w:val="superscript"/>
        </w:rPr>
        <w:t>30</w:t>
      </w:r>
      <w:r w:rsidRPr="00A617B8">
        <w:rPr>
          <w:rFonts w:ascii="Times New Roman" w:hAnsi="Times New Roman" w:cs="Times New Roman"/>
          <w:sz w:val="28"/>
          <w:szCs w:val="28"/>
        </w:rPr>
        <w:t>, становить:</w:t>
      </w:r>
    </w:p>
    <w:p w:rsidR="00D94D3A" w:rsidRDefault="000867F6" w:rsidP="00D94D3A">
      <w:pPr>
        <w:spacing w:after="0" w:line="360" w:lineRule="auto"/>
        <w:ind w:firstLine="708"/>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m:t>
            </m:r>
          </m:sub>
          <m:sup>
            <m:r>
              <w:rPr>
                <w:rFonts w:ascii="Cambria Math" w:hAnsi="Cambria Math" w:cs="Times New Roman"/>
                <w:sz w:val="28"/>
                <w:szCs w:val="28"/>
              </w:rPr>
              <m:t>діб</m:t>
            </m:r>
          </m:sup>
        </m:sSubSup>
      </m:oMath>
      <w:r w:rsidR="00D94D3A">
        <w:rPr>
          <w:rFonts w:ascii="Times New Roman" w:eastAsiaTheme="minorEastAsia" w:hAnsi="Times New Roman" w:cs="Times New Roman"/>
          <w:sz w:val="28"/>
          <w:szCs w:val="28"/>
        </w:rPr>
        <w:t xml:space="preserve"> = </w:t>
      </w:r>
      <m:oMath>
        <m:nary>
          <m:naryPr>
            <m:chr m:val="∑"/>
            <m:limLoc m:val="undOvr"/>
            <m:ctrlPr>
              <w:rPr>
                <w:rFonts w:ascii="Cambria Math" w:eastAsiaTheme="minorEastAsia" w:hAnsi="Cambria Math" w:cs="Times New Roman"/>
                <w:i/>
                <w:sz w:val="28"/>
                <w:szCs w:val="28"/>
              </w:rPr>
            </m:ctrlPr>
          </m:naryPr>
          <m: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8</m:t>
                </m:r>
              </m:e>
              <m:sup>
                <m:r>
                  <w:rPr>
                    <w:rFonts w:ascii="Cambria Math" w:eastAsiaTheme="minorEastAsia" w:hAnsi="Cambria Math" w:cs="Times New Roman"/>
                    <w:sz w:val="28"/>
                    <w:szCs w:val="28"/>
                  </w:rPr>
                  <m:t>30</m:t>
                </m:r>
              </m:sup>
            </m:sSup>
          </m:sub>
          <m: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18</m:t>
                </m:r>
              </m:e>
              <m:sup>
                <m:r>
                  <w:rPr>
                    <w:rFonts w:ascii="Cambria Math" w:eastAsiaTheme="minorEastAsia" w:hAnsi="Cambria Math" w:cs="Times New Roman"/>
                    <w:sz w:val="28"/>
                    <w:szCs w:val="28"/>
                  </w:rPr>
                  <m:t>30</m:t>
                </m:r>
              </m:sup>
            </m:sSup>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СМ</m:t>
                </m:r>
              </m:sub>
              <m:sup>
                <m:r>
                  <w:rPr>
                    <w:rFonts w:ascii="Cambria Math" w:eastAsiaTheme="minorEastAsia" w:hAnsi="Cambria Math" w:cs="Times New Roman"/>
                    <w:sz w:val="28"/>
                    <w:szCs w:val="28"/>
                  </w:rPr>
                  <m:t>год</m:t>
                </m:r>
              </m:sup>
            </m:sSubSup>
          </m:e>
        </m:nary>
      </m:oMath>
      <w:r w:rsidR="00D94D3A">
        <w:rPr>
          <w:rFonts w:ascii="Times New Roman" w:eastAsiaTheme="minorEastAsia" w:hAnsi="Times New Roman" w:cs="Times New Roman"/>
          <w:sz w:val="28"/>
          <w:szCs w:val="28"/>
        </w:rPr>
        <w:t xml:space="preserve">                                                 (3.1)</w:t>
      </w:r>
    </w:p>
    <w:p w:rsidR="00D94D3A" w:rsidRPr="00945DD2" w:rsidRDefault="00D94D3A" w:rsidP="00D94D3A">
      <w:pPr>
        <w:spacing w:after="0" w:line="360" w:lineRule="auto"/>
        <w:ind w:firstLine="708"/>
        <w:jc w:val="both"/>
        <w:rPr>
          <w:rFonts w:ascii="Times New Roman" w:hAnsi="Times New Roman" w:cs="Times New Roman"/>
          <w:sz w:val="28"/>
          <w:szCs w:val="28"/>
        </w:rPr>
      </w:pPr>
      <w:r w:rsidRPr="00945DD2">
        <w:rPr>
          <w:rFonts w:ascii="Times New Roman" w:hAnsi="Times New Roman" w:cs="Times New Roman"/>
          <w:sz w:val="28"/>
          <w:szCs w:val="28"/>
        </w:rPr>
        <w:t xml:space="preserve">де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m:t>
            </m:r>
          </m:sub>
          <m:sup>
            <m:r>
              <w:rPr>
                <w:rFonts w:ascii="Cambria Math" w:hAnsi="Cambria Math" w:cs="Times New Roman"/>
                <w:sz w:val="28"/>
                <w:szCs w:val="28"/>
              </w:rPr>
              <m:t>діб</m:t>
            </m:r>
          </m:sup>
        </m:sSubSup>
      </m:oMath>
      <w:r w:rsidRPr="00945DD2">
        <w:rPr>
          <w:rFonts w:ascii="Times New Roman" w:hAnsi="Times New Roman" w:cs="Times New Roman"/>
          <w:sz w:val="28"/>
          <w:szCs w:val="28"/>
        </w:rPr>
        <w:t xml:space="preserve"> - добове вироблення електроенергії СБ, кВт</w:t>
      </w:r>
      <m:oMath>
        <m:r>
          <w:rPr>
            <w:rFonts w:ascii="Cambria Math" w:hAnsi="Cambria Math" w:cs="Times New Roman"/>
            <w:sz w:val="28"/>
            <w:szCs w:val="28"/>
          </w:rPr>
          <m:t>∙</m:t>
        </m:r>
      </m:oMath>
      <w:r w:rsidRPr="00945DD2">
        <w:rPr>
          <w:rFonts w:ascii="Times New Roman" w:hAnsi="Times New Roman" w:cs="Times New Roman"/>
          <w:sz w:val="28"/>
          <w:szCs w:val="28"/>
        </w:rPr>
        <w:t>год;</w:t>
      </w:r>
    </w:p>
    <w:p w:rsidR="00D94D3A" w:rsidRDefault="000867F6" w:rsidP="00D94D3A">
      <w:pPr>
        <w:spacing w:after="0" w:line="360" w:lineRule="auto"/>
        <w:ind w:firstLine="708"/>
        <w:jc w:val="both"/>
        <w:rPr>
          <w:rFonts w:ascii="Times New Roman"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СМ</m:t>
            </m:r>
          </m:sub>
          <m:sup>
            <m:r>
              <w:rPr>
                <w:rFonts w:ascii="Cambria Math" w:eastAsiaTheme="minorEastAsia" w:hAnsi="Cambria Math" w:cs="Times New Roman"/>
                <w:sz w:val="28"/>
                <w:szCs w:val="28"/>
              </w:rPr>
              <m:t>год</m:t>
            </m:r>
          </m:sup>
        </m:sSubSup>
      </m:oMath>
      <w:r w:rsidR="00D94D3A" w:rsidRPr="00945DD2">
        <w:rPr>
          <w:rFonts w:ascii="Times New Roman" w:hAnsi="Times New Roman" w:cs="Times New Roman"/>
          <w:sz w:val="28"/>
          <w:szCs w:val="28"/>
        </w:rPr>
        <w:t xml:space="preserve"> - годинне ви</w:t>
      </w:r>
      <w:r w:rsidR="00D94D3A">
        <w:rPr>
          <w:rFonts w:ascii="Times New Roman" w:hAnsi="Times New Roman" w:cs="Times New Roman"/>
          <w:sz w:val="28"/>
          <w:szCs w:val="28"/>
        </w:rPr>
        <w:t>роблення електроенергії СБ, кВт</w:t>
      </w:r>
      <m:oMath>
        <m:r>
          <w:rPr>
            <w:rFonts w:ascii="Cambria Math" w:hAnsi="Cambria Math" w:cs="Times New Roman"/>
            <w:sz w:val="28"/>
            <w:szCs w:val="28"/>
          </w:rPr>
          <m:t>∙</m:t>
        </m:r>
      </m:oMath>
      <w:r w:rsidR="00D94D3A" w:rsidRPr="00945DD2">
        <w:rPr>
          <w:rFonts w:ascii="Times New Roman" w:hAnsi="Times New Roman" w:cs="Times New Roman"/>
          <w:sz w:val="28"/>
          <w:szCs w:val="28"/>
        </w:rPr>
        <w:t>год.</w:t>
      </w:r>
    </w:p>
    <w:p w:rsidR="00D94D3A" w:rsidRDefault="000867F6" w:rsidP="00D94D3A">
      <w:pPr>
        <w:spacing w:after="0" w:line="360" w:lineRule="auto"/>
        <w:ind w:firstLine="708"/>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m:t>
            </m:r>
          </m:sub>
          <m:sup>
            <m:r>
              <w:rPr>
                <w:rFonts w:ascii="Cambria Math" w:hAnsi="Cambria Math" w:cs="Times New Roman"/>
                <w:sz w:val="28"/>
                <w:szCs w:val="28"/>
              </w:rPr>
              <m:t>діб</m:t>
            </m:r>
          </m:sup>
        </m:sSubSup>
      </m:oMath>
      <w:r w:rsidR="00D94D3A">
        <w:rPr>
          <w:rFonts w:ascii="Times New Roman" w:eastAsiaTheme="minorEastAsia" w:hAnsi="Times New Roman" w:cs="Times New Roman"/>
          <w:sz w:val="28"/>
          <w:szCs w:val="28"/>
        </w:rPr>
        <w:t xml:space="preserve"> = </w:t>
      </w:r>
      <w:r w:rsidR="00D94D3A" w:rsidRPr="00945DD2">
        <w:rPr>
          <w:rFonts w:ascii="Times New Roman" w:hAnsi="Times New Roman" w:cs="Times New Roman"/>
          <w:sz w:val="28"/>
          <w:szCs w:val="28"/>
        </w:rPr>
        <w:t>3,242</w:t>
      </w:r>
      <w:r w:rsidR="00D94D3A">
        <w:rPr>
          <w:rFonts w:ascii="Times New Roman" w:hAnsi="Times New Roman" w:cs="Times New Roman"/>
          <w:sz w:val="28"/>
          <w:szCs w:val="28"/>
        </w:rPr>
        <w:t xml:space="preserve"> кВт·год</w:t>
      </w:r>
      <w:r w:rsidR="00D94D3A" w:rsidRPr="00945DD2">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sidRPr="00945DD2">
        <w:rPr>
          <w:rFonts w:ascii="Times New Roman" w:hAnsi="Times New Roman" w:cs="Times New Roman"/>
          <w:sz w:val="28"/>
          <w:szCs w:val="28"/>
        </w:rPr>
        <w:t>Розрахункове місячне вироблення електро</w:t>
      </w:r>
      <w:r>
        <w:rPr>
          <w:rFonts w:ascii="Times New Roman" w:hAnsi="Times New Roman" w:cs="Times New Roman"/>
          <w:sz w:val="28"/>
          <w:szCs w:val="28"/>
        </w:rPr>
        <w:t>енергії становить для липня 2023</w:t>
      </w:r>
      <w:r w:rsidRPr="00945DD2">
        <w:rPr>
          <w:rFonts w:ascii="Times New Roman" w:hAnsi="Times New Roman" w:cs="Times New Roman"/>
          <w:sz w:val="28"/>
          <w:szCs w:val="28"/>
        </w:rPr>
        <w:t xml:space="preserve"> р., в якому 31 день, становить:</w:t>
      </w:r>
    </w:p>
    <w:p w:rsidR="00D94D3A" w:rsidRDefault="000867F6" w:rsidP="00D94D3A">
      <w:pPr>
        <w:spacing w:after="0" w:line="360" w:lineRule="auto"/>
        <w:ind w:firstLine="708"/>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m:t>
            </m:r>
          </m:sub>
          <m:sup>
            <m:r>
              <w:rPr>
                <w:rFonts w:ascii="Cambria Math" w:hAnsi="Cambria Math" w:cs="Times New Roman"/>
                <w:sz w:val="28"/>
                <w:szCs w:val="28"/>
              </w:rPr>
              <m:t>діб</m:t>
            </m:r>
          </m:sup>
        </m:sSubSup>
      </m:oMath>
      <w:r w:rsidR="00D94D3A" w:rsidRPr="00D85E1E">
        <w:rPr>
          <w:rFonts w:ascii="Times New Roman" w:eastAsiaTheme="minorEastAsia" w:hAnsi="Times New Roman" w:cs="Times New Roman"/>
          <w:sz w:val="28"/>
          <w:szCs w:val="28"/>
        </w:rPr>
        <w:t xml:space="preserve"> </w:t>
      </w:r>
      <w:r w:rsidR="00D94D3A" w:rsidRPr="00D85E1E">
        <w:rPr>
          <w:rFonts w:ascii="Times New Roman" w:hAnsi="Times New Roman" w:cs="Times New Roman"/>
          <w:sz w:val="28"/>
          <w:szCs w:val="28"/>
        </w:rPr>
        <w:t xml:space="preserve">· </w:t>
      </w:r>
      <w:r w:rsidR="00D94D3A">
        <w:rPr>
          <w:rFonts w:ascii="Times New Roman" w:hAnsi="Times New Roman" w:cs="Times New Roman"/>
          <w:sz w:val="28"/>
          <w:szCs w:val="28"/>
        </w:rPr>
        <w:t>31 =100,5 кВт·год</w:t>
      </w:r>
      <w:r w:rsidR="00D94D3A" w:rsidRPr="00D85E1E">
        <w:rPr>
          <w:rFonts w:ascii="Times New Roman" w:hAnsi="Times New Roman" w:cs="Times New Roman"/>
          <w:sz w:val="28"/>
          <w:szCs w:val="28"/>
        </w:rPr>
        <w:t>.</w:t>
      </w:r>
    </w:p>
    <w:p w:rsidR="00D94D3A" w:rsidRDefault="000867F6" w:rsidP="00D94D3A">
      <w:pPr>
        <w:spacing w:after="0" w:line="360" w:lineRule="auto"/>
        <w:ind w:firstLine="708"/>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m:t>
            </m:r>
          </m:sub>
          <m:sup>
            <m:r>
              <w:rPr>
                <w:rFonts w:ascii="Cambria Math" w:hAnsi="Cambria Math" w:cs="Times New Roman"/>
                <w:sz w:val="28"/>
                <w:szCs w:val="28"/>
              </w:rPr>
              <m:t>Г</m:t>
            </m:r>
          </m:sup>
        </m:sSubSup>
      </m:oMath>
      <w:r w:rsidR="00D94D3A">
        <w:rPr>
          <w:rFonts w:ascii="Times New Roman" w:eastAsiaTheme="minorEastAsia" w:hAnsi="Times New Roman" w:cs="Times New Roman"/>
          <w:sz w:val="28"/>
          <w:szCs w:val="28"/>
        </w:rPr>
        <w:t xml:space="preserve"> = </w:t>
      </w:r>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січень</m:t>
            </m:r>
          </m:sub>
          <m:sup>
            <m:r>
              <w:rPr>
                <w:rFonts w:ascii="Cambria Math" w:eastAsiaTheme="minorEastAsia" w:hAnsi="Cambria Math" w:cs="Times New Roman"/>
                <w:sz w:val="28"/>
                <w:szCs w:val="28"/>
              </w:rPr>
              <m:t>грудень</m:t>
            </m:r>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СМ</m:t>
                </m:r>
              </m:sub>
              <m:sup>
                <m:r>
                  <w:rPr>
                    <w:rFonts w:ascii="Cambria Math" w:eastAsiaTheme="minorEastAsia" w:hAnsi="Cambria Math" w:cs="Times New Roman"/>
                    <w:sz w:val="28"/>
                    <w:szCs w:val="28"/>
                  </w:rPr>
                  <m:t>МІС</m:t>
                </m:r>
              </m:sup>
            </m:sSubSup>
          </m:e>
        </m:nary>
      </m:oMath>
      <w:r w:rsidR="00D94D3A">
        <w:rPr>
          <w:rFonts w:ascii="Times New Roman" w:eastAsiaTheme="minorEastAsia" w:hAnsi="Times New Roman" w:cs="Times New Roman"/>
          <w:sz w:val="28"/>
          <w:szCs w:val="28"/>
        </w:rPr>
        <w:t xml:space="preserve">                                           (3.2)</w:t>
      </w:r>
    </w:p>
    <w:p w:rsidR="00D94D3A" w:rsidRPr="004B2217" w:rsidRDefault="00D94D3A" w:rsidP="00D94D3A">
      <w:pPr>
        <w:spacing w:after="0" w:line="360" w:lineRule="auto"/>
        <w:ind w:firstLine="708"/>
        <w:jc w:val="both"/>
        <w:rPr>
          <w:rFonts w:ascii="Times New Roman" w:eastAsiaTheme="minorEastAsia" w:hAnsi="Times New Roman" w:cs="Times New Roman"/>
          <w:sz w:val="28"/>
          <w:szCs w:val="28"/>
        </w:rPr>
      </w:pPr>
      <w:r w:rsidRPr="004B2217">
        <w:rPr>
          <w:rFonts w:ascii="Times New Roman" w:eastAsiaTheme="minorEastAsia" w:hAnsi="Times New Roman" w:cs="Times New Roman"/>
          <w:sz w:val="28"/>
          <w:szCs w:val="28"/>
        </w:rPr>
        <w:t xml:space="preserve">де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m:t>
            </m:r>
          </m:sub>
          <m:sup>
            <m:r>
              <w:rPr>
                <w:rFonts w:ascii="Cambria Math" w:hAnsi="Cambria Math" w:cs="Times New Roman"/>
                <w:sz w:val="28"/>
                <w:szCs w:val="28"/>
              </w:rPr>
              <m:t>Г</m:t>
            </m:r>
          </m:sup>
        </m:sSubSup>
      </m:oMath>
      <w:r w:rsidRPr="004B2217">
        <w:rPr>
          <w:rFonts w:ascii="Times New Roman" w:eastAsiaTheme="minorEastAsia" w:hAnsi="Times New Roman" w:cs="Times New Roman"/>
          <w:sz w:val="28"/>
          <w:szCs w:val="28"/>
        </w:rPr>
        <w:t xml:space="preserve"> </w:t>
      </w:r>
      <w:r w:rsidR="00B334E1">
        <w:rPr>
          <w:rFonts w:ascii="Times New Roman" w:eastAsiaTheme="minorEastAsia" w:hAnsi="Times New Roman" w:cs="Times New Roman"/>
          <w:sz w:val="28"/>
          <w:szCs w:val="28"/>
        </w:rPr>
        <w:t>–</w:t>
      </w:r>
      <w:r w:rsidRPr="004B2217">
        <w:rPr>
          <w:rFonts w:ascii="Times New Roman" w:eastAsiaTheme="minorEastAsia" w:hAnsi="Times New Roman" w:cs="Times New Roman"/>
          <w:sz w:val="28"/>
          <w:szCs w:val="28"/>
        </w:rPr>
        <w:t xml:space="preserve"> розрахункове річне вироблення СМ, кВт</w:t>
      </w:r>
      <m:oMath>
        <m:r>
          <w:rPr>
            <w:rFonts w:ascii="Cambria Math" w:eastAsiaTheme="minorEastAsia" w:hAnsi="Cambria Math" w:cs="Times New Roman"/>
            <w:sz w:val="28"/>
            <w:szCs w:val="28"/>
          </w:rPr>
          <m:t>∙</m:t>
        </m:r>
      </m:oMath>
      <w:r w:rsidRPr="004B2217">
        <w:rPr>
          <w:rFonts w:ascii="Times New Roman" w:eastAsiaTheme="minorEastAsia" w:hAnsi="Times New Roman" w:cs="Times New Roman"/>
          <w:sz w:val="28"/>
          <w:szCs w:val="28"/>
        </w:rPr>
        <w:t>год;</w:t>
      </w:r>
    </w:p>
    <w:p w:rsidR="00D94D3A" w:rsidRDefault="000867F6" w:rsidP="00D94D3A">
      <w:pPr>
        <w:spacing w:after="0" w:line="360" w:lineRule="auto"/>
        <w:ind w:firstLine="708"/>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СМ</m:t>
            </m:r>
          </m:sub>
          <m:sup>
            <m:r>
              <w:rPr>
                <w:rFonts w:ascii="Cambria Math" w:eastAsiaTheme="minorEastAsia" w:hAnsi="Cambria Math" w:cs="Times New Roman"/>
                <w:sz w:val="28"/>
                <w:szCs w:val="28"/>
              </w:rPr>
              <m:t>МІС</m:t>
            </m:r>
          </m:sup>
        </m:sSubSup>
      </m:oMath>
      <w:r w:rsidR="00D94D3A" w:rsidRPr="004B2217">
        <w:rPr>
          <w:rFonts w:ascii="Times New Roman" w:eastAsiaTheme="minorEastAsia" w:hAnsi="Times New Roman" w:cs="Times New Roman"/>
          <w:sz w:val="28"/>
          <w:szCs w:val="28"/>
        </w:rPr>
        <w:t xml:space="preserve"> </w:t>
      </w:r>
      <w:r w:rsidR="00B334E1">
        <w:rPr>
          <w:rFonts w:ascii="Times New Roman" w:eastAsiaTheme="minorEastAsia" w:hAnsi="Times New Roman" w:cs="Times New Roman"/>
          <w:sz w:val="28"/>
          <w:szCs w:val="28"/>
        </w:rPr>
        <w:t>–</w:t>
      </w:r>
      <w:r w:rsidR="00D94D3A" w:rsidRPr="004B2217">
        <w:rPr>
          <w:rFonts w:ascii="Times New Roman" w:eastAsiaTheme="minorEastAsia" w:hAnsi="Times New Roman" w:cs="Times New Roman"/>
          <w:sz w:val="28"/>
          <w:szCs w:val="28"/>
        </w:rPr>
        <w:t xml:space="preserve"> розрахункове помісячне вироблення СМ, кВт</w:t>
      </w:r>
      <m:oMath>
        <m:r>
          <w:rPr>
            <w:rFonts w:ascii="Cambria Math" w:eastAsiaTheme="minorEastAsia" w:hAnsi="Cambria Math" w:cs="Times New Roman"/>
            <w:sz w:val="28"/>
            <w:szCs w:val="28"/>
          </w:rPr>
          <m:t>∙</m:t>
        </m:r>
      </m:oMath>
      <w:r w:rsidR="00D94D3A" w:rsidRPr="004B2217">
        <w:rPr>
          <w:rFonts w:ascii="Times New Roman" w:eastAsiaTheme="minorEastAsia" w:hAnsi="Times New Roman" w:cs="Times New Roman"/>
          <w:sz w:val="28"/>
          <w:szCs w:val="28"/>
        </w:rPr>
        <w:t>год.</w:t>
      </w:r>
    </w:p>
    <w:p w:rsidR="00D94D3A" w:rsidRDefault="000867F6" w:rsidP="00D94D3A">
      <w:pPr>
        <w:spacing w:after="0" w:line="360" w:lineRule="auto"/>
        <w:ind w:firstLine="708"/>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m:t>
            </m:r>
          </m:sub>
          <m:sup>
            <m:r>
              <w:rPr>
                <w:rFonts w:ascii="Cambria Math" w:hAnsi="Cambria Math" w:cs="Times New Roman"/>
                <w:sz w:val="28"/>
                <w:szCs w:val="28"/>
              </w:rPr>
              <m:t>Г</m:t>
            </m:r>
          </m:sup>
        </m:sSubSup>
      </m:oMath>
      <w:r w:rsidR="00D94D3A">
        <w:rPr>
          <w:rFonts w:ascii="Times New Roman" w:eastAsiaTheme="minorEastAsia" w:hAnsi="Times New Roman" w:cs="Times New Roman"/>
          <w:sz w:val="28"/>
          <w:szCs w:val="28"/>
        </w:rPr>
        <w:t xml:space="preserve">  </w:t>
      </w:r>
      <w:r w:rsidR="00D94D3A" w:rsidRPr="00672802">
        <w:rPr>
          <w:rFonts w:ascii="Times New Roman" w:hAnsi="Times New Roman" w:cs="Times New Roman"/>
          <w:sz w:val="28"/>
          <w:szCs w:val="28"/>
        </w:rPr>
        <w:t>= 839</w:t>
      </w:r>
      <w:r w:rsidR="00D94D3A">
        <w:rPr>
          <w:rFonts w:ascii="Times New Roman" w:hAnsi="Times New Roman" w:cs="Times New Roman"/>
          <w:sz w:val="28"/>
          <w:szCs w:val="28"/>
        </w:rPr>
        <w:t xml:space="preserve"> </w:t>
      </w:r>
      <w:r w:rsidR="00D94D3A" w:rsidRPr="00672802">
        <w:rPr>
          <w:rFonts w:ascii="Times New Roman" w:hAnsi="Times New Roman" w:cs="Times New Roman"/>
          <w:sz w:val="28"/>
          <w:szCs w:val="28"/>
        </w:rPr>
        <w:t>кВт·ч/год.</w:t>
      </w:r>
    </w:p>
    <w:p w:rsidR="00D94D3A" w:rsidRDefault="00D94D3A" w:rsidP="00D94D3A">
      <w:pPr>
        <w:spacing w:after="0" w:line="360" w:lineRule="auto"/>
        <w:ind w:firstLine="708"/>
        <w:jc w:val="both"/>
        <w:rPr>
          <w:rFonts w:ascii="Times New Roman" w:hAnsi="Times New Roman" w:cs="Times New Roman"/>
          <w:sz w:val="28"/>
          <w:szCs w:val="28"/>
        </w:rPr>
      </w:pPr>
      <w:r w:rsidRPr="00672802">
        <w:rPr>
          <w:rFonts w:ascii="Times New Roman" w:hAnsi="Times New Roman" w:cs="Times New Roman"/>
          <w:sz w:val="28"/>
          <w:szCs w:val="28"/>
        </w:rPr>
        <w:t>Електричну блок-схему сонячної електр</w:t>
      </w:r>
      <w:r>
        <w:rPr>
          <w:rFonts w:ascii="Times New Roman" w:hAnsi="Times New Roman" w:cs="Times New Roman"/>
          <w:sz w:val="28"/>
          <w:szCs w:val="28"/>
        </w:rPr>
        <w:t>останції представлено на рис. 3.8</w:t>
      </w:r>
      <w:r w:rsidRPr="00672802">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sidRPr="002A0945">
        <w:rPr>
          <w:rFonts w:ascii="Times New Roman" w:hAnsi="Times New Roman" w:cs="Times New Roman"/>
          <w:noProof/>
          <w:sz w:val="28"/>
          <w:szCs w:val="28"/>
          <w:lang w:val="ru-RU" w:eastAsia="ru-RU"/>
        </w:rPr>
        <w:lastRenderedPageBreak/>
        <w:drawing>
          <wp:inline distT="0" distB="0" distL="0" distR="0">
            <wp:extent cx="5940425" cy="3093401"/>
            <wp:effectExtent l="0" t="0" r="3175" b="0"/>
            <wp:docPr id="43" name="Рисунок 43"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3093401"/>
                    </a:xfrm>
                    <a:prstGeom prst="rect">
                      <a:avLst/>
                    </a:prstGeom>
                    <a:noFill/>
                    <a:ln>
                      <a:noFill/>
                    </a:ln>
                  </pic:spPr>
                </pic:pic>
              </a:graphicData>
            </a:graphic>
          </wp:inline>
        </w:drawing>
      </w:r>
    </w:p>
    <w:p w:rsidR="00D94D3A"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3.8.</w:t>
      </w:r>
      <w:r w:rsidRPr="002A0945">
        <w:rPr>
          <w:rFonts w:ascii="Times New Roman" w:hAnsi="Times New Roman" w:cs="Times New Roman"/>
          <w:sz w:val="28"/>
          <w:szCs w:val="28"/>
        </w:rPr>
        <w:t xml:space="preserve"> Електрична блок-схема заряду АБ від СМ</w:t>
      </w:r>
    </w:p>
    <w:p w:rsidR="00D94D3A" w:rsidRPr="001E2C1C"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w:t>
      </w:r>
      <w:r w:rsidRPr="001E2C1C">
        <w:rPr>
          <w:rFonts w:ascii="Times New Roman" w:hAnsi="Times New Roman" w:cs="Times New Roman"/>
          <w:sz w:val="28"/>
          <w:szCs w:val="28"/>
        </w:rPr>
        <w:t xml:space="preserve"> 3</w:t>
      </w:r>
      <w:r>
        <w:rPr>
          <w:rFonts w:ascii="Times New Roman" w:hAnsi="Times New Roman" w:cs="Times New Roman"/>
          <w:sz w:val="28"/>
          <w:szCs w:val="28"/>
        </w:rPr>
        <w:t>.8</w:t>
      </w:r>
      <w:r w:rsidRPr="001E2C1C">
        <w:rPr>
          <w:rFonts w:ascii="Times New Roman" w:hAnsi="Times New Roman" w:cs="Times New Roman"/>
          <w:sz w:val="28"/>
          <w:szCs w:val="28"/>
        </w:rPr>
        <w:t xml:space="preserve"> представлено: 1 - СМ; 2 - АБ; 3 - КЗ; 4 - комутатор; 5 - силовий дріт "+"; 6 - силовий дріт "-"; 7 дроти термодатчика АБ.</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 3.9</w:t>
      </w:r>
      <w:r w:rsidRPr="001E2C1C">
        <w:rPr>
          <w:rFonts w:ascii="Times New Roman" w:hAnsi="Times New Roman" w:cs="Times New Roman"/>
          <w:sz w:val="28"/>
          <w:szCs w:val="28"/>
        </w:rPr>
        <w:t xml:space="preserve"> представлено контролер заряду Sollar Сontroller Morningstar TS-MPPT-45.</w:t>
      </w:r>
    </w:p>
    <w:p w:rsidR="00D94D3A" w:rsidRDefault="00D94D3A" w:rsidP="00D94D3A">
      <w:pPr>
        <w:spacing w:after="0" w:line="360" w:lineRule="auto"/>
        <w:ind w:firstLine="708"/>
        <w:jc w:val="center"/>
        <w:rPr>
          <w:rFonts w:ascii="Times New Roman" w:hAnsi="Times New Roman" w:cs="Times New Roman"/>
          <w:sz w:val="28"/>
          <w:szCs w:val="28"/>
        </w:rPr>
      </w:pPr>
      <w:r>
        <w:rPr>
          <w:noProof/>
          <w:lang w:val="ru-RU" w:eastAsia="ru-RU"/>
        </w:rPr>
        <w:drawing>
          <wp:inline distT="0" distB="0" distL="0" distR="0">
            <wp:extent cx="2205612" cy="2861953"/>
            <wp:effectExtent l="19050" t="0" r="4188"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202561" cy="2857994"/>
                    </a:xfrm>
                    <a:prstGeom prst="rect">
                      <a:avLst/>
                    </a:prstGeom>
                  </pic:spPr>
                </pic:pic>
              </a:graphicData>
            </a:graphic>
          </wp:inline>
        </w:drawing>
      </w:r>
    </w:p>
    <w:p w:rsidR="00D94D3A"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3.9.</w:t>
      </w:r>
      <w:r w:rsidRPr="00976696">
        <w:rPr>
          <w:rFonts w:ascii="Times New Roman" w:hAnsi="Times New Roman" w:cs="Times New Roman"/>
          <w:sz w:val="28"/>
          <w:szCs w:val="28"/>
        </w:rPr>
        <w:t xml:space="preserve"> Контролер заряду Sollar Сontroller Morningstar TS-MPPT-45</w:t>
      </w:r>
    </w:p>
    <w:p w:rsidR="00D94D3A" w:rsidRDefault="00D94D3A" w:rsidP="00D94D3A">
      <w:pPr>
        <w:spacing w:after="0" w:line="360" w:lineRule="auto"/>
        <w:ind w:firstLine="708"/>
        <w:jc w:val="both"/>
        <w:rPr>
          <w:rFonts w:ascii="Times New Roman" w:hAnsi="Times New Roman" w:cs="Times New Roman"/>
          <w:sz w:val="28"/>
          <w:szCs w:val="28"/>
        </w:rPr>
      </w:pPr>
      <w:r w:rsidRPr="009232F6">
        <w:rPr>
          <w:rFonts w:ascii="Times New Roman" w:hAnsi="Times New Roman" w:cs="Times New Roman"/>
          <w:sz w:val="28"/>
          <w:szCs w:val="28"/>
        </w:rPr>
        <w:t xml:space="preserve">Контролер TriStar-MPPT є найбільш досконалим контролером заряду АБ від сонячних панелей з використанням технології пошуку точки максимальної ефективності (MPPT). Контролер використовує інтелектуальний алгоритм </w:t>
      </w:r>
      <w:r w:rsidRPr="009232F6">
        <w:rPr>
          <w:rFonts w:ascii="Times New Roman" w:hAnsi="Times New Roman" w:cs="Times New Roman"/>
          <w:sz w:val="28"/>
          <w:szCs w:val="28"/>
        </w:rPr>
        <w:lastRenderedPageBreak/>
        <w:t>відстеження максимальної ефективності, яка дає змогу в кожен момент часу підтримувати заряд на піковій точ</w:t>
      </w:r>
      <w:r>
        <w:rPr>
          <w:rFonts w:ascii="Times New Roman" w:hAnsi="Times New Roman" w:cs="Times New Roman"/>
          <w:sz w:val="28"/>
          <w:szCs w:val="28"/>
        </w:rPr>
        <w:t>ці роботи сонячних панелей</w:t>
      </w:r>
      <w:r w:rsidRPr="009232F6">
        <w:rPr>
          <w:rFonts w:ascii="Times New Roman" w:hAnsi="Times New Roman" w:cs="Times New Roman"/>
          <w:sz w:val="28"/>
          <w:szCs w:val="28"/>
        </w:rPr>
        <w:t>.</w:t>
      </w:r>
    </w:p>
    <w:p w:rsidR="00D94D3A" w:rsidRPr="00F46902" w:rsidRDefault="00D94D3A" w:rsidP="00D94D3A">
      <w:pPr>
        <w:spacing w:after="0" w:line="360" w:lineRule="auto"/>
        <w:ind w:firstLine="708"/>
        <w:jc w:val="both"/>
        <w:rPr>
          <w:rFonts w:ascii="Times New Roman" w:hAnsi="Times New Roman" w:cs="Times New Roman"/>
          <w:sz w:val="28"/>
          <w:szCs w:val="28"/>
        </w:rPr>
      </w:pPr>
      <w:r w:rsidRPr="00F46902">
        <w:rPr>
          <w:rFonts w:ascii="Times New Roman" w:hAnsi="Times New Roman" w:cs="Times New Roman"/>
          <w:sz w:val="28"/>
          <w:szCs w:val="28"/>
        </w:rPr>
        <w:t>Це дає помітне підвищення показників генерації порівняно зі звичайними контролерами за одних і тих самих погодних умов. У контролері TriStar-MPPT також оптимізовано процес заряду АБ, що має позначитися на збільшенні терміну служби АБ і поліп</w:t>
      </w:r>
      <w:r>
        <w:rPr>
          <w:rFonts w:ascii="Times New Roman" w:hAnsi="Times New Roman" w:cs="Times New Roman"/>
          <w:sz w:val="28"/>
          <w:szCs w:val="28"/>
        </w:rPr>
        <w:t>шенні роботи всієї системи</w:t>
      </w:r>
      <w:r w:rsidRPr="00F46902">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sidRPr="00F46902">
        <w:rPr>
          <w:rFonts w:ascii="Times New Roman" w:hAnsi="Times New Roman" w:cs="Times New Roman"/>
          <w:sz w:val="28"/>
          <w:szCs w:val="28"/>
        </w:rPr>
        <w:t>Самодіагностика та електронний захист від помилок запобігає пошкодженню контролера в разі помилок в установці або функціонуванні системи. Контролер також має вісім регульованих перемикачів налаштування, кілька комунікаційних портів, а також термінали для дистанційного температурного датчи</w:t>
      </w:r>
      <w:r>
        <w:rPr>
          <w:rFonts w:ascii="Times New Roman" w:hAnsi="Times New Roman" w:cs="Times New Roman"/>
          <w:sz w:val="28"/>
          <w:szCs w:val="28"/>
        </w:rPr>
        <w:t>ка АБ і сенсора напруги АБ</w:t>
      </w:r>
      <w:r w:rsidRPr="00F46902">
        <w:rPr>
          <w:rFonts w:ascii="Times New Roman" w:hAnsi="Times New Roman" w:cs="Times New Roman"/>
          <w:sz w:val="28"/>
          <w:szCs w:val="28"/>
        </w:rPr>
        <w:t>.</w:t>
      </w:r>
    </w:p>
    <w:p w:rsidR="00D94D3A" w:rsidRPr="00F90A4A" w:rsidRDefault="00D94D3A" w:rsidP="00D94D3A">
      <w:pPr>
        <w:spacing w:after="0" w:line="360" w:lineRule="auto"/>
        <w:ind w:firstLine="708"/>
        <w:jc w:val="both"/>
        <w:rPr>
          <w:rFonts w:ascii="Times New Roman" w:hAnsi="Times New Roman" w:cs="Times New Roman"/>
          <w:sz w:val="28"/>
          <w:szCs w:val="28"/>
        </w:rPr>
      </w:pPr>
      <w:r w:rsidRPr="00F90A4A">
        <w:rPr>
          <w:rFonts w:ascii="Times New Roman" w:hAnsi="Times New Roman" w:cs="Times New Roman"/>
          <w:sz w:val="28"/>
          <w:szCs w:val="28"/>
        </w:rPr>
        <w:t>Під час під'єднання температурного датчика, контролер компенсує напругу заряду залежно від температур</w:t>
      </w:r>
      <w:r>
        <w:rPr>
          <w:rFonts w:ascii="Times New Roman" w:hAnsi="Times New Roman" w:cs="Times New Roman"/>
          <w:sz w:val="28"/>
          <w:szCs w:val="28"/>
        </w:rPr>
        <w:t>и навколишнього середовища</w:t>
      </w:r>
      <w:r w:rsidRPr="00F90A4A">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sidRPr="00A772EF">
        <w:rPr>
          <w:rFonts w:ascii="Times New Roman" w:hAnsi="Times New Roman" w:cs="Times New Roman"/>
          <w:sz w:val="28"/>
          <w:szCs w:val="28"/>
        </w:rPr>
        <w:t>Контролер TriStar-MPPT використовує MPPT-технологію Morningstar TrackStar-MPPT™ для досягнення високих показників ефективності заряду від сонячних панелей. Алгоритм заряду повністю автоматизований і не потребує втручання. Технологія TrackStar-MPPT™ відстежує точку максимальної потужності генерації енергії, враховуючи постійно мінливі умови освітлення. Це дає змогу протягом усього світлового дня в кожен момент часу досягти максим</w:t>
      </w:r>
      <w:r>
        <w:rPr>
          <w:rFonts w:ascii="Times New Roman" w:hAnsi="Times New Roman" w:cs="Times New Roman"/>
          <w:sz w:val="28"/>
          <w:szCs w:val="28"/>
        </w:rPr>
        <w:t>альної ефективності роботи</w:t>
      </w:r>
      <w:r w:rsidRPr="00A772EF">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sidRPr="00650534">
        <w:rPr>
          <w:rFonts w:ascii="Times New Roman" w:hAnsi="Times New Roman" w:cs="Times New Roman"/>
          <w:sz w:val="28"/>
          <w:szCs w:val="28"/>
        </w:rPr>
        <w:t>Річне вироблення електроенергії сонячним модулем становить:</w:t>
      </w:r>
    </w:p>
    <w:p w:rsidR="00D94D3A" w:rsidRDefault="000867F6" w:rsidP="00D94D3A">
      <w:pPr>
        <w:spacing w:after="0" w:line="360" w:lineRule="auto"/>
        <w:ind w:firstLine="708"/>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СМ.ф</m:t>
            </m:r>
          </m:sub>
          <m:sup>
            <m:r>
              <w:rPr>
                <w:rFonts w:ascii="Cambria Math" w:hAnsi="Cambria Math" w:cs="Times New Roman"/>
                <w:sz w:val="28"/>
                <w:szCs w:val="28"/>
              </w:rPr>
              <m:t>Г</m:t>
            </m:r>
          </m:sup>
        </m:sSubSup>
      </m:oMath>
      <w:r w:rsidR="00D94D3A">
        <w:rPr>
          <w:rFonts w:ascii="Times New Roman" w:eastAsiaTheme="minorEastAsia" w:hAnsi="Times New Roman" w:cs="Times New Roman"/>
          <w:sz w:val="28"/>
          <w:szCs w:val="28"/>
        </w:rPr>
        <w:t xml:space="preserve"> =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m:t>
            </m:r>
          </m:sub>
          <m:sup>
            <m:r>
              <w:rPr>
                <w:rFonts w:ascii="Cambria Math" w:hAnsi="Cambria Math" w:cs="Times New Roman"/>
                <w:sz w:val="28"/>
                <w:szCs w:val="28"/>
              </w:rPr>
              <m:t>Г</m:t>
            </m:r>
          </m:sup>
        </m:sSubSup>
      </m:oMath>
      <w:r w:rsidR="00D94D3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00D94D3A">
        <w:rPr>
          <w:rFonts w:ascii="Times New Roman" w:eastAsiaTheme="minorEastAsia" w:hAnsi="Times New Roman" w:cs="Times New Roman"/>
          <w:sz w:val="28"/>
          <w:szCs w:val="28"/>
        </w:rPr>
        <w:t xml:space="preserve"> η,                                          (3.3)</w:t>
      </w:r>
    </w:p>
    <w:p w:rsidR="00D94D3A" w:rsidRPr="001A1941" w:rsidRDefault="00D94D3A" w:rsidP="00D94D3A">
      <w:pPr>
        <w:spacing w:after="0" w:line="360" w:lineRule="auto"/>
        <w:ind w:firstLine="708"/>
        <w:jc w:val="both"/>
        <w:rPr>
          <w:rFonts w:ascii="Times New Roman" w:hAnsi="Times New Roman" w:cs="Times New Roman"/>
          <w:sz w:val="28"/>
          <w:szCs w:val="28"/>
        </w:rPr>
      </w:pPr>
      <w:r w:rsidRPr="001A1941">
        <w:rPr>
          <w:rFonts w:ascii="Times New Roman" w:hAnsi="Times New Roman" w:cs="Times New Roman"/>
          <w:sz w:val="28"/>
          <w:szCs w:val="28"/>
        </w:rPr>
        <w:t xml:space="preserve">де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СМ.ф</m:t>
            </m:r>
          </m:sub>
          <m:sup>
            <m:r>
              <w:rPr>
                <w:rFonts w:ascii="Cambria Math" w:hAnsi="Cambria Math" w:cs="Times New Roman"/>
                <w:sz w:val="28"/>
                <w:szCs w:val="28"/>
              </w:rPr>
              <m:t>Г</m:t>
            </m:r>
          </m:sup>
        </m:sSubSup>
      </m:oMath>
      <w:r w:rsidRPr="001A1941">
        <w:rPr>
          <w:rFonts w:ascii="Times New Roman" w:hAnsi="Times New Roman" w:cs="Times New Roman"/>
          <w:sz w:val="28"/>
          <w:szCs w:val="28"/>
        </w:rPr>
        <w:t xml:space="preserve"> - фактичне річне вироблення з урахуванням перетворення, кВт</w:t>
      </w:r>
      <m:oMath>
        <m:r>
          <w:rPr>
            <w:rFonts w:ascii="Cambria Math" w:hAnsi="Cambria Math" w:cs="Times New Roman"/>
            <w:sz w:val="28"/>
            <w:szCs w:val="28"/>
          </w:rPr>
          <m:t>∙</m:t>
        </m:r>
      </m:oMath>
      <w:r w:rsidRPr="001A1941">
        <w:rPr>
          <w:rFonts w:ascii="Times New Roman" w:hAnsi="Times New Roman" w:cs="Times New Roman"/>
          <w:sz w:val="28"/>
          <w:szCs w:val="28"/>
        </w:rPr>
        <w:t>год;</w:t>
      </w:r>
    </w:p>
    <w:p w:rsidR="00D94D3A" w:rsidRDefault="00D94D3A" w:rsidP="00D94D3A">
      <w:pPr>
        <w:spacing w:after="0" w:line="360" w:lineRule="auto"/>
        <w:ind w:firstLine="708"/>
        <w:jc w:val="both"/>
        <w:rPr>
          <w:rFonts w:ascii="Times New Roman" w:hAnsi="Times New Roman" w:cs="Times New Roman"/>
          <w:sz w:val="28"/>
          <w:szCs w:val="28"/>
        </w:rPr>
      </w:pPr>
      <w:r w:rsidRPr="001A1941">
        <w:rPr>
          <w:rFonts w:ascii="Times New Roman" w:hAnsi="Times New Roman" w:cs="Times New Roman"/>
          <w:sz w:val="28"/>
          <w:szCs w:val="28"/>
        </w:rPr>
        <w:t>η - ККД контролера заряду.</w:t>
      </w:r>
    </w:p>
    <w:p w:rsidR="00D94D3A" w:rsidRDefault="000867F6" w:rsidP="00D94D3A">
      <w:pPr>
        <w:spacing w:after="0" w:line="360" w:lineRule="auto"/>
        <w:ind w:firstLine="708"/>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СМ.ф</m:t>
            </m:r>
          </m:sub>
          <m:sup>
            <m:r>
              <w:rPr>
                <w:rFonts w:ascii="Cambria Math" w:hAnsi="Cambria Math" w:cs="Times New Roman"/>
                <w:sz w:val="28"/>
                <w:szCs w:val="28"/>
              </w:rPr>
              <m:t>Г</m:t>
            </m:r>
          </m:sup>
        </m:sSubSup>
      </m:oMath>
      <w:r w:rsidR="00D94D3A" w:rsidRPr="00AB4054">
        <w:rPr>
          <w:rFonts w:ascii="Times New Roman" w:eastAsiaTheme="minorEastAsia" w:hAnsi="Times New Roman" w:cs="Times New Roman"/>
          <w:sz w:val="28"/>
          <w:szCs w:val="28"/>
        </w:rPr>
        <w:t xml:space="preserve"> =  </w:t>
      </w:r>
      <w:r w:rsidR="00D94D3A">
        <w:rPr>
          <w:rFonts w:ascii="Times New Roman" w:hAnsi="Times New Roman" w:cs="Times New Roman"/>
          <w:sz w:val="28"/>
          <w:szCs w:val="28"/>
        </w:rPr>
        <w:t>839 · 0,974 = 817 кВт·год</w:t>
      </w:r>
      <w:r w:rsidR="00D94D3A" w:rsidRPr="00AB4054">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sidRPr="00931301">
        <w:rPr>
          <w:rFonts w:ascii="Times New Roman" w:hAnsi="Times New Roman" w:cs="Times New Roman"/>
          <w:sz w:val="28"/>
          <w:szCs w:val="28"/>
        </w:rPr>
        <w:t xml:space="preserve">Річне споживання електроенергії,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пот. ЗДП</m:t>
            </m:r>
          </m:sub>
          <m:sup>
            <m:r>
              <w:rPr>
                <w:rFonts w:ascii="Cambria Math" w:hAnsi="Cambria Math" w:cs="Times New Roman"/>
                <w:sz w:val="28"/>
                <w:szCs w:val="28"/>
              </w:rPr>
              <m:t>Г</m:t>
            </m:r>
          </m:sup>
        </m:sSubSup>
      </m:oMath>
      <w:r w:rsidRPr="00931301">
        <w:rPr>
          <w:rFonts w:ascii="Times New Roman" w:hAnsi="Times New Roman" w:cs="Times New Roman"/>
          <w:sz w:val="28"/>
          <w:szCs w:val="28"/>
        </w:rPr>
        <w:t>, обладнанням залізничного переїзду становить:</w:t>
      </w:r>
    </w:p>
    <w:p w:rsidR="00D94D3A" w:rsidRDefault="000867F6" w:rsidP="00D94D3A">
      <w:pPr>
        <w:spacing w:after="0" w:line="360" w:lineRule="auto"/>
        <w:ind w:firstLine="708"/>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пот. ЗДП</m:t>
            </m:r>
          </m:sub>
          <m:sup>
            <m:r>
              <w:rPr>
                <w:rFonts w:ascii="Cambria Math" w:hAnsi="Cambria Math" w:cs="Times New Roman"/>
                <w:sz w:val="28"/>
                <w:szCs w:val="28"/>
              </w:rPr>
              <m:t>Г</m:t>
            </m:r>
          </m:sup>
        </m:sSubSup>
      </m:oMath>
      <w:r w:rsidR="00D94D3A">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нагр</m:t>
            </m:r>
          </m:sub>
        </m:sSub>
      </m:oMath>
      <w:r w:rsidR="00D94D3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00D94D3A">
        <w:rPr>
          <w:rFonts w:ascii="Times New Roman" w:eastAsiaTheme="minorEastAsia" w:hAnsi="Times New Roman" w:cs="Times New Roman"/>
          <w:sz w:val="28"/>
          <w:szCs w:val="28"/>
        </w:rPr>
        <w:t xml:space="preserve"> 365                                  (3.4)</w:t>
      </w:r>
    </w:p>
    <w:p w:rsidR="00D94D3A" w:rsidRDefault="000867F6" w:rsidP="00D94D3A">
      <w:pPr>
        <w:spacing w:after="0" w:line="360" w:lineRule="auto"/>
        <w:ind w:firstLine="708"/>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пот. ЗДП</m:t>
            </m:r>
          </m:sub>
          <m:sup>
            <m:r>
              <w:rPr>
                <w:rFonts w:ascii="Cambria Math" w:hAnsi="Cambria Math" w:cs="Times New Roman"/>
                <w:sz w:val="28"/>
                <w:szCs w:val="28"/>
              </w:rPr>
              <m:t>Г</m:t>
            </m:r>
          </m:sup>
        </m:sSubSup>
        <m:r>
          <w:rPr>
            <w:rFonts w:ascii="Cambria Math" w:hAnsi="Cambria Math" w:cs="Times New Roman"/>
            <w:sz w:val="28"/>
            <w:szCs w:val="28"/>
          </w:rPr>
          <m:t xml:space="preserve"> </m:t>
        </m:r>
      </m:oMath>
      <w:r w:rsidR="00D94D3A">
        <w:rPr>
          <w:rFonts w:ascii="Times New Roman" w:hAnsi="Times New Roman" w:cs="Times New Roman"/>
          <w:sz w:val="28"/>
          <w:szCs w:val="28"/>
        </w:rPr>
        <w:t>= 4,8 · 365 = 1752 кВт·год</w:t>
      </w:r>
      <w:r w:rsidR="00D94D3A" w:rsidRPr="00B91C95">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sidRPr="00B91C95">
        <w:rPr>
          <w:rFonts w:ascii="Times New Roman" w:hAnsi="Times New Roman" w:cs="Times New Roman"/>
          <w:sz w:val="28"/>
          <w:szCs w:val="28"/>
        </w:rPr>
        <w:t>Провівши аналіз роботи СЕС установлено, що покриття навантаження залізничного переїзду з урахуванням резервування протягом однієї доби 4,8кВт</w:t>
      </w:r>
      <m:oMath>
        <m:r>
          <w:rPr>
            <w:rFonts w:ascii="Cambria Math" w:hAnsi="Cambria Math" w:cs="Times New Roman"/>
            <w:sz w:val="28"/>
            <w:szCs w:val="28"/>
          </w:rPr>
          <m:t>∙</m:t>
        </m:r>
      </m:oMath>
      <w:r w:rsidRPr="00B91C95">
        <w:rPr>
          <w:rFonts w:ascii="Times New Roman" w:hAnsi="Times New Roman" w:cs="Times New Roman"/>
          <w:sz w:val="28"/>
          <w:szCs w:val="28"/>
        </w:rPr>
        <w:t>год/добу. відповідає, %:</w:t>
      </w:r>
    </w:p>
    <w:p w:rsidR="00D94D3A" w:rsidRDefault="000867F6" w:rsidP="00D94D3A">
      <w:pPr>
        <w:spacing w:after="0" w:line="360" w:lineRule="auto"/>
        <w:ind w:firstLine="708"/>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СМ.ф</m:t>
            </m:r>
          </m:sub>
          <m:sup>
            <m:r>
              <w:rPr>
                <w:rFonts w:ascii="Cambria Math" w:hAnsi="Cambria Math" w:cs="Times New Roman"/>
                <w:sz w:val="28"/>
                <w:szCs w:val="28"/>
              </w:rPr>
              <m:t>Г</m:t>
            </m:r>
          </m:sup>
        </m:sSubSup>
        <m:r>
          <w:rPr>
            <w:rFonts w:ascii="Cambria Math" w:eastAsiaTheme="minorEastAsia" w:hAnsi="Cambria Math" w:cs="Times New Roman"/>
            <w:sz w:val="28"/>
            <w:szCs w:val="28"/>
          </w:rPr>
          <m:t>:</m:t>
        </m:r>
      </m:oMath>
      <w:r w:rsidR="00D94D3A">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пот. ЗДП</m:t>
            </m:r>
          </m:sub>
          <m:sup>
            <m:r>
              <w:rPr>
                <w:rFonts w:ascii="Cambria Math" w:hAnsi="Cambria Math" w:cs="Times New Roman"/>
                <w:sz w:val="28"/>
                <w:szCs w:val="28"/>
              </w:rPr>
              <m:t>Г</m:t>
            </m:r>
          </m:sup>
        </m:sSubSup>
      </m:oMath>
      <w:r w:rsidR="00D94D3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∙100</m:t>
        </m:r>
      </m:oMath>
      <w:r w:rsidR="00D94D3A">
        <w:rPr>
          <w:rFonts w:ascii="Times New Roman" w:eastAsiaTheme="minorEastAsia" w:hAnsi="Times New Roman" w:cs="Times New Roman"/>
          <w:sz w:val="28"/>
          <w:szCs w:val="28"/>
        </w:rPr>
        <w:t xml:space="preserve"> </w:t>
      </w:r>
      <w:r w:rsidR="00D94D3A" w:rsidRPr="008A077A">
        <w:rPr>
          <w:rFonts w:ascii="Times New Roman" w:hAnsi="Times New Roman" w:cs="Times New Roman"/>
          <w:sz w:val="28"/>
          <w:szCs w:val="28"/>
        </w:rPr>
        <w:t>= 817 : 1752 · 100 = 46,6%.</w:t>
      </w:r>
    </w:p>
    <w:p w:rsidR="00D94D3A" w:rsidRDefault="00D94D3A" w:rsidP="00D94D3A">
      <w:pPr>
        <w:spacing w:after="0" w:line="360" w:lineRule="auto"/>
        <w:ind w:firstLine="708"/>
        <w:jc w:val="both"/>
        <w:rPr>
          <w:rFonts w:ascii="Times New Roman" w:hAnsi="Times New Roman" w:cs="Times New Roman"/>
          <w:sz w:val="28"/>
          <w:szCs w:val="28"/>
        </w:rPr>
      </w:pPr>
      <w:r w:rsidRPr="0026473F">
        <w:rPr>
          <w:rFonts w:ascii="Times New Roman" w:hAnsi="Times New Roman" w:cs="Times New Roman"/>
          <w:sz w:val="28"/>
          <w:szCs w:val="28"/>
        </w:rPr>
        <w:t>Отже: сонячний модуль Top Ray Solar 250M - 24 В з акумуляторною батареєю може бути використаний у літній час на залізничних переїздах із добовим електроспоживанням обладнання, кВт</w:t>
      </w:r>
      <m:oMath>
        <m:r>
          <w:rPr>
            <w:rFonts w:ascii="Cambria Math" w:hAnsi="Cambria Math" w:cs="Times New Roman"/>
            <w:sz w:val="28"/>
            <w:szCs w:val="28"/>
          </w:rPr>
          <m:t>∙</m:t>
        </m:r>
      </m:oMath>
      <w:r w:rsidRPr="0026473F">
        <w:rPr>
          <w:rFonts w:ascii="Times New Roman" w:hAnsi="Times New Roman" w:cs="Times New Roman"/>
          <w:sz w:val="28"/>
          <w:szCs w:val="28"/>
        </w:rPr>
        <w:t>год: 4,8 ∙46,6%=2,23 кВт</w:t>
      </w:r>
      <m:oMath>
        <m:r>
          <w:rPr>
            <w:rFonts w:ascii="Cambria Math" w:hAnsi="Cambria Math" w:cs="Times New Roman"/>
            <w:sz w:val="28"/>
            <w:szCs w:val="28"/>
          </w:rPr>
          <m:t>∙</m:t>
        </m:r>
      </m:oMath>
      <w:r w:rsidRPr="0026473F">
        <w:rPr>
          <w:rFonts w:ascii="Times New Roman" w:hAnsi="Times New Roman" w:cs="Times New Roman"/>
          <w:sz w:val="28"/>
          <w:szCs w:val="28"/>
        </w:rPr>
        <w:t>год.</w:t>
      </w:r>
    </w:p>
    <w:p w:rsidR="00D94D3A" w:rsidRDefault="00D94D3A" w:rsidP="00D94D3A">
      <w:pPr>
        <w:spacing w:after="0" w:line="360" w:lineRule="auto"/>
        <w:ind w:firstLine="708"/>
        <w:jc w:val="both"/>
        <w:rPr>
          <w:rFonts w:ascii="Times New Roman" w:hAnsi="Times New Roman" w:cs="Times New Roman"/>
          <w:sz w:val="28"/>
          <w:szCs w:val="28"/>
        </w:rPr>
      </w:pPr>
      <w:r w:rsidRPr="00BD4ED4">
        <w:rPr>
          <w:rFonts w:ascii="Times New Roman" w:hAnsi="Times New Roman" w:cs="Times New Roman"/>
          <w:sz w:val="28"/>
          <w:szCs w:val="28"/>
        </w:rPr>
        <w:t>Розроблена система сигналізації та блокування працює з напругою +24 В і складається з блока керування, датчиків передавання інформації, світлофорів і ліній зв'язку. Блок керування під'єднується до акумуляторної батареї, заряд якої здійснюється від СЕС або ВЕС. Розрахунок середньодобового вироблення електроенергії здійснюють за методикою, описаною в II розділі цієї роботи. Як датчики інформації пропонується використовувати два датчики вібрації, перший має передавати сигнал про наближення рухомого складу до залізничного переїзду, другий, розташований за переїздом, подавати сигнал про його проходження.</w:t>
      </w:r>
    </w:p>
    <w:p w:rsidR="00D94D3A" w:rsidRPr="001A4A06" w:rsidRDefault="00D94D3A" w:rsidP="00D94D3A">
      <w:pPr>
        <w:spacing w:after="0" w:line="360" w:lineRule="auto"/>
        <w:ind w:firstLine="708"/>
        <w:jc w:val="both"/>
        <w:rPr>
          <w:rFonts w:ascii="Times New Roman" w:hAnsi="Times New Roman" w:cs="Times New Roman"/>
          <w:sz w:val="28"/>
          <w:szCs w:val="28"/>
        </w:rPr>
      </w:pPr>
      <w:r w:rsidRPr="001A4A06">
        <w:rPr>
          <w:rFonts w:ascii="Times New Roman" w:hAnsi="Times New Roman" w:cs="Times New Roman"/>
          <w:sz w:val="28"/>
          <w:szCs w:val="28"/>
        </w:rPr>
        <w:t>Інформація від датчиків вібрації може передаватися як каналами радіозв'язку, через радіопристрої, що передають і приймають, так і дротовою лінією.</w:t>
      </w:r>
    </w:p>
    <w:p w:rsidR="00D94D3A" w:rsidRDefault="00D94D3A" w:rsidP="00D94D3A">
      <w:pPr>
        <w:spacing w:after="0" w:line="360" w:lineRule="auto"/>
        <w:ind w:firstLine="708"/>
        <w:jc w:val="both"/>
        <w:rPr>
          <w:rFonts w:ascii="Times New Roman" w:hAnsi="Times New Roman" w:cs="Times New Roman"/>
          <w:sz w:val="28"/>
          <w:szCs w:val="28"/>
        </w:rPr>
      </w:pPr>
      <w:r w:rsidRPr="001A4A06">
        <w:rPr>
          <w:rFonts w:ascii="Times New Roman" w:hAnsi="Times New Roman" w:cs="Times New Roman"/>
          <w:sz w:val="28"/>
          <w:szCs w:val="28"/>
        </w:rPr>
        <w:t>Зв'язок по радіоканалу може здійснюватися, використовуючи модуль XBee, FSO аб</w:t>
      </w:r>
      <w:r>
        <w:rPr>
          <w:rFonts w:ascii="Times New Roman" w:hAnsi="Times New Roman" w:cs="Times New Roman"/>
          <w:sz w:val="28"/>
          <w:szCs w:val="28"/>
        </w:rPr>
        <w:t>о NOMA, для ZIGBEE</w:t>
      </w:r>
      <w:r w:rsidRPr="001A4A06">
        <w:rPr>
          <w:rFonts w:ascii="Times New Roman" w:hAnsi="Times New Roman" w:cs="Times New Roman"/>
          <w:sz w:val="28"/>
          <w:szCs w:val="28"/>
        </w:rPr>
        <w:t>. Живлення віддалено розташованих датчиків може здійснюватися від окремих ФЕМ з АБ, а з огляду на їхнє мале енергоспоживання - від власної батареї, яка буде замінюватися 1 р</w:t>
      </w:r>
      <w:r>
        <w:rPr>
          <w:rFonts w:ascii="Times New Roman" w:hAnsi="Times New Roman" w:cs="Times New Roman"/>
          <w:sz w:val="28"/>
          <w:szCs w:val="28"/>
        </w:rPr>
        <w:t>аз на кілька років</w:t>
      </w:r>
      <w:r w:rsidRPr="001A4A06">
        <w:rPr>
          <w:rFonts w:ascii="Times New Roman" w:hAnsi="Times New Roman" w:cs="Times New Roman"/>
          <w:sz w:val="28"/>
          <w:szCs w:val="28"/>
        </w:rPr>
        <w:t xml:space="preserve">. Система постійно проводить самодіагностику датчиків і виконавчих механізмів. Однак, вона вимагає високого рівня надійності, що не завжди можливо при різних атмосферних явищах, що не виключає самоспрацьовування, підготовки фахівців, що не завжди можливо забезпечити, </w:t>
      </w:r>
      <w:r w:rsidRPr="001A4A06">
        <w:rPr>
          <w:rFonts w:ascii="Times New Roman" w:hAnsi="Times New Roman" w:cs="Times New Roman"/>
          <w:sz w:val="28"/>
          <w:szCs w:val="28"/>
        </w:rPr>
        <w:lastRenderedPageBreak/>
        <w:t>особливо на віддалених другорядних лініях місцевого</w:t>
      </w:r>
      <w:r>
        <w:rPr>
          <w:rFonts w:ascii="Times New Roman" w:hAnsi="Times New Roman" w:cs="Times New Roman"/>
          <w:sz w:val="28"/>
          <w:szCs w:val="28"/>
        </w:rPr>
        <w:t xml:space="preserve"> або відомчого призначення</w:t>
      </w:r>
      <w:r w:rsidRPr="001A4A06">
        <w:rPr>
          <w:rFonts w:ascii="Times New Roman" w:hAnsi="Times New Roman" w:cs="Times New Roman"/>
          <w:sz w:val="28"/>
          <w:szCs w:val="28"/>
        </w:rPr>
        <w:t>.</w:t>
      </w:r>
    </w:p>
    <w:p w:rsidR="00D94D3A" w:rsidRPr="002F0FC0" w:rsidRDefault="00D94D3A" w:rsidP="00D94D3A">
      <w:pPr>
        <w:spacing w:after="0" w:line="360" w:lineRule="auto"/>
        <w:ind w:firstLine="708"/>
        <w:jc w:val="both"/>
        <w:rPr>
          <w:rFonts w:ascii="Times New Roman" w:hAnsi="Times New Roman" w:cs="Times New Roman"/>
          <w:sz w:val="28"/>
          <w:szCs w:val="28"/>
        </w:rPr>
      </w:pPr>
      <w:r w:rsidRPr="002F0FC0">
        <w:rPr>
          <w:rFonts w:ascii="Times New Roman" w:hAnsi="Times New Roman" w:cs="Times New Roman"/>
          <w:sz w:val="28"/>
          <w:szCs w:val="28"/>
        </w:rPr>
        <w:t xml:space="preserve">Найприйнятнішою автономною системою сигналізації та блокування для умов </w:t>
      </w:r>
      <w:r>
        <w:rPr>
          <w:rFonts w:ascii="Times New Roman" w:hAnsi="Times New Roman" w:cs="Times New Roman"/>
          <w:sz w:val="28"/>
          <w:szCs w:val="28"/>
        </w:rPr>
        <w:t>України</w:t>
      </w:r>
      <w:r w:rsidRPr="002F0FC0">
        <w:rPr>
          <w:rFonts w:ascii="Times New Roman" w:hAnsi="Times New Roman" w:cs="Times New Roman"/>
          <w:sz w:val="28"/>
          <w:szCs w:val="28"/>
        </w:rPr>
        <w:t xml:space="preserve"> наразі є аналогова система з дротовим передаванням сигналу, де джерелом енергії є СЕС </w:t>
      </w:r>
      <w:r>
        <w:rPr>
          <w:rFonts w:ascii="Times New Roman" w:hAnsi="Times New Roman" w:cs="Times New Roman"/>
          <w:sz w:val="28"/>
          <w:szCs w:val="28"/>
        </w:rPr>
        <w:t>номінальною напругою +24 В</w:t>
      </w:r>
      <w:r w:rsidRPr="002F0FC0">
        <w:rPr>
          <w:rFonts w:ascii="Times New Roman" w:hAnsi="Times New Roman" w:cs="Times New Roman"/>
          <w:sz w:val="28"/>
          <w:szCs w:val="28"/>
        </w:rPr>
        <w:t>. До СЕС під'єднують контролер заряду АБ, який розраховують за критерієм потужності під'єднаного навантаження, до якого входять автодорожні та залізничні світлофори, блок управління з датчиками вібрації та дротовою апаратурою.</w:t>
      </w:r>
    </w:p>
    <w:p w:rsidR="00D94D3A" w:rsidRPr="002F0FC0" w:rsidRDefault="00D94D3A" w:rsidP="00D94D3A">
      <w:pPr>
        <w:spacing w:after="0" w:line="360" w:lineRule="auto"/>
        <w:ind w:firstLine="708"/>
        <w:jc w:val="both"/>
        <w:rPr>
          <w:rFonts w:ascii="Times New Roman" w:hAnsi="Times New Roman" w:cs="Times New Roman"/>
          <w:sz w:val="28"/>
          <w:szCs w:val="28"/>
        </w:rPr>
      </w:pPr>
      <w:r w:rsidRPr="002F0FC0">
        <w:rPr>
          <w:rFonts w:ascii="Times New Roman" w:hAnsi="Times New Roman" w:cs="Times New Roman"/>
          <w:sz w:val="28"/>
          <w:szCs w:val="28"/>
        </w:rPr>
        <w:t>Блок управління з напругою +24 В, підключається до АБ. Сигнал від датчиків вібрації, встановлених біля стиків рейок або в безпосередній близькості від залізничного полотна, надходить кабелем або крученою парою дротів на блок управління, який здійснює увімкнення або вимкнення світлової сигналізації.</w:t>
      </w:r>
    </w:p>
    <w:p w:rsidR="00D94D3A" w:rsidRDefault="00D94D3A" w:rsidP="00D94D3A">
      <w:pPr>
        <w:spacing w:after="0" w:line="360" w:lineRule="auto"/>
        <w:ind w:firstLine="708"/>
        <w:jc w:val="both"/>
        <w:rPr>
          <w:rFonts w:ascii="Times New Roman" w:hAnsi="Times New Roman" w:cs="Times New Roman"/>
          <w:sz w:val="28"/>
          <w:szCs w:val="28"/>
        </w:rPr>
      </w:pPr>
      <w:r w:rsidRPr="002F0FC0">
        <w:rPr>
          <w:rFonts w:ascii="Times New Roman" w:hAnsi="Times New Roman" w:cs="Times New Roman"/>
          <w:sz w:val="28"/>
          <w:szCs w:val="28"/>
        </w:rPr>
        <w:t>Розроблена електрична схема дає змогу використовувати для автотранспорту на світлофорі два кольори - червоний і біло-місячний, для поїзда - жовтий і зелений.</w:t>
      </w:r>
    </w:p>
    <w:p w:rsidR="00D94D3A" w:rsidRDefault="00D94D3A" w:rsidP="00D94D3A">
      <w:pPr>
        <w:spacing w:after="0" w:line="360" w:lineRule="auto"/>
        <w:ind w:firstLine="708"/>
        <w:jc w:val="both"/>
        <w:rPr>
          <w:rFonts w:ascii="Times New Roman" w:hAnsi="Times New Roman" w:cs="Times New Roman"/>
          <w:sz w:val="28"/>
          <w:szCs w:val="28"/>
        </w:rPr>
      </w:pPr>
      <w:r w:rsidRPr="00571BF6">
        <w:rPr>
          <w:rFonts w:ascii="Times New Roman" w:hAnsi="Times New Roman" w:cs="Times New Roman"/>
          <w:sz w:val="28"/>
          <w:szCs w:val="28"/>
        </w:rPr>
        <w:t>На залізничних лініях IV категорії електрична схема може керувати увімкненням жовтого світла світлофора для машиніста поїзда, що сповіщає про зниження швидкості на даній дистанції колії, де є залізничний переїзд, а під час проходження цієї дистанції - увімкненням зеленого світла, яке скасовує швидкісні обмеження, причому обидва залізничні світлофори вмикаються і вимикаються одночасно.</w:t>
      </w:r>
    </w:p>
    <w:p w:rsidR="00D94D3A" w:rsidRDefault="00D94D3A" w:rsidP="00D94D3A">
      <w:pPr>
        <w:spacing w:after="0" w:line="360" w:lineRule="auto"/>
        <w:ind w:firstLine="708"/>
        <w:jc w:val="both"/>
        <w:rPr>
          <w:rFonts w:ascii="Times New Roman" w:hAnsi="Times New Roman" w:cs="Times New Roman"/>
          <w:sz w:val="28"/>
          <w:szCs w:val="28"/>
        </w:rPr>
      </w:pPr>
      <w:r w:rsidRPr="00B90B26">
        <w:rPr>
          <w:rFonts w:ascii="Times New Roman" w:hAnsi="Times New Roman" w:cs="Times New Roman"/>
          <w:sz w:val="28"/>
          <w:szCs w:val="28"/>
        </w:rPr>
        <w:t xml:space="preserve">Алгоритм роботи автономної системи сигналізації та регулювання на переїзді односпрямованої залізничної лінії наступний: за відсутності поїзда проїзд автотранспорту через залізничний переїзд дозволяється, на переїзді може горіти біло-місячне світло, але може і не горіти з метою економії електроенергії, але і в цьому випадку проїзд дозволяється. Під час наближення поїзда, що проходить повз перший вібродатчик, останній від вібрації замикається, подає сигнал на блок управління, в результаті чого на переїзді для </w:t>
      </w:r>
      <w:r w:rsidRPr="00B90B26">
        <w:rPr>
          <w:rFonts w:ascii="Times New Roman" w:hAnsi="Times New Roman" w:cs="Times New Roman"/>
          <w:sz w:val="28"/>
          <w:szCs w:val="28"/>
        </w:rPr>
        <w:lastRenderedPageBreak/>
        <w:t>автотранспорту загоряється червоне світло. Одночасно з цим, на першому залізничному світлофорі, розташованому за першим вібродатчиком, але до переїзду, спалахує жовте світло, що попереджає машиніста про зниження швидкості і готовність до екстреної зупинки. Одночасно з першим ЖС загоряється другий ЖС із зеленим світлом, розташований за переїздом до другого вібродатчика. Після проходження поїздом переїзду і другого ЖС із зеленим світлом, швидкісні обмеження знімаються, другий вібродатчик подає сигнал на блок управління про проходження поїзда. Блок управління вимикає обидва ЖС, а на автодорожньому світлофорі вимикає червоне світло або вмикає біло-місячне світло, рух автотранспорту відновлюється.</w:t>
      </w:r>
    </w:p>
    <w:p w:rsidR="00D94D3A" w:rsidRDefault="00D94D3A" w:rsidP="00D94D3A">
      <w:pPr>
        <w:spacing w:after="0" w:line="360" w:lineRule="auto"/>
        <w:ind w:firstLine="708"/>
        <w:jc w:val="both"/>
        <w:rPr>
          <w:rFonts w:ascii="Times New Roman" w:hAnsi="Times New Roman" w:cs="Times New Roman"/>
          <w:sz w:val="28"/>
          <w:szCs w:val="28"/>
        </w:rPr>
      </w:pPr>
      <w:r w:rsidRPr="006D04EE">
        <w:rPr>
          <w:rFonts w:ascii="Times New Roman" w:hAnsi="Times New Roman" w:cs="Times New Roman"/>
          <w:sz w:val="28"/>
          <w:szCs w:val="28"/>
        </w:rPr>
        <w:t xml:space="preserve">Блок-схему системи керування світловою сигналізацією односпрямованого залізничного переїзду з дротовою лінією зв'язку та джерелом енергії </w:t>
      </w:r>
      <w:r>
        <w:rPr>
          <w:rFonts w:ascii="Times New Roman" w:hAnsi="Times New Roman" w:cs="Times New Roman"/>
          <w:sz w:val="28"/>
          <w:szCs w:val="28"/>
        </w:rPr>
        <w:t>від СЕС, представлено на рис. 3.10</w:t>
      </w:r>
      <w:r w:rsidRPr="006D04EE">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Pr>
          <w:noProof/>
          <w:lang w:val="ru-RU" w:eastAsia="ru-RU"/>
        </w:rPr>
        <w:drawing>
          <wp:inline distT="0" distB="0" distL="0" distR="0">
            <wp:extent cx="4762005" cy="2565446"/>
            <wp:effectExtent l="19050" t="0" r="49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770508" cy="2570027"/>
                    </a:xfrm>
                    <a:prstGeom prst="rect">
                      <a:avLst/>
                    </a:prstGeom>
                  </pic:spPr>
                </pic:pic>
              </a:graphicData>
            </a:graphic>
          </wp:inline>
        </w:drawing>
      </w:r>
    </w:p>
    <w:p w:rsidR="00D94D3A"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3.10.</w:t>
      </w:r>
      <w:r w:rsidRPr="00C649F6">
        <w:rPr>
          <w:rFonts w:ascii="Times New Roman" w:hAnsi="Times New Roman" w:cs="Times New Roman"/>
          <w:sz w:val="28"/>
          <w:szCs w:val="28"/>
        </w:rPr>
        <w:t xml:space="preserve"> Блок-схема сист</w:t>
      </w:r>
      <w:r>
        <w:rPr>
          <w:rFonts w:ascii="Times New Roman" w:hAnsi="Times New Roman" w:cs="Times New Roman"/>
          <w:sz w:val="28"/>
          <w:szCs w:val="28"/>
        </w:rPr>
        <w:t xml:space="preserve">еми світлової сигналізації </w:t>
      </w:r>
      <w:r w:rsidRPr="00C649F6">
        <w:rPr>
          <w:rFonts w:ascii="Times New Roman" w:hAnsi="Times New Roman" w:cs="Times New Roman"/>
          <w:sz w:val="28"/>
          <w:szCs w:val="28"/>
        </w:rPr>
        <w:t>односпрямованого залізничного переїзду</w:t>
      </w:r>
      <w:r>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 3.10</w:t>
      </w:r>
      <w:r w:rsidRPr="00704026">
        <w:rPr>
          <w:rFonts w:ascii="Times New Roman" w:hAnsi="Times New Roman" w:cs="Times New Roman"/>
          <w:sz w:val="28"/>
          <w:szCs w:val="28"/>
        </w:rPr>
        <w:t xml:space="preserve"> представлено: 1 </w:t>
      </w:r>
      <w:r w:rsidR="00B334E1">
        <w:rPr>
          <w:rFonts w:ascii="Times New Roman" w:hAnsi="Times New Roman" w:cs="Times New Roman"/>
          <w:sz w:val="28"/>
          <w:szCs w:val="28"/>
        </w:rPr>
        <w:t>–</w:t>
      </w:r>
      <w:r w:rsidRPr="00704026">
        <w:rPr>
          <w:rFonts w:ascii="Times New Roman" w:hAnsi="Times New Roman" w:cs="Times New Roman"/>
          <w:sz w:val="28"/>
          <w:szCs w:val="28"/>
        </w:rPr>
        <w:t xml:space="preserve"> залізничний переїзд; 2 </w:t>
      </w:r>
      <w:r w:rsidR="00B334E1">
        <w:rPr>
          <w:rFonts w:ascii="Times New Roman" w:hAnsi="Times New Roman" w:cs="Times New Roman"/>
          <w:sz w:val="28"/>
          <w:szCs w:val="28"/>
        </w:rPr>
        <w:t>–</w:t>
      </w:r>
      <w:r w:rsidRPr="00704026">
        <w:rPr>
          <w:rFonts w:ascii="Times New Roman" w:hAnsi="Times New Roman" w:cs="Times New Roman"/>
          <w:sz w:val="28"/>
          <w:szCs w:val="28"/>
        </w:rPr>
        <w:t xml:space="preserve"> фотоелектричні модулі; 3 - контролер заряду АБ; 4 - акумуляторні батареї; 5 - блок управління; 6 - залізничні світлофори; 7 </w:t>
      </w:r>
      <w:r w:rsidR="00B334E1">
        <w:rPr>
          <w:rFonts w:ascii="Times New Roman" w:hAnsi="Times New Roman" w:cs="Times New Roman"/>
          <w:sz w:val="28"/>
          <w:szCs w:val="28"/>
        </w:rPr>
        <w:t>–</w:t>
      </w:r>
      <w:r w:rsidRPr="00704026">
        <w:rPr>
          <w:rFonts w:ascii="Times New Roman" w:hAnsi="Times New Roman" w:cs="Times New Roman"/>
          <w:sz w:val="28"/>
          <w:szCs w:val="28"/>
        </w:rPr>
        <w:t xml:space="preserve"> </w:t>
      </w:r>
      <w:r w:rsidR="00B334E1">
        <w:rPr>
          <w:rFonts w:ascii="Times New Roman" w:hAnsi="Times New Roman" w:cs="Times New Roman"/>
          <w:sz w:val="28"/>
          <w:szCs w:val="28"/>
        </w:rPr>
        <w:t>авто до</w:t>
      </w:r>
      <w:r w:rsidRPr="00704026">
        <w:rPr>
          <w:rFonts w:ascii="Times New Roman" w:hAnsi="Times New Roman" w:cs="Times New Roman"/>
          <w:sz w:val="28"/>
          <w:szCs w:val="28"/>
        </w:rPr>
        <w:t xml:space="preserve">рожні світлофори; 8 </w:t>
      </w:r>
      <w:r w:rsidR="00B334E1">
        <w:rPr>
          <w:rFonts w:ascii="Times New Roman" w:hAnsi="Times New Roman" w:cs="Times New Roman"/>
          <w:sz w:val="28"/>
          <w:szCs w:val="28"/>
        </w:rPr>
        <w:t>–</w:t>
      </w:r>
      <w:r w:rsidRPr="00704026">
        <w:rPr>
          <w:rFonts w:ascii="Times New Roman" w:hAnsi="Times New Roman" w:cs="Times New Roman"/>
          <w:sz w:val="28"/>
          <w:szCs w:val="28"/>
        </w:rPr>
        <w:t xml:space="preserve"> датчик вібрації до переїзду; 8 </w:t>
      </w:r>
      <w:r w:rsidR="00B334E1">
        <w:rPr>
          <w:rFonts w:ascii="Times New Roman" w:hAnsi="Times New Roman" w:cs="Times New Roman"/>
          <w:sz w:val="28"/>
          <w:szCs w:val="28"/>
        </w:rPr>
        <w:t>–</w:t>
      </w:r>
      <w:r w:rsidRPr="00704026">
        <w:rPr>
          <w:rFonts w:ascii="Times New Roman" w:hAnsi="Times New Roman" w:cs="Times New Roman"/>
          <w:sz w:val="28"/>
          <w:szCs w:val="28"/>
        </w:rPr>
        <w:t xml:space="preserve"> датчик вібрації після переїзду; 10 </w:t>
      </w:r>
      <w:r w:rsidR="00B334E1">
        <w:rPr>
          <w:rFonts w:ascii="Times New Roman" w:hAnsi="Times New Roman" w:cs="Times New Roman"/>
          <w:sz w:val="28"/>
          <w:szCs w:val="28"/>
        </w:rPr>
        <w:t>–</w:t>
      </w:r>
      <w:r w:rsidRPr="00704026">
        <w:rPr>
          <w:rFonts w:ascii="Times New Roman" w:hAnsi="Times New Roman" w:cs="Times New Roman"/>
          <w:sz w:val="28"/>
          <w:szCs w:val="28"/>
        </w:rPr>
        <w:t xml:space="preserve"> напрям руху поїзда; 11 - вольтодо</w:t>
      </w:r>
      <w:r>
        <w:rPr>
          <w:rFonts w:ascii="Times New Roman" w:hAnsi="Times New Roman" w:cs="Times New Roman"/>
          <w:sz w:val="28"/>
          <w:szCs w:val="28"/>
        </w:rPr>
        <w:t>давальне джерело живлення (ВДДЖ</w:t>
      </w:r>
      <w:r w:rsidRPr="00704026">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рис. 3.11</w:t>
      </w:r>
      <w:r w:rsidRPr="005A3C87">
        <w:rPr>
          <w:rFonts w:ascii="Times New Roman" w:hAnsi="Times New Roman" w:cs="Times New Roman"/>
          <w:sz w:val="28"/>
          <w:szCs w:val="28"/>
        </w:rPr>
        <w:t xml:space="preserve"> представлено розроблену аналогову схему блока керування світловою сигналізацією, виконану у вигляді тригера, на основі двох транзисторів різної провідності. Алгоритм такий: у разі спрацьовування датчика вібрації SQ1, ланцюг замикається на увімкнення світлової сигналізації, відкривається транзистор IRFR3505PBF, а він відкриває транзистор IRFI4024H-117P, що утримує транзистор IRFR3505PBF у відкритому стані, після чого реле вмикається. У разі спрацьовування датчика вібрації SQ2, ланцюг замикається на перемикання світлової сигналізації, транзистор IRFR3505PBF закривається, а за ним закривається транзистор IRFI4024H-117P, реле вимикається. Обидва датчики вібрації нормально розімкнуті й замикають ланцюг у разі впливу вібрації. Такий алгоритм дає змогу знизити енергетичні витрати, оскільки витрата електроенергії відбувається тільки в момент замикання пружини на корпус, за часом одне замикання пр</w:t>
      </w:r>
      <w:r>
        <w:rPr>
          <w:rFonts w:ascii="Times New Roman" w:hAnsi="Times New Roman" w:cs="Times New Roman"/>
          <w:sz w:val="28"/>
          <w:szCs w:val="28"/>
        </w:rPr>
        <w:t>отікає протягом 2 мс. На рис. 3.11</w:t>
      </w:r>
      <w:r w:rsidRPr="005A3C87">
        <w:rPr>
          <w:rFonts w:ascii="Times New Roman" w:hAnsi="Times New Roman" w:cs="Times New Roman"/>
          <w:sz w:val="28"/>
          <w:szCs w:val="28"/>
        </w:rPr>
        <w:t xml:space="preserve"> представлено електричну схему блока керування.</w:t>
      </w:r>
    </w:p>
    <w:p w:rsidR="00D94D3A" w:rsidRDefault="00D94D3A" w:rsidP="00D94D3A">
      <w:pPr>
        <w:spacing w:after="0" w:line="360" w:lineRule="auto"/>
        <w:ind w:firstLine="708"/>
        <w:jc w:val="center"/>
        <w:rPr>
          <w:rFonts w:ascii="Times New Roman" w:hAnsi="Times New Roman" w:cs="Times New Roman"/>
          <w:sz w:val="28"/>
          <w:szCs w:val="28"/>
        </w:rPr>
      </w:pPr>
      <w:r>
        <w:rPr>
          <w:noProof/>
          <w:lang w:val="ru-RU" w:eastAsia="ru-RU"/>
        </w:rPr>
        <w:drawing>
          <wp:inline distT="0" distB="0" distL="0" distR="0">
            <wp:extent cx="4095750" cy="2400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095750" cy="2400300"/>
                    </a:xfrm>
                    <a:prstGeom prst="rect">
                      <a:avLst/>
                    </a:prstGeom>
                  </pic:spPr>
                </pic:pic>
              </a:graphicData>
            </a:graphic>
          </wp:inline>
        </w:drawing>
      </w:r>
    </w:p>
    <w:p w:rsidR="00D94D3A"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3.11.</w:t>
      </w:r>
      <w:r w:rsidRPr="00FC7D48">
        <w:rPr>
          <w:rFonts w:ascii="Times New Roman" w:hAnsi="Times New Roman" w:cs="Times New Roman"/>
          <w:sz w:val="28"/>
          <w:szCs w:val="28"/>
        </w:rPr>
        <w:t xml:space="preserve"> Електрична схема блока керування світлової сигналізації та блокування</w:t>
      </w:r>
    </w:p>
    <w:p w:rsidR="00D94D3A" w:rsidRPr="00FC7D48"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 3.11</w:t>
      </w:r>
      <w:r w:rsidRPr="00FC7D48">
        <w:rPr>
          <w:rFonts w:ascii="Times New Roman" w:hAnsi="Times New Roman" w:cs="Times New Roman"/>
          <w:sz w:val="28"/>
          <w:szCs w:val="28"/>
        </w:rPr>
        <w:t xml:space="preserve"> до контактів 1.1, 1.2, 1.3, 1.4, 1.5, 1.6 реле К1 підключаються лінії залізничних і автодорожніх світлофорів напругою 24В.</w:t>
      </w:r>
    </w:p>
    <w:p w:rsidR="00D94D3A" w:rsidRPr="00FC7D48"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таблиці 3.</w:t>
      </w:r>
      <w:r w:rsidR="00CE527B">
        <w:rPr>
          <w:rFonts w:ascii="Times New Roman" w:hAnsi="Times New Roman" w:cs="Times New Roman"/>
          <w:sz w:val="28"/>
          <w:szCs w:val="28"/>
        </w:rPr>
        <w:t>1</w:t>
      </w:r>
      <w:r w:rsidRPr="00FC7D48">
        <w:rPr>
          <w:rFonts w:ascii="Times New Roman" w:hAnsi="Times New Roman" w:cs="Times New Roman"/>
          <w:sz w:val="28"/>
          <w:szCs w:val="28"/>
        </w:rPr>
        <w:t xml:space="preserve"> подано перелік радіоелектронних еле</w:t>
      </w:r>
      <w:r>
        <w:rPr>
          <w:rFonts w:ascii="Times New Roman" w:hAnsi="Times New Roman" w:cs="Times New Roman"/>
          <w:sz w:val="28"/>
          <w:szCs w:val="28"/>
        </w:rPr>
        <w:t>ментів, представлених на рис. 3.12</w:t>
      </w:r>
      <w:r w:rsidRPr="00FC7D48">
        <w:rPr>
          <w:rFonts w:ascii="Times New Roman" w:hAnsi="Times New Roman" w:cs="Times New Roman"/>
          <w:sz w:val="28"/>
          <w:szCs w:val="28"/>
        </w:rPr>
        <w:t>.</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Таблиця 3.</w:t>
      </w:r>
      <w:r w:rsidR="00CE527B">
        <w:rPr>
          <w:rFonts w:ascii="Times New Roman" w:hAnsi="Times New Roman" w:cs="Times New Roman"/>
          <w:sz w:val="28"/>
          <w:szCs w:val="28"/>
        </w:rPr>
        <w:t>1</w:t>
      </w:r>
      <w:r w:rsidRPr="00FC7D48">
        <w:rPr>
          <w:rFonts w:ascii="Times New Roman" w:hAnsi="Times New Roman" w:cs="Times New Roman"/>
          <w:sz w:val="28"/>
          <w:szCs w:val="28"/>
        </w:rPr>
        <w:t xml:space="preserve"> </w:t>
      </w:r>
      <w:r w:rsidR="00CE527B">
        <w:rPr>
          <w:rFonts w:ascii="Times New Roman" w:hAnsi="Times New Roman" w:cs="Times New Roman"/>
          <w:sz w:val="28"/>
          <w:szCs w:val="28"/>
        </w:rPr>
        <w:t>–</w:t>
      </w:r>
      <w:r w:rsidRPr="00FC7D48">
        <w:rPr>
          <w:rFonts w:ascii="Times New Roman" w:hAnsi="Times New Roman" w:cs="Times New Roman"/>
          <w:sz w:val="28"/>
          <w:szCs w:val="28"/>
        </w:rPr>
        <w:t xml:space="preserve"> Перелік електронних елементів блока керування світловою сигналізацією та блокуванням</w:t>
      </w:r>
    </w:p>
    <w:tbl>
      <w:tblPr>
        <w:tblOverlap w:val="never"/>
        <w:tblW w:w="9360" w:type="dxa"/>
        <w:jc w:val="center"/>
        <w:tblLayout w:type="fixed"/>
        <w:tblCellMar>
          <w:left w:w="10" w:type="dxa"/>
          <w:right w:w="10" w:type="dxa"/>
        </w:tblCellMar>
        <w:tblLook w:val="04A0" w:firstRow="1" w:lastRow="0" w:firstColumn="1" w:lastColumn="0" w:noHBand="0" w:noVBand="1"/>
      </w:tblPr>
      <w:tblGrid>
        <w:gridCol w:w="787"/>
        <w:gridCol w:w="2141"/>
        <w:gridCol w:w="1608"/>
        <w:gridCol w:w="4824"/>
      </w:tblGrid>
      <w:tr w:rsidR="00D94D3A" w:rsidTr="00D94D3A">
        <w:trPr>
          <w:trHeight w:hRule="exact" w:val="648"/>
          <w:jc w:val="center"/>
        </w:trPr>
        <w:tc>
          <w:tcPr>
            <w:tcW w:w="787" w:type="dxa"/>
            <w:tcBorders>
              <w:top w:val="single" w:sz="4" w:space="0" w:color="auto"/>
              <w:left w:val="single" w:sz="4" w:space="0" w:color="auto"/>
            </w:tcBorders>
            <w:shd w:val="clear" w:color="auto" w:fill="auto"/>
            <w:vAlign w:val="center"/>
          </w:tcPr>
          <w:p w:rsidR="00D94D3A" w:rsidRDefault="00D94D3A" w:rsidP="00D94D3A">
            <w:pPr>
              <w:pStyle w:val="af"/>
              <w:spacing w:line="271" w:lineRule="auto"/>
              <w:rPr>
                <w:sz w:val="24"/>
                <w:szCs w:val="24"/>
              </w:rPr>
            </w:pPr>
            <w:r>
              <w:rPr>
                <w:color w:val="000000"/>
                <w:sz w:val="24"/>
                <w:szCs w:val="24"/>
                <w:lang w:eastAsia="uk-UA" w:bidi="uk-UA"/>
              </w:rPr>
              <w:t>№ п/п</w:t>
            </w:r>
          </w:p>
        </w:tc>
        <w:tc>
          <w:tcPr>
            <w:tcW w:w="2141" w:type="dxa"/>
            <w:tcBorders>
              <w:top w:val="single" w:sz="4" w:space="0" w:color="auto"/>
              <w:left w:val="single" w:sz="4" w:space="0" w:color="auto"/>
            </w:tcBorders>
            <w:shd w:val="clear" w:color="auto" w:fill="auto"/>
            <w:vAlign w:val="center"/>
          </w:tcPr>
          <w:p w:rsidR="00D94D3A" w:rsidRDefault="00D94D3A" w:rsidP="00D94D3A">
            <w:pPr>
              <w:pStyle w:val="af"/>
              <w:spacing w:line="276" w:lineRule="auto"/>
              <w:rPr>
                <w:sz w:val="24"/>
                <w:szCs w:val="24"/>
              </w:rPr>
            </w:pPr>
            <w:r w:rsidRPr="00077D87">
              <w:rPr>
                <w:color w:val="000000"/>
                <w:sz w:val="24"/>
                <w:szCs w:val="24"/>
                <w:lang w:eastAsia="ru-RU" w:bidi="ru-RU"/>
              </w:rPr>
              <w:t>Позначення на схемі</w:t>
            </w:r>
          </w:p>
        </w:tc>
        <w:tc>
          <w:tcPr>
            <w:tcW w:w="1608" w:type="dxa"/>
            <w:tcBorders>
              <w:top w:val="single" w:sz="4" w:space="0" w:color="auto"/>
              <w:lef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eastAsia="ru-RU" w:bidi="ru-RU"/>
              </w:rPr>
              <w:t>Кількісь</w:t>
            </w:r>
          </w:p>
        </w:tc>
        <w:tc>
          <w:tcPr>
            <w:tcW w:w="4824" w:type="dxa"/>
            <w:tcBorders>
              <w:top w:val="single" w:sz="4" w:space="0" w:color="auto"/>
              <w:left w:val="single" w:sz="4" w:space="0" w:color="auto"/>
              <w:righ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eastAsia="ru-RU" w:bidi="ru-RU"/>
              </w:rPr>
              <w:t>Елемент</w:t>
            </w:r>
          </w:p>
        </w:tc>
      </w:tr>
      <w:tr w:rsidR="00D94D3A" w:rsidTr="00D94D3A">
        <w:trPr>
          <w:trHeight w:hRule="exact" w:val="326"/>
          <w:jc w:val="center"/>
        </w:trPr>
        <w:tc>
          <w:tcPr>
            <w:tcW w:w="787" w:type="dxa"/>
            <w:tcBorders>
              <w:top w:val="single" w:sz="4" w:space="0" w:color="auto"/>
              <w:left w:val="single" w:sz="4" w:space="0" w:color="auto"/>
            </w:tcBorders>
            <w:shd w:val="clear" w:color="auto" w:fill="auto"/>
            <w:vAlign w:val="center"/>
          </w:tcPr>
          <w:p w:rsidR="00D94D3A" w:rsidRDefault="00D94D3A" w:rsidP="00D94D3A">
            <w:pPr>
              <w:pStyle w:val="af"/>
              <w:ind w:firstLine="340"/>
              <w:rPr>
                <w:sz w:val="24"/>
                <w:szCs w:val="24"/>
              </w:rPr>
            </w:pPr>
            <w:r>
              <w:rPr>
                <w:color w:val="000000"/>
                <w:sz w:val="24"/>
                <w:szCs w:val="24"/>
                <w:lang w:eastAsia="uk-UA" w:bidi="uk-UA"/>
              </w:rPr>
              <w:t>1</w:t>
            </w:r>
          </w:p>
        </w:tc>
        <w:tc>
          <w:tcPr>
            <w:tcW w:w="2141" w:type="dxa"/>
            <w:tcBorders>
              <w:top w:val="single" w:sz="4" w:space="0" w:color="auto"/>
              <w:left w:val="single" w:sz="4" w:space="0" w:color="auto"/>
            </w:tcBorders>
            <w:shd w:val="clear" w:color="auto" w:fill="auto"/>
            <w:vAlign w:val="center"/>
          </w:tcPr>
          <w:p w:rsidR="00D94D3A" w:rsidRDefault="00D94D3A" w:rsidP="00D94D3A">
            <w:pPr>
              <w:pStyle w:val="af"/>
              <w:rPr>
                <w:sz w:val="16"/>
                <w:szCs w:val="16"/>
              </w:rPr>
            </w:pPr>
            <w:r>
              <w:rPr>
                <w:color w:val="000000"/>
                <w:sz w:val="24"/>
                <w:szCs w:val="24"/>
                <w:lang w:val="en-US" w:bidi="en-US"/>
              </w:rPr>
              <w:t>Q</w:t>
            </w:r>
            <w:r>
              <w:rPr>
                <w:color w:val="000000"/>
                <w:sz w:val="16"/>
                <w:szCs w:val="16"/>
                <w:lang w:val="en-US" w:bidi="en-US"/>
              </w:rPr>
              <w:t>1</w:t>
            </w:r>
          </w:p>
        </w:tc>
        <w:tc>
          <w:tcPr>
            <w:tcW w:w="1608" w:type="dxa"/>
            <w:tcBorders>
              <w:top w:val="single" w:sz="4" w:space="0" w:color="auto"/>
              <w:left w:val="single" w:sz="4" w:space="0" w:color="auto"/>
            </w:tcBorders>
            <w:shd w:val="clear" w:color="auto" w:fill="auto"/>
            <w:vAlign w:val="center"/>
          </w:tcPr>
          <w:p w:rsidR="00D94D3A" w:rsidRPr="00077D87" w:rsidRDefault="00D94D3A" w:rsidP="00D94D3A">
            <w:pPr>
              <w:pStyle w:val="af"/>
              <w:rPr>
                <w:sz w:val="24"/>
                <w:szCs w:val="24"/>
              </w:rPr>
            </w:pPr>
            <w:r>
              <w:rPr>
                <w:color w:val="000000"/>
                <w:sz w:val="24"/>
                <w:szCs w:val="24"/>
                <w:lang w:eastAsia="lt-LT" w:bidi="lt-LT"/>
              </w:rPr>
              <w:t>1</w:t>
            </w:r>
          </w:p>
        </w:tc>
        <w:tc>
          <w:tcPr>
            <w:tcW w:w="4824" w:type="dxa"/>
            <w:tcBorders>
              <w:top w:val="single" w:sz="4" w:space="0" w:color="auto"/>
              <w:left w:val="single" w:sz="4" w:space="0" w:color="auto"/>
              <w:righ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eastAsia="ru-RU" w:bidi="ru-RU"/>
              </w:rPr>
              <w:t xml:space="preserve">Транзистор </w:t>
            </w:r>
            <w:r>
              <w:rPr>
                <w:color w:val="000000"/>
                <w:sz w:val="24"/>
                <w:szCs w:val="24"/>
                <w:lang w:val="lt-LT" w:eastAsia="lt-LT" w:bidi="lt-LT"/>
              </w:rPr>
              <w:t>IRFR3505PBF</w:t>
            </w:r>
          </w:p>
        </w:tc>
      </w:tr>
      <w:tr w:rsidR="00D94D3A" w:rsidTr="00D94D3A">
        <w:trPr>
          <w:trHeight w:hRule="exact" w:val="331"/>
          <w:jc w:val="center"/>
        </w:trPr>
        <w:tc>
          <w:tcPr>
            <w:tcW w:w="787" w:type="dxa"/>
            <w:tcBorders>
              <w:top w:val="single" w:sz="4" w:space="0" w:color="auto"/>
              <w:left w:val="single" w:sz="4" w:space="0" w:color="auto"/>
            </w:tcBorders>
            <w:shd w:val="clear" w:color="auto" w:fill="auto"/>
            <w:vAlign w:val="center"/>
          </w:tcPr>
          <w:p w:rsidR="00D94D3A" w:rsidRDefault="00D94D3A" w:rsidP="00D94D3A">
            <w:pPr>
              <w:pStyle w:val="af"/>
              <w:ind w:firstLine="340"/>
              <w:rPr>
                <w:sz w:val="24"/>
                <w:szCs w:val="24"/>
              </w:rPr>
            </w:pPr>
            <w:r>
              <w:rPr>
                <w:color w:val="000000"/>
                <w:sz w:val="24"/>
                <w:szCs w:val="24"/>
                <w:lang w:eastAsia="uk-UA" w:bidi="uk-UA"/>
              </w:rPr>
              <w:t>2</w:t>
            </w:r>
          </w:p>
        </w:tc>
        <w:tc>
          <w:tcPr>
            <w:tcW w:w="2141" w:type="dxa"/>
            <w:tcBorders>
              <w:top w:val="single" w:sz="4" w:space="0" w:color="auto"/>
              <w:left w:val="single" w:sz="4" w:space="0" w:color="auto"/>
            </w:tcBorders>
            <w:shd w:val="clear" w:color="auto" w:fill="auto"/>
            <w:vAlign w:val="center"/>
          </w:tcPr>
          <w:p w:rsidR="00D94D3A" w:rsidRDefault="00D94D3A" w:rsidP="00D94D3A">
            <w:pPr>
              <w:pStyle w:val="af"/>
              <w:rPr>
                <w:sz w:val="16"/>
                <w:szCs w:val="16"/>
              </w:rPr>
            </w:pPr>
            <w:r>
              <w:rPr>
                <w:color w:val="000000"/>
                <w:sz w:val="24"/>
                <w:szCs w:val="24"/>
                <w:lang w:val="lt-LT" w:eastAsia="lt-LT" w:bidi="lt-LT"/>
              </w:rPr>
              <w:t>Q</w:t>
            </w:r>
            <w:r>
              <w:rPr>
                <w:color w:val="000000"/>
                <w:sz w:val="16"/>
                <w:szCs w:val="16"/>
                <w:lang w:val="lt-LT" w:eastAsia="lt-LT" w:bidi="lt-LT"/>
              </w:rPr>
              <w:t>2</w:t>
            </w:r>
          </w:p>
        </w:tc>
        <w:tc>
          <w:tcPr>
            <w:tcW w:w="1608" w:type="dxa"/>
            <w:tcBorders>
              <w:top w:val="single" w:sz="4" w:space="0" w:color="auto"/>
              <w:left w:val="single" w:sz="4" w:space="0" w:color="auto"/>
            </w:tcBorders>
            <w:shd w:val="clear" w:color="auto" w:fill="auto"/>
            <w:vAlign w:val="center"/>
          </w:tcPr>
          <w:p w:rsidR="00D94D3A" w:rsidRPr="00077D87" w:rsidRDefault="00D94D3A" w:rsidP="00D94D3A">
            <w:pPr>
              <w:pStyle w:val="af"/>
              <w:rPr>
                <w:sz w:val="24"/>
                <w:szCs w:val="24"/>
              </w:rPr>
            </w:pPr>
            <w:r>
              <w:rPr>
                <w:color w:val="000000"/>
                <w:sz w:val="24"/>
                <w:szCs w:val="24"/>
                <w:lang w:eastAsia="lt-LT" w:bidi="lt-LT"/>
              </w:rPr>
              <w:t>1</w:t>
            </w:r>
          </w:p>
        </w:tc>
        <w:tc>
          <w:tcPr>
            <w:tcW w:w="4824" w:type="dxa"/>
            <w:tcBorders>
              <w:top w:val="single" w:sz="4" w:space="0" w:color="auto"/>
              <w:left w:val="single" w:sz="4" w:space="0" w:color="auto"/>
              <w:righ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eastAsia="ru-RU" w:bidi="ru-RU"/>
              </w:rPr>
              <w:t xml:space="preserve">Транзистор </w:t>
            </w:r>
            <w:r>
              <w:rPr>
                <w:color w:val="000000"/>
                <w:sz w:val="24"/>
                <w:szCs w:val="24"/>
                <w:lang w:val="lt-LT" w:eastAsia="lt-LT" w:bidi="lt-LT"/>
              </w:rPr>
              <w:t>IRFI4024H-ii7P</w:t>
            </w:r>
          </w:p>
        </w:tc>
      </w:tr>
      <w:tr w:rsidR="00D94D3A" w:rsidTr="00D94D3A">
        <w:trPr>
          <w:trHeight w:hRule="exact" w:val="326"/>
          <w:jc w:val="center"/>
        </w:trPr>
        <w:tc>
          <w:tcPr>
            <w:tcW w:w="787" w:type="dxa"/>
            <w:tcBorders>
              <w:top w:val="single" w:sz="4" w:space="0" w:color="auto"/>
              <w:left w:val="single" w:sz="4" w:space="0" w:color="auto"/>
            </w:tcBorders>
            <w:shd w:val="clear" w:color="auto" w:fill="auto"/>
            <w:vAlign w:val="center"/>
          </w:tcPr>
          <w:p w:rsidR="00D94D3A" w:rsidRDefault="00D94D3A" w:rsidP="00D94D3A">
            <w:pPr>
              <w:pStyle w:val="af"/>
              <w:ind w:firstLine="340"/>
              <w:rPr>
                <w:sz w:val="24"/>
                <w:szCs w:val="24"/>
              </w:rPr>
            </w:pPr>
            <w:r>
              <w:rPr>
                <w:color w:val="000000"/>
                <w:sz w:val="24"/>
                <w:szCs w:val="24"/>
                <w:lang w:eastAsia="uk-UA" w:bidi="uk-UA"/>
              </w:rPr>
              <w:t>3</w:t>
            </w:r>
          </w:p>
        </w:tc>
        <w:tc>
          <w:tcPr>
            <w:tcW w:w="2141" w:type="dxa"/>
            <w:tcBorders>
              <w:top w:val="single" w:sz="4" w:space="0" w:color="auto"/>
              <w:lef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val="en-US" w:bidi="en-US"/>
              </w:rPr>
              <w:t>SQ1, SQ2</w:t>
            </w:r>
          </w:p>
        </w:tc>
        <w:tc>
          <w:tcPr>
            <w:tcW w:w="1608" w:type="dxa"/>
            <w:tcBorders>
              <w:top w:val="single" w:sz="4" w:space="0" w:color="auto"/>
              <w:lef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val="lt-LT" w:eastAsia="lt-LT" w:bidi="lt-LT"/>
              </w:rPr>
              <w:t>2</w:t>
            </w:r>
          </w:p>
        </w:tc>
        <w:tc>
          <w:tcPr>
            <w:tcW w:w="4824" w:type="dxa"/>
            <w:tcBorders>
              <w:top w:val="single" w:sz="4" w:space="0" w:color="auto"/>
              <w:left w:val="single" w:sz="4" w:space="0" w:color="auto"/>
              <w:right w:val="single" w:sz="4" w:space="0" w:color="auto"/>
            </w:tcBorders>
            <w:shd w:val="clear" w:color="auto" w:fill="auto"/>
            <w:vAlign w:val="center"/>
          </w:tcPr>
          <w:p w:rsidR="00D94D3A" w:rsidRDefault="00D94D3A" w:rsidP="00D94D3A">
            <w:pPr>
              <w:pStyle w:val="af"/>
              <w:rPr>
                <w:sz w:val="24"/>
                <w:szCs w:val="24"/>
              </w:rPr>
            </w:pPr>
            <w:r w:rsidRPr="00077D87">
              <w:rPr>
                <w:color w:val="000000"/>
                <w:sz w:val="24"/>
                <w:szCs w:val="24"/>
                <w:lang w:eastAsia="ru-RU" w:bidi="ru-RU"/>
              </w:rPr>
              <w:t>Датчик вібрації</w:t>
            </w:r>
            <w:r>
              <w:rPr>
                <w:color w:val="000000"/>
                <w:sz w:val="24"/>
                <w:szCs w:val="24"/>
                <w:lang w:eastAsia="ru-RU" w:bidi="ru-RU"/>
              </w:rPr>
              <w:t xml:space="preserve"> ВД</w:t>
            </w:r>
            <w:r>
              <w:rPr>
                <w:color w:val="000000"/>
                <w:sz w:val="24"/>
                <w:szCs w:val="24"/>
                <w:lang w:val="lt-LT" w:eastAsia="lt-LT" w:bidi="lt-LT"/>
              </w:rPr>
              <w:t>-1</w:t>
            </w:r>
          </w:p>
        </w:tc>
      </w:tr>
      <w:tr w:rsidR="00D94D3A" w:rsidTr="00D94D3A">
        <w:trPr>
          <w:trHeight w:hRule="exact" w:val="326"/>
          <w:jc w:val="center"/>
        </w:trPr>
        <w:tc>
          <w:tcPr>
            <w:tcW w:w="787" w:type="dxa"/>
            <w:tcBorders>
              <w:top w:val="single" w:sz="4" w:space="0" w:color="auto"/>
              <w:left w:val="single" w:sz="4" w:space="0" w:color="auto"/>
            </w:tcBorders>
            <w:shd w:val="clear" w:color="auto" w:fill="auto"/>
            <w:vAlign w:val="center"/>
          </w:tcPr>
          <w:p w:rsidR="00D94D3A" w:rsidRDefault="00D94D3A" w:rsidP="00D94D3A">
            <w:pPr>
              <w:pStyle w:val="af"/>
              <w:ind w:firstLine="340"/>
              <w:rPr>
                <w:sz w:val="24"/>
                <w:szCs w:val="24"/>
              </w:rPr>
            </w:pPr>
            <w:r>
              <w:rPr>
                <w:color w:val="000000"/>
                <w:sz w:val="24"/>
                <w:szCs w:val="24"/>
                <w:lang w:eastAsia="uk-UA" w:bidi="uk-UA"/>
              </w:rPr>
              <w:t>4</w:t>
            </w:r>
          </w:p>
        </w:tc>
        <w:tc>
          <w:tcPr>
            <w:tcW w:w="2141" w:type="dxa"/>
            <w:tcBorders>
              <w:top w:val="single" w:sz="4" w:space="0" w:color="auto"/>
              <w:lef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val="lt-LT" w:eastAsia="lt-LT" w:bidi="lt-LT"/>
              </w:rPr>
              <w:t>LEDI</w:t>
            </w:r>
          </w:p>
        </w:tc>
        <w:tc>
          <w:tcPr>
            <w:tcW w:w="1608" w:type="dxa"/>
            <w:tcBorders>
              <w:top w:val="single" w:sz="4" w:space="0" w:color="auto"/>
              <w:left w:val="single" w:sz="4" w:space="0" w:color="auto"/>
            </w:tcBorders>
            <w:shd w:val="clear" w:color="auto" w:fill="auto"/>
            <w:vAlign w:val="center"/>
          </w:tcPr>
          <w:p w:rsidR="00D94D3A" w:rsidRPr="00077D87" w:rsidRDefault="00D94D3A" w:rsidP="00D94D3A">
            <w:pPr>
              <w:pStyle w:val="af"/>
              <w:rPr>
                <w:sz w:val="24"/>
                <w:szCs w:val="24"/>
              </w:rPr>
            </w:pPr>
            <w:r>
              <w:rPr>
                <w:color w:val="000000"/>
                <w:sz w:val="24"/>
                <w:szCs w:val="24"/>
                <w:lang w:eastAsia="lt-LT" w:bidi="lt-LT"/>
              </w:rPr>
              <w:t>1</w:t>
            </w:r>
          </w:p>
        </w:tc>
        <w:tc>
          <w:tcPr>
            <w:tcW w:w="4824" w:type="dxa"/>
            <w:tcBorders>
              <w:top w:val="single" w:sz="4" w:space="0" w:color="auto"/>
              <w:left w:val="single" w:sz="4" w:space="0" w:color="auto"/>
              <w:right w:val="single" w:sz="4" w:space="0" w:color="auto"/>
            </w:tcBorders>
            <w:shd w:val="clear" w:color="auto" w:fill="auto"/>
            <w:vAlign w:val="center"/>
          </w:tcPr>
          <w:p w:rsidR="00D94D3A" w:rsidRDefault="00D94D3A" w:rsidP="00D94D3A">
            <w:pPr>
              <w:pStyle w:val="af"/>
              <w:rPr>
                <w:sz w:val="24"/>
                <w:szCs w:val="24"/>
              </w:rPr>
            </w:pPr>
            <w:r w:rsidRPr="00077D87">
              <w:rPr>
                <w:color w:val="000000"/>
                <w:sz w:val="24"/>
                <w:szCs w:val="24"/>
                <w:lang w:eastAsia="ru-RU" w:bidi="ru-RU"/>
              </w:rPr>
              <w:t>Світлодіод Електрон</w:t>
            </w:r>
            <w:r>
              <w:rPr>
                <w:color w:val="000000"/>
                <w:sz w:val="24"/>
                <w:szCs w:val="24"/>
                <w:lang w:eastAsia="ru-RU" w:bidi="ru-RU"/>
              </w:rPr>
              <w:t xml:space="preserve"> 34</w:t>
            </w:r>
          </w:p>
        </w:tc>
      </w:tr>
      <w:tr w:rsidR="00D94D3A" w:rsidTr="00D94D3A">
        <w:trPr>
          <w:trHeight w:hRule="exact" w:val="326"/>
          <w:jc w:val="center"/>
        </w:trPr>
        <w:tc>
          <w:tcPr>
            <w:tcW w:w="787" w:type="dxa"/>
            <w:tcBorders>
              <w:top w:val="single" w:sz="4" w:space="0" w:color="auto"/>
              <w:left w:val="single" w:sz="4" w:space="0" w:color="auto"/>
            </w:tcBorders>
            <w:shd w:val="clear" w:color="auto" w:fill="auto"/>
            <w:vAlign w:val="center"/>
          </w:tcPr>
          <w:p w:rsidR="00D94D3A" w:rsidRDefault="00D94D3A" w:rsidP="00D94D3A">
            <w:pPr>
              <w:pStyle w:val="af"/>
              <w:ind w:firstLine="340"/>
              <w:rPr>
                <w:sz w:val="24"/>
                <w:szCs w:val="24"/>
              </w:rPr>
            </w:pPr>
            <w:r>
              <w:rPr>
                <w:color w:val="000000"/>
                <w:sz w:val="24"/>
                <w:szCs w:val="24"/>
                <w:lang w:eastAsia="uk-UA" w:bidi="uk-UA"/>
              </w:rPr>
              <w:t>5</w:t>
            </w:r>
          </w:p>
        </w:tc>
        <w:tc>
          <w:tcPr>
            <w:tcW w:w="2141" w:type="dxa"/>
            <w:tcBorders>
              <w:top w:val="single" w:sz="4" w:space="0" w:color="auto"/>
              <w:lef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val="en-US" w:bidi="en-US"/>
              </w:rPr>
              <w:t>D1</w:t>
            </w:r>
          </w:p>
        </w:tc>
        <w:tc>
          <w:tcPr>
            <w:tcW w:w="1608" w:type="dxa"/>
            <w:tcBorders>
              <w:top w:val="single" w:sz="4" w:space="0" w:color="auto"/>
              <w:left w:val="single" w:sz="4" w:space="0" w:color="auto"/>
            </w:tcBorders>
            <w:shd w:val="clear" w:color="auto" w:fill="auto"/>
            <w:vAlign w:val="center"/>
          </w:tcPr>
          <w:p w:rsidR="00D94D3A" w:rsidRPr="00077D87" w:rsidRDefault="00D94D3A" w:rsidP="00D94D3A">
            <w:pPr>
              <w:pStyle w:val="af"/>
              <w:rPr>
                <w:sz w:val="24"/>
                <w:szCs w:val="24"/>
              </w:rPr>
            </w:pPr>
            <w:r>
              <w:rPr>
                <w:color w:val="000000"/>
                <w:sz w:val="24"/>
                <w:szCs w:val="24"/>
                <w:lang w:eastAsia="lt-LT" w:bidi="lt-LT"/>
              </w:rPr>
              <w:t>1</w:t>
            </w:r>
          </w:p>
        </w:tc>
        <w:tc>
          <w:tcPr>
            <w:tcW w:w="4824" w:type="dxa"/>
            <w:tcBorders>
              <w:top w:val="single" w:sz="4" w:space="0" w:color="auto"/>
              <w:left w:val="single" w:sz="4" w:space="0" w:color="auto"/>
              <w:righ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eastAsia="ru-RU" w:bidi="ru-RU"/>
              </w:rPr>
              <w:t xml:space="preserve">Діод </w:t>
            </w:r>
            <w:r>
              <w:rPr>
                <w:color w:val="000000"/>
                <w:sz w:val="24"/>
                <w:szCs w:val="24"/>
                <w:lang w:val="lt-LT" w:eastAsia="lt-LT" w:bidi="lt-LT"/>
              </w:rPr>
              <w:t>1N4003</w:t>
            </w:r>
          </w:p>
        </w:tc>
      </w:tr>
      <w:tr w:rsidR="00D94D3A" w:rsidTr="00D94D3A">
        <w:trPr>
          <w:trHeight w:hRule="exact" w:val="326"/>
          <w:jc w:val="center"/>
        </w:trPr>
        <w:tc>
          <w:tcPr>
            <w:tcW w:w="787" w:type="dxa"/>
            <w:tcBorders>
              <w:top w:val="single" w:sz="4" w:space="0" w:color="auto"/>
              <w:left w:val="single" w:sz="4" w:space="0" w:color="auto"/>
            </w:tcBorders>
            <w:shd w:val="clear" w:color="auto" w:fill="auto"/>
            <w:vAlign w:val="center"/>
          </w:tcPr>
          <w:p w:rsidR="00D94D3A" w:rsidRDefault="00D94D3A" w:rsidP="00D94D3A">
            <w:pPr>
              <w:pStyle w:val="af"/>
              <w:ind w:firstLine="340"/>
              <w:rPr>
                <w:sz w:val="24"/>
                <w:szCs w:val="24"/>
              </w:rPr>
            </w:pPr>
            <w:r>
              <w:rPr>
                <w:color w:val="000000"/>
                <w:sz w:val="24"/>
                <w:szCs w:val="24"/>
                <w:lang w:eastAsia="uk-UA" w:bidi="uk-UA"/>
              </w:rPr>
              <w:t>6</w:t>
            </w:r>
          </w:p>
        </w:tc>
        <w:tc>
          <w:tcPr>
            <w:tcW w:w="2141" w:type="dxa"/>
            <w:tcBorders>
              <w:top w:val="single" w:sz="4" w:space="0" w:color="auto"/>
              <w:lef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val="lt-LT" w:eastAsia="lt-LT" w:bidi="lt-LT"/>
              </w:rPr>
              <w:t>R1</w:t>
            </w:r>
          </w:p>
        </w:tc>
        <w:tc>
          <w:tcPr>
            <w:tcW w:w="1608" w:type="dxa"/>
            <w:tcBorders>
              <w:top w:val="single" w:sz="4" w:space="0" w:color="auto"/>
              <w:left w:val="single" w:sz="4" w:space="0" w:color="auto"/>
            </w:tcBorders>
            <w:shd w:val="clear" w:color="auto" w:fill="auto"/>
            <w:vAlign w:val="center"/>
          </w:tcPr>
          <w:p w:rsidR="00D94D3A" w:rsidRPr="00077D87" w:rsidRDefault="00D94D3A" w:rsidP="00D94D3A">
            <w:pPr>
              <w:pStyle w:val="af"/>
              <w:rPr>
                <w:sz w:val="24"/>
                <w:szCs w:val="24"/>
              </w:rPr>
            </w:pPr>
            <w:r>
              <w:rPr>
                <w:color w:val="000000"/>
                <w:sz w:val="24"/>
                <w:szCs w:val="24"/>
                <w:lang w:eastAsia="lt-LT" w:bidi="lt-LT"/>
              </w:rPr>
              <w:t>1</w:t>
            </w:r>
          </w:p>
        </w:tc>
        <w:tc>
          <w:tcPr>
            <w:tcW w:w="4824" w:type="dxa"/>
            <w:tcBorders>
              <w:top w:val="single" w:sz="4" w:space="0" w:color="auto"/>
              <w:left w:val="single" w:sz="4" w:space="0" w:color="auto"/>
              <w:righ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eastAsia="ru-RU" w:bidi="ru-RU"/>
              </w:rPr>
              <w:t xml:space="preserve">Резистор 1,5 кОм, </w:t>
            </w:r>
            <w:r>
              <w:rPr>
                <w:color w:val="000000"/>
                <w:sz w:val="24"/>
                <w:szCs w:val="24"/>
                <w:lang w:val="lt-LT" w:eastAsia="lt-LT" w:bidi="lt-LT"/>
              </w:rPr>
              <w:t>CFR-25JT-52- 2R</w:t>
            </w:r>
          </w:p>
        </w:tc>
      </w:tr>
      <w:tr w:rsidR="00D94D3A" w:rsidTr="00D94D3A">
        <w:trPr>
          <w:trHeight w:hRule="exact" w:val="331"/>
          <w:jc w:val="center"/>
        </w:trPr>
        <w:tc>
          <w:tcPr>
            <w:tcW w:w="787" w:type="dxa"/>
            <w:tcBorders>
              <w:top w:val="single" w:sz="4" w:space="0" w:color="auto"/>
              <w:left w:val="single" w:sz="4" w:space="0" w:color="auto"/>
            </w:tcBorders>
            <w:shd w:val="clear" w:color="auto" w:fill="auto"/>
            <w:vAlign w:val="center"/>
          </w:tcPr>
          <w:p w:rsidR="00D94D3A" w:rsidRDefault="00D94D3A" w:rsidP="00D94D3A">
            <w:pPr>
              <w:pStyle w:val="af"/>
              <w:ind w:firstLine="340"/>
              <w:rPr>
                <w:sz w:val="24"/>
                <w:szCs w:val="24"/>
              </w:rPr>
            </w:pPr>
            <w:r>
              <w:rPr>
                <w:color w:val="000000"/>
                <w:sz w:val="24"/>
                <w:szCs w:val="24"/>
                <w:lang w:eastAsia="uk-UA" w:bidi="uk-UA"/>
              </w:rPr>
              <w:t>7</w:t>
            </w:r>
          </w:p>
        </w:tc>
        <w:tc>
          <w:tcPr>
            <w:tcW w:w="2141" w:type="dxa"/>
            <w:tcBorders>
              <w:top w:val="single" w:sz="4" w:space="0" w:color="auto"/>
              <w:lef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val="lt-LT" w:eastAsia="lt-LT" w:bidi="lt-LT"/>
              </w:rPr>
              <w:t>R2, R4</w:t>
            </w:r>
          </w:p>
        </w:tc>
        <w:tc>
          <w:tcPr>
            <w:tcW w:w="1608" w:type="dxa"/>
            <w:tcBorders>
              <w:top w:val="single" w:sz="4" w:space="0" w:color="auto"/>
              <w:lef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val="lt-LT" w:eastAsia="lt-LT" w:bidi="lt-LT"/>
              </w:rPr>
              <w:t>2</w:t>
            </w:r>
          </w:p>
        </w:tc>
        <w:tc>
          <w:tcPr>
            <w:tcW w:w="4824" w:type="dxa"/>
            <w:tcBorders>
              <w:top w:val="single" w:sz="4" w:space="0" w:color="auto"/>
              <w:left w:val="single" w:sz="4" w:space="0" w:color="auto"/>
              <w:righ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eastAsia="ru-RU" w:bidi="ru-RU"/>
              </w:rPr>
              <w:t xml:space="preserve">Резистор 5 кОм, </w:t>
            </w:r>
            <w:r>
              <w:rPr>
                <w:color w:val="000000"/>
                <w:sz w:val="24"/>
                <w:szCs w:val="24"/>
                <w:lang w:val="lt-LT" w:eastAsia="lt-LT" w:bidi="lt-LT"/>
              </w:rPr>
              <w:t>CFR-25JT-52- 2R</w:t>
            </w:r>
          </w:p>
        </w:tc>
      </w:tr>
      <w:tr w:rsidR="00D94D3A" w:rsidTr="00D94D3A">
        <w:trPr>
          <w:trHeight w:hRule="exact" w:val="326"/>
          <w:jc w:val="center"/>
        </w:trPr>
        <w:tc>
          <w:tcPr>
            <w:tcW w:w="787" w:type="dxa"/>
            <w:tcBorders>
              <w:top w:val="single" w:sz="4" w:space="0" w:color="auto"/>
              <w:left w:val="single" w:sz="4" w:space="0" w:color="auto"/>
            </w:tcBorders>
            <w:shd w:val="clear" w:color="auto" w:fill="auto"/>
            <w:vAlign w:val="center"/>
          </w:tcPr>
          <w:p w:rsidR="00D94D3A" w:rsidRDefault="00D94D3A" w:rsidP="00D94D3A">
            <w:pPr>
              <w:pStyle w:val="af"/>
              <w:ind w:firstLine="340"/>
              <w:rPr>
                <w:sz w:val="24"/>
                <w:szCs w:val="24"/>
              </w:rPr>
            </w:pPr>
            <w:r>
              <w:rPr>
                <w:color w:val="000000"/>
                <w:sz w:val="24"/>
                <w:szCs w:val="24"/>
                <w:lang w:eastAsia="uk-UA" w:bidi="uk-UA"/>
              </w:rPr>
              <w:t>8</w:t>
            </w:r>
          </w:p>
        </w:tc>
        <w:tc>
          <w:tcPr>
            <w:tcW w:w="2141" w:type="dxa"/>
            <w:tcBorders>
              <w:top w:val="single" w:sz="4" w:space="0" w:color="auto"/>
              <w:lef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val="lt-LT" w:eastAsia="lt-LT" w:bidi="lt-LT"/>
              </w:rPr>
              <w:t>R3, R5, R6</w:t>
            </w:r>
          </w:p>
        </w:tc>
        <w:tc>
          <w:tcPr>
            <w:tcW w:w="1608" w:type="dxa"/>
            <w:tcBorders>
              <w:top w:val="single" w:sz="4" w:space="0" w:color="auto"/>
              <w:lef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val="lt-LT" w:eastAsia="lt-LT" w:bidi="lt-LT"/>
              </w:rPr>
              <w:t>3</w:t>
            </w:r>
          </w:p>
        </w:tc>
        <w:tc>
          <w:tcPr>
            <w:tcW w:w="4824" w:type="dxa"/>
            <w:tcBorders>
              <w:top w:val="single" w:sz="4" w:space="0" w:color="auto"/>
              <w:left w:val="single" w:sz="4" w:space="0" w:color="auto"/>
              <w:righ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eastAsia="ru-RU" w:bidi="ru-RU"/>
              </w:rPr>
              <w:t xml:space="preserve">Резистор 50 кОм, </w:t>
            </w:r>
            <w:r>
              <w:rPr>
                <w:color w:val="000000"/>
                <w:sz w:val="24"/>
                <w:szCs w:val="24"/>
                <w:lang w:val="lt-LT" w:eastAsia="lt-LT" w:bidi="lt-LT"/>
              </w:rPr>
              <w:t>CFR-25JT-52- 2R</w:t>
            </w:r>
          </w:p>
        </w:tc>
      </w:tr>
      <w:tr w:rsidR="00D94D3A" w:rsidTr="00D94D3A">
        <w:trPr>
          <w:trHeight w:hRule="exact" w:val="336"/>
          <w:jc w:val="center"/>
        </w:trPr>
        <w:tc>
          <w:tcPr>
            <w:tcW w:w="787" w:type="dxa"/>
            <w:tcBorders>
              <w:top w:val="single" w:sz="4" w:space="0" w:color="auto"/>
              <w:left w:val="single" w:sz="4" w:space="0" w:color="auto"/>
              <w:bottom w:val="single" w:sz="4" w:space="0" w:color="auto"/>
            </w:tcBorders>
            <w:shd w:val="clear" w:color="auto" w:fill="auto"/>
            <w:vAlign w:val="center"/>
          </w:tcPr>
          <w:p w:rsidR="00D94D3A" w:rsidRDefault="00D94D3A" w:rsidP="00D94D3A">
            <w:pPr>
              <w:pStyle w:val="af"/>
              <w:ind w:firstLine="340"/>
              <w:rPr>
                <w:sz w:val="24"/>
                <w:szCs w:val="24"/>
              </w:rPr>
            </w:pPr>
            <w:r>
              <w:rPr>
                <w:color w:val="000000"/>
                <w:sz w:val="24"/>
                <w:szCs w:val="24"/>
                <w:lang w:eastAsia="uk-UA" w:bidi="uk-UA"/>
              </w:rPr>
              <w:t>9</w:t>
            </w:r>
          </w:p>
        </w:tc>
        <w:tc>
          <w:tcPr>
            <w:tcW w:w="2141" w:type="dxa"/>
            <w:tcBorders>
              <w:top w:val="single" w:sz="4" w:space="0" w:color="auto"/>
              <w:left w:val="single" w:sz="4" w:space="0" w:color="auto"/>
              <w:bottom w:val="single" w:sz="4" w:space="0" w:color="auto"/>
            </w:tcBorders>
            <w:shd w:val="clear" w:color="auto" w:fill="auto"/>
            <w:vAlign w:val="center"/>
          </w:tcPr>
          <w:p w:rsidR="00D94D3A" w:rsidRDefault="00D94D3A" w:rsidP="00D94D3A">
            <w:pPr>
              <w:pStyle w:val="af"/>
              <w:rPr>
                <w:sz w:val="24"/>
                <w:szCs w:val="24"/>
              </w:rPr>
            </w:pPr>
            <w:r>
              <w:rPr>
                <w:color w:val="000000"/>
                <w:sz w:val="24"/>
                <w:szCs w:val="24"/>
                <w:lang w:val="lt-LT" w:eastAsia="lt-LT" w:bidi="lt-LT"/>
              </w:rPr>
              <w:t>K1</w:t>
            </w:r>
          </w:p>
        </w:tc>
        <w:tc>
          <w:tcPr>
            <w:tcW w:w="1608" w:type="dxa"/>
            <w:tcBorders>
              <w:top w:val="single" w:sz="4" w:space="0" w:color="auto"/>
              <w:left w:val="single" w:sz="4" w:space="0" w:color="auto"/>
              <w:bottom w:val="single" w:sz="4" w:space="0" w:color="auto"/>
            </w:tcBorders>
            <w:shd w:val="clear" w:color="auto" w:fill="auto"/>
            <w:vAlign w:val="center"/>
          </w:tcPr>
          <w:p w:rsidR="00D94D3A" w:rsidRPr="00077D87" w:rsidRDefault="00D94D3A" w:rsidP="00D94D3A">
            <w:pPr>
              <w:pStyle w:val="af"/>
              <w:rPr>
                <w:sz w:val="24"/>
                <w:szCs w:val="24"/>
              </w:rPr>
            </w:pPr>
            <w:r>
              <w:rPr>
                <w:color w:val="000000"/>
                <w:sz w:val="24"/>
                <w:szCs w:val="24"/>
                <w:lang w:eastAsia="lt-LT" w:bidi="lt-LT"/>
              </w:rPr>
              <w:t>1</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D94D3A" w:rsidRDefault="00D94D3A" w:rsidP="00D94D3A">
            <w:pPr>
              <w:pStyle w:val="af"/>
              <w:rPr>
                <w:sz w:val="24"/>
                <w:szCs w:val="24"/>
              </w:rPr>
            </w:pPr>
            <w:r>
              <w:rPr>
                <w:color w:val="000000"/>
                <w:sz w:val="24"/>
                <w:szCs w:val="24"/>
                <w:lang w:eastAsia="ru-RU" w:bidi="ru-RU"/>
              </w:rPr>
              <w:t xml:space="preserve">Реле </w:t>
            </w:r>
            <w:r>
              <w:rPr>
                <w:color w:val="000000"/>
                <w:sz w:val="24"/>
                <w:szCs w:val="24"/>
                <w:lang w:val="lt-LT" w:eastAsia="lt-LT" w:bidi="lt-LT"/>
              </w:rPr>
              <w:t>HF46F/024-HSiT</w:t>
            </w:r>
          </w:p>
        </w:tc>
      </w:tr>
    </w:tbl>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блок-схемі рис. 3.10</w:t>
      </w:r>
      <w:r w:rsidRPr="00C34ACB">
        <w:rPr>
          <w:rFonts w:ascii="Times New Roman" w:hAnsi="Times New Roman" w:cs="Times New Roman"/>
          <w:sz w:val="28"/>
          <w:szCs w:val="28"/>
        </w:rPr>
        <w:t xml:space="preserve"> вказано відстань від нормально розімкнутого датчика вібрації SQ1 до переїзду, прийнятого </w:t>
      </w:r>
      <w:r w:rsidR="00B334E1">
        <w:rPr>
          <w:rFonts w:ascii="Times New Roman" w:hAnsi="Times New Roman" w:cs="Times New Roman"/>
          <w:sz w:val="28"/>
          <w:szCs w:val="28"/>
        </w:rPr>
        <w:t>–</w:t>
      </w:r>
      <w:r w:rsidRPr="00C34ACB">
        <w:rPr>
          <w:rFonts w:ascii="Times New Roman" w:hAnsi="Times New Roman" w:cs="Times New Roman"/>
          <w:sz w:val="28"/>
          <w:szCs w:val="28"/>
        </w:rPr>
        <w:t xml:space="preserve"> 2000 метрів. Датчик SO2 теж нормально розімкнутий і розташований за переїздом на відстані, прийнятій 800 м. Ці відстані визначаються проєктом відповідно до </w:t>
      </w:r>
      <w:r>
        <w:rPr>
          <w:rFonts w:ascii="Times New Roman" w:hAnsi="Times New Roman" w:cs="Times New Roman"/>
          <w:sz w:val="28"/>
          <w:szCs w:val="28"/>
        </w:rPr>
        <w:t>ДСТУ</w:t>
      </w:r>
      <w:r w:rsidRPr="00C34ACB">
        <w:rPr>
          <w:rFonts w:ascii="Times New Roman" w:hAnsi="Times New Roman" w:cs="Times New Roman"/>
          <w:sz w:val="28"/>
          <w:szCs w:val="28"/>
        </w:rPr>
        <w:t xml:space="preserve"> 33893-2016 п. 4.1.2.2 "Вимоги до реалізації функції формування сповіщення на переїзд", у кожному окремому випадку визначаються індивідуально. Розроблена схема автономного електропостачання може бути застосована на залізничних переїздах IV категорії. Таким чином, під час наближення поїзда до переїзду на відстань до 2000 м, світлофори вмикають для автотранспорту червоне світло, під час віддалення поїзда від переїзду на відстань 800 м червоне світло вимикається. Для машиніста поїзда перед переїздом вмикається жовте світло, після проїзду переїзду вмикається зелене світло, яке оповідає про кінець обмеження швидкості.</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 3.12</w:t>
      </w:r>
      <w:r w:rsidRPr="00C34ACB">
        <w:rPr>
          <w:rFonts w:ascii="Times New Roman" w:hAnsi="Times New Roman" w:cs="Times New Roman"/>
          <w:sz w:val="28"/>
          <w:szCs w:val="28"/>
        </w:rPr>
        <w:t xml:space="preserve"> представлено розроблену та виготовлену експериментальну діючу модель плати блока керування сигналізації та блокування.</w:t>
      </w:r>
    </w:p>
    <w:p w:rsidR="00D94D3A" w:rsidRDefault="00D94D3A" w:rsidP="00D94D3A">
      <w:pPr>
        <w:spacing w:after="0" w:line="360" w:lineRule="auto"/>
        <w:ind w:firstLine="708"/>
        <w:jc w:val="center"/>
        <w:rPr>
          <w:rFonts w:ascii="Times New Roman" w:hAnsi="Times New Roman" w:cs="Times New Roman"/>
          <w:sz w:val="28"/>
          <w:szCs w:val="28"/>
        </w:rPr>
      </w:pPr>
      <w:r>
        <w:rPr>
          <w:noProof/>
          <w:lang w:val="ru-RU" w:eastAsia="ru-RU"/>
        </w:rPr>
        <w:lastRenderedPageBreak/>
        <w:drawing>
          <wp:inline distT="0" distB="0" distL="0" distR="0">
            <wp:extent cx="3343275" cy="25336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43275" cy="2533650"/>
                    </a:xfrm>
                    <a:prstGeom prst="rect">
                      <a:avLst/>
                    </a:prstGeom>
                  </pic:spPr>
                </pic:pic>
              </a:graphicData>
            </a:graphic>
          </wp:inline>
        </w:drawing>
      </w:r>
    </w:p>
    <w:p w:rsidR="00D94D3A"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3.12.</w:t>
      </w:r>
      <w:r w:rsidRPr="00120E8F">
        <w:rPr>
          <w:rFonts w:ascii="Times New Roman" w:hAnsi="Times New Roman" w:cs="Times New Roman"/>
          <w:sz w:val="28"/>
          <w:szCs w:val="28"/>
        </w:rPr>
        <w:t xml:space="preserve"> Експериментальна діюча модель плати блоку управління сигналізації та блокування</w:t>
      </w:r>
    </w:p>
    <w:p w:rsidR="00D94D3A" w:rsidRDefault="00D94D3A" w:rsidP="00D94D3A">
      <w:pPr>
        <w:spacing w:after="0" w:line="360" w:lineRule="auto"/>
        <w:ind w:firstLine="708"/>
        <w:jc w:val="both"/>
        <w:rPr>
          <w:rFonts w:ascii="Times New Roman" w:hAnsi="Times New Roman" w:cs="Times New Roman"/>
          <w:sz w:val="28"/>
          <w:szCs w:val="28"/>
        </w:rPr>
      </w:pPr>
      <w:r w:rsidRPr="002B0B19">
        <w:rPr>
          <w:rFonts w:ascii="Times New Roman" w:hAnsi="Times New Roman" w:cs="Times New Roman"/>
          <w:sz w:val="28"/>
          <w:szCs w:val="28"/>
        </w:rPr>
        <w:t>Для проведення експериментальних досліджень виготовлено стенд для визначення струму споживання блоком керування в різних режимах. Проведені експериментальні дослідження засвідчили рівень споживання струму блоком керування під час спрацьовування датчика вібрації та вимкнення реле автодорожнього та залізничних світлофор</w:t>
      </w:r>
      <w:r>
        <w:rPr>
          <w:rFonts w:ascii="Times New Roman" w:hAnsi="Times New Roman" w:cs="Times New Roman"/>
          <w:sz w:val="28"/>
          <w:szCs w:val="28"/>
        </w:rPr>
        <w:t>ів 37 мА, що показано на рис. 3.13</w:t>
      </w:r>
      <w:r w:rsidRPr="002B0B19">
        <w:rPr>
          <w:rFonts w:ascii="Times New Roman" w:hAnsi="Times New Roman" w:cs="Times New Roman"/>
          <w:sz w:val="28"/>
          <w:szCs w:val="28"/>
        </w:rPr>
        <w:t>.</w:t>
      </w:r>
    </w:p>
    <w:p w:rsidR="00D94D3A" w:rsidRDefault="00D94D3A" w:rsidP="00D94D3A">
      <w:pPr>
        <w:spacing w:after="0" w:line="360" w:lineRule="auto"/>
        <w:ind w:firstLine="708"/>
        <w:jc w:val="center"/>
        <w:rPr>
          <w:rFonts w:ascii="Times New Roman" w:hAnsi="Times New Roman" w:cs="Times New Roman"/>
          <w:sz w:val="28"/>
          <w:szCs w:val="28"/>
        </w:rPr>
      </w:pPr>
      <w:r>
        <w:rPr>
          <w:noProof/>
          <w:lang w:val="ru-RU" w:eastAsia="ru-RU"/>
        </w:rPr>
        <w:drawing>
          <wp:inline distT="0" distB="0" distL="0" distR="0">
            <wp:extent cx="3533775" cy="25812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533775" cy="2581275"/>
                    </a:xfrm>
                    <a:prstGeom prst="rect">
                      <a:avLst/>
                    </a:prstGeom>
                  </pic:spPr>
                </pic:pic>
              </a:graphicData>
            </a:graphic>
          </wp:inline>
        </w:drawing>
      </w:r>
    </w:p>
    <w:p w:rsidR="00D94D3A"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3.13.</w:t>
      </w:r>
      <w:r w:rsidRPr="00486D37">
        <w:rPr>
          <w:rFonts w:ascii="Times New Roman" w:hAnsi="Times New Roman" w:cs="Times New Roman"/>
          <w:sz w:val="28"/>
          <w:szCs w:val="28"/>
        </w:rPr>
        <w:t xml:space="preserve"> Експериментальні дослідження з визначення струму споживання за увімкненого автодорожнього світлофора</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 3.14</w:t>
      </w:r>
      <w:r w:rsidRPr="00482CBA">
        <w:rPr>
          <w:rFonts w:ascii="Times New Roman" w:hAnsi="Times New Roman" w:cs="Times New Roman"/>
          <w:sz w:val="28"/>
          <w:szCs w:val="28"/>
        </w:rPr>
        <w:t xml:space="preserve"> показано експериментальні дослідження струму споживання блоком керування під час спрацьовування датчика вібрації та увімкненого реле </w:t>
      </w:r>
      <w:r w:rsidRPr="00482CBA">
        <w:rPr>
          <w:rFonts w:ascii="Times New Roman" w:hAnsi="Times New Roman" w:cs="Times New Roman"/>
          <w:sz w:val="28"/>
          <w:szCs w:val="28"/>
        </w:rPr>
        <w:lastRenderedPageBreak/>
        <w:t>автодорожнього та залізничних світлофорів. У цьому випадку струм споживання становив 60 мА.</w:t>
      </w:r>
    </w:p>
    <w:p w:rsidR="00D94D3A" w:rsidRDefault="00D94D3A" w:rsidP="00D94D3A">
      <w:pPr>
        <w:spacing w:after="0" w:line="360" w:lineRule="auto"/>
        <w:ind w:firstLine="708"/>
        <w:jc w:val="center"/>
        <w:rPr>
          <w:rFonts w:ascii="Times New Roman" w:hAnsi="Times New Roman" w:cs="Times New Roman"/>
          <w:sz w:val="28"/>
          <w:szCs w:val="28"/>
        </w:rPr>
      </w:pPr>
      <w:r>
        <w:rPr>
          <w:noProof/>
          <w:lang w:val="ru-RU" w:eastAsia="ru-RU"/>
        </w:rPr>
        <w:drawing>
          <wp:inline distT="0" distB="0" distL="0" distR="0">
            <wp:extent cx="3429000" cy="2590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429000" cy="2590800"/>
                    </a:xfrm>
                    <a:prstGeom prst="rect">
                      <a:avLst/>
                    </a:prstGeom>
                  </pic:spPr>
                </pic:pic>
              </a:graphicData>
            </a:graphic>
          </wp:inline>
        </w:drawing>
      </w:r>
    </w:p>
    <w:p w:rsidR="00D94D3A"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3.14.</w:t>
      </w:r>
      <w:r w:rsidRPr="003A64A9">
        <w:rPr>
          <w:rFonts w:ascii="Times New Roman" w:hAnsi="Times New Roman" w:cs="Times New Roman"/>
          <w:sz w:val="28"/>
          <w:szCs w:val="28"/>
        </w:rPr>
        <w:t xml:space="preserve"> Експериментальні дослідження з визначення струму споживання за увімкненого автодорожнього світлофора і вимкнених залізничних світлофорів</w:t>
      </w:r>
    </w:p>
    <w:p w:rsidR="00D94D3A" w:rsidRDefault="00D94D3A" w:rsidP="00D94D3A">
      <w:pPr>
        <w:spacing w:after="0" w:line="360" w:lineRule="auto"/>
        <w:ind w:firstLine="708"/>
        <w:jc w:val="both"/>
        <w:rPr>
          <w:rFonts w:ascii="Times New Roman" w:hAnsi="Times New Roman" w:cs="Times New Roman"/>
          <w:sz w:val="28"/>
          <w:szCs w:val="28"/>
        </w:rPr>
      </w:pPr>
      <w:r w:rsidRPr="002544CF">
        <w:rPr>
          <w:rFonts w:ascii="Times New Roman" w:hAnsi="Times New Roman" w:cs="Times New Roman"/>
          <w:sz w:val="28"/>
          <w:szCs w:val="28"/>
        </w:rPr>
        <w:t>Джерелом вібрації є рейковий транспорт. Вібрація передається, видозмінюючись, через рейкові шляхи на їхню опору і далі в ґрунт, будучи самостійним джерелом впливу, що породжує перевипр</w:t>
      </w:r>
      <w:r>
        <w:rPr>
          <w:rFonts w:ascii="Times New Roman" w:hAnsi="Times New Roman" w:cs="Times New Roman"/>
          <w:sz w:val="28"/>
          <w:szCs w:val="28"/>
        </w:rPr>
        <w:t>омінений шум</w:t>
      </w:r>
      <w:r w:rsidRPr="002544CF">
        <w:rPr>
          <w:rFonts w:ascii="Times New Roman" w:hAnsi="Times New Roman" w:cs="Times New Roman"/>
          <w:sz w:val="28"/>
          <w:szCs w:val="28"/>
        </w:rPr>
        <w:t>. Розриви рейкової колії в стиках рей</w:t>
      </w:r>
      <w:r>
        <w:rPr>
          <w:rFonts w:ascii="Times New Roman" w:hAnsi="Times New Roman" w:cs="Times New Roman"/>
          <w:sz w:val="28"/>
          <w:szCs w:val="28"/>
        </w:rPr>
        <w:t>ок викликають появу ударів</w:t>
      </w:r>
      <w:r w:rsidRPr="002544CF">
        <w:rPr>
          <w:rFonts w:ascii="Times New Roman" w:hAnsi="Times New Roman" w:cs="Times New Roman"/>
          <w:sz w:val="28"/>
          <w:szCs w:val="28"/>
        </w:rPr>
        <w:t>. Якщо рейкова колія прокладена поверхнею землі або естакадою, вібрація передається через ґрунт переважно у</w:t>
      </w:r>
      <w:r>
        <w:rPr>
          <w:rFonts w:ascii="Times New Roman" w:hAnsi="Times New Roman" w:cs="Times New Roman"/>
          <w:sz w:val="28"/>
          <w:szCs w:val="28"/>
        </w:rPr>
        <w:t xml:space="preserve"> вигляді поверхневих хвиль</w:t>
      </w:r>
      <w:r w:rsidRPr="002544CF">
        <w:rPr>
          <w:rFonts w:ascii="Times New Roman" w:hAnsi="Times New Roman" w:cs="Times New Roman"/>
          <w:sz w:val="28"/>
          <w:szCs w:val="28"/>
        </w:rPr>
        <w:t>. Рівень вібрації і перевипромінений на датчик шум, від рухомого складу, залежить від його маси і швидкості пересування, і спостерігаються в діапазоні частоти 1 до 250 Гц, з віброшв</w:t>
      </w:r>
      <w:r>
        <w:rPr>
          <w:rFonts w:ascii="Times New Roman" w:hAnsi="Times New Roman" w:cs="Times New Roman"/>
          <w:sz w:val="28"/>
          <w:szCs w:val="28"/>
        </w:rPr>
        <w:t>идкістю від 20 до 100 мм/с</w:t>
      </w:r>
      <w:r w:rsidRPr="002544CF">
        <w:rPr>
          <w:rFonts w:ascii="Times New Roman" w:hAnsi="Times New Roman" w:cs="Times New Roman"/>
          <w:sz w:val="28"/>
          <w:szCs w:val="28"/>
        </w:rPr>
        <w:t>.</w:t>
      </w:r>
    </w:p>
    <w:p w:rsidR="00D94D3A" w:rsidRPr="00206615" w:rsidRDefault="00D94D3A" w:rsidP="00D94D3A">
      <w:pPr>
        <w:spacing w:after="0" w:line="360" w:lineRule="auto"/>
        <w:ind w:firstLine="708"/>
        <w:jc w:val="both"/>
        <w:rPr>
          <w:rFonts w:ascii="Times New Roman" w:hAnsi="Times New Roman" w:cs="Times New Roman"/>
          <w:sz w:val="28"/>
          <w:szCs w:val="28"/>
        </w:rPr>
      </w:pPr>
      <w:r w:rsidRPr="00206615">
        <w:rPr>
          <w:rFonts w:ascii="Times New Roman" w:hAnsi="Times New Roman" w:cs="Times New Roman"/>
          <w:sz w:val="28"/>
          <w:szCs w:val="28"/>
        </w:rPr>
        <w:t>Для стійкої роботи системи сигналізації та блокування необхідно використовувати вібродатчик із характеристикою, що відповідає сприйняттю вібрації від потяга, тобто з віброшвидкістю спрацьовування менше 20 мм/с. Вібродатчик має бути закріплений на конструкціях лінії, рейках, шпалах або в безпосередній близькості від залізничної колії в вібропередавальному ящику в ґрунті, на глибині 0,5 м.</w:t>
      </w:r>
    </w:p>
    <w:p w:rsidR="00D94D3A" w:rsidRPr="00206615" w:rsidRDefault="00D94D3A" w:rsidP="00D94D3A">
      <w:pPr>
        <w:spacing w:after="0" w:line="360" w:lineRule="auto"/>
        <w:ind w:firstLine="708"/>
        <w:jc w:val="both"/>
        <w:rPr>
          <w:rFonts w:ascii="Times New Roman" w:hAnsi="Times New Roman" w:cs="Times New Roman"/>
          <w:sz w:val="28"/>
          <w:szCs w:val="28"/>
        </w:rPr>
      </w:pPr>
      <w:r w:rsidRPr="00206615">
        <w:rPr>
          <w:rFonts w:ascii="Times New Roman" w:hAnsi="Times New Roman" w:cs="Times New Roman"/>
          <w:sz w:val="28"/>
          <w:szCs w:val="28"/>
        </w:rPr>
        <w:lastRenderedPageBreak/>
        <w:t>Проведено аналіз наявних на ринку вібродатчиків. Сенсорні датчики SW-420, SW-18010</w:t>
      </w:r>
      <w:r>
        <w:rPr>
          <w:rFonts w:ascii="Times New Roman" w:hAnsi="Times New Roman" w:cs="Times New Roman"/>
          <w:sz w:val="28"/>
          <w:szCs w:val="28"/>
        </w:rPr>
        <w:t>P не відповідають характеристикам</w:t>
      </w:r>
      <w:r w:rsidRPr="00206615">
        <w:rPr>
          <w:rFonts w:ascii="Times New Roman" w:hAnsi="Times New Roman" w:cs="Times New Roman"/>
          <w:sz w:val="28"/>
          <w:szCs w:val="28"/>
        </w:rPr>
        <w:t xml:space="preserve"> за параметром низької температури.</w:t>
      </w:r>
    </w:p>
    <w:p w:rsidR="00D94D3A" w:rsidRPr="00206615" w:rsidRDefault="00D94D3A" w:rsidP="00D94D3A">
      <w:pPr>
        <w:spacing w:after="0" w:line="360" w:lineRule="auto"/>
        <w:ind w:firstLine="708"/>
        <w:jc w:val="both"/>
        <w:rPr>
          <w:rFonts w:ascii="Times New Roman" w:hAnsi="Times New Roman" w:cs="Times New Roman"/>
          <w:sz w:val="28"/>
          <w:szCs w:val="28"/>
        </w:rPr>
      </w:pPr>
      <w:r w:rsidRPr="00206615">
        <w:rPr>
          <w:rFonts w:ascii="Times New Roman" w:hAnsi="Times New Roman" w:cs="Times New Roman"/>
          <w:sz w:val="28"/>
          <w:szCs w:val="28"/>
        </w:rPr>
        <w:t>Електромеханічний вібродатчик VTV122</w:t>
      </w:r>
      <w:r>
        <w:rPr>
          <w:rFonts w:ascii="Times New Roman" w:hAnsi="Times New Roman" w:cs="Times New Roman"/>
          <w:sz w:val="28"/>
          <w:szCs w:val="28"/>
        </w:rPr>
        <w:t xml:space="preserve"> має високу вартість - 17943 грн</w:t>
      </w:r>
      <w:r w:rsidRPr="00206615">
        <w:rPr>
          <w:rFonts w:ascii="Times New Roman" w:hAnsi="Times New Roman" w:cs="Times New Roman"/>
          <w:sz w:val="28"/>
          <w:szCs w:val="28"/>
        </w:rPr>
        <w:t>. Електромеханічний ві</w:t>
      </w:r>
      <w:r>
        <w:rPr>
          <w:rFonts w:ascii="Times New Roman" w:hAnsi="Times New Roman" w:cs="Times New Roman"/>
          <w:sz w:val="28"/>
          <w:szCs w:val="28"/>
        </w:rPr>
        <w:t>бродатчик ВД06А коштує 11020 грн</w:t>
      </w:r>
      <w:r w:rsidRPr="00206615">
        <w:rPr>
          <w:rFonts w:ascii="Times New Roman" w:hAnsi="Times New Roman" w:cs="Times New Roman"/>
          <w:sz w:val="28"/>
          <w:szCs w:val="28"/>
        </w:rPr>
        <w:t>.</w:t>
      </w:r>
    </w:p>
    <w:p w:rsidR="00D94D3A" w:rsidRPr="00206615" w:rsidRDefault="00D94D3A" w:rsidP="00D94D3A">
      <w:pPr>
        <w:spacing w:after="0" w:line="360" w:lineRule="auto"/>
        <w:ind w:firstLine="708"/>
        <w:jc w:val="both"/>
        <w:rPr>
          <w:rFonts w:ascii="Times New Roman" w:hAnsi="Times New Roman" w:cs="Times New Roman"/>
          <w:sz w:val="28"/>
          <w:szCs w:val="28"/>
        </w:rPr>
      </w:pPr>
      <w:r w:rsidRPr="00206615">
        <w:rPr>
          <w:rFonts w:ascii="Times New Roman" w:hAnsi="Times New Roman" w:cs="Times New Roman"/>
          <w:sz w:val="28"/>
          <w:szCs w:val="28"/>
        </w:rPr>
        <w:t>Механічні вібродатчики SW-200D, SW420, працюють з напругою не більше +12 В.</w:t>
      </w:r>
    </w:p>
    <w:p w:rsidR="00D94D3A" w:rsidRDefault="00D94D3A" w:rsidP="00D94D3A">
      <w:pPr>
        <w:spacing w:after="0" w:line="360" w:lineRule="auto"/>
        <w:ind w:firstLine="708"/>
        <w:jc w:val="both"/>
        <w:rPr>
          <w:rFonts w:ascii="Times New Roman" w:hAnsi="Times New Roman" w:cs="Times New Roman"/>
          <w:sz w:val="28"/>
          <w:szCs w:val="28"/>
        </w:rPr>
      </w:pPr>
      <w:r w:rsidRPr="00206615">
        <w:rPr>
          <w:rFonts w:ascii="Times New Roman" w:hAnsi="Times New Roman" w:cs="Times New Roman"/>
          <w:sz w:val="28"/>
          <w:szCs w:val="28"/>
        </w:rPr>
        <w:t>З цих причин прийнято рішення розробити електромеханічний вібродатчик, здатний працювати в системі сигналізації та</w:t>
      </w:r>
      <w:r>
        <w:rPr>
          <w:rFonts w:ascii="Times New Roman" w:hAnsi="Times New Roman" w:cs="Times New Roman"/>
          <w:sz w:val="28"/>
          <w:szCs w:val="28"/>
        </w:rPr>
        <w:t xml:space="preserve"> блокування</w:t>
      </w:r>
      <w:r w:rsidRPr="00206615">
        <w:rPr>
          <w:rFonts w:ascii="Times New Roman" w:hAnsi="Times New Roman" w:cs="Times New Roman"/>
          <w:sz w:val="28"/>
          <w:szCs w:val="28"/>
        </w:rPr>
        <w:t>.</w:t>
      </w:r>
    </w:p>
    <w:p w:rsidR="00D94D3A" w:rsidRPr="006E65A0" w:rsidRDefault="00D94D3A" w:rsidP="00D94D3A">
      <w:pPr>
        <w:spacing w:after="0" w:line="360" w:lineRule="auto"/>
        <w:ind w:firstLine="708"/>
        <w:jc w:val="both"/>
        <w:rPr>
          <w:rFonts w:ascii="Times New Roman" w:hAnsi="Times New Roman" w:cs="Times New Roman"/>
          <w:sz w:val="28"/>
          <w:szCs w:val="28"/>
        </w:rPr>
      </w:pPr>
      <w:r w:rsidRPr="006E65A0">
        <w:rPr>
          <w:rFonts w:ascii="Times New Roman" w:hAnsi="Times New Roman" w:cs="Times New Roman"/>
          <w:sz w:val="28"/>
          <w:szCs w:val="28"/>
        </w:rPr>
        <w:t>Умова надійності датчика вібрації</w:t>
      </w:r>
      <w:r>
        <w:rPr>
          <w:rFonts w:ascii="Times New Roman" w:hAnsi="Times New Roman" w:cs="Times New Roman"/>
          <w:sz w:val="28"/>
          <w:szCs w:val="28"/>
        </w:rPr>
        <w:t>.</w:t>
      </w:r>
    </w:p>
    <w:p w:rsidR="00D94D3A" w:rsidRPr="006E65A0" w:rsidRDefault="00D94D3A" w:rsidP="00D94D3A">
      <w:pPr>
        <w:spacing w:after="0" w:line="360" w:lineRule="auto"/>
        <w:ind w:firstLine="708"/>
        <w:jc w:val="both"/>
        <w:rPr>
          <w:rFonts w:ascii="Times New Roman" w:hAnsi="Times New Roman" w:cs="Times New Roman"/>
          <w:sz w:val="28"/>
          <w:szCs w:val="28"/>
        </w:rPr>
      </w:pPr>
      <w:r w:rsidRPr="006E65A0">
        <w:rPr>
          <w:rFonts w:ascii="Times New Roman" w:hAnsi="Times New Roman" w:cs="Times New Roman"/>
          <w:sz w:val="28"/>
          <w:szCs w:val="28"/>
        </w:rPr>
        <w:t>Умовою надійності датчика є робота на замикання за віброшвидкості не менше ніж 3,5 мм/с, ремонтопридатність і низька собівартість.</w:t>
      </w:r>
    </w:p>
    <w:p w:rsidR="00D94D3A" w:rsidRPr="00B75A7A" w:rsidRDefault="00D94D3A" w:rsidP="00D94D3A">
      <w:pPr>
        <w:spacing w:after="0" w:line="360" w:lineRule="auto"/>
        <w:ind w:firstLine="708"/>
        <w:jc w:val="both"/>
        <w:rPr>
          <w:rFonts w:ascii="Times New Roman" w:hAnsi="Times New Roman" w:cs="Times New Roman"/>
          <w:sz w:val="28"/>
          <w:szCs w:val="28"/>
        </w:rPr>
      </w:pPr>
      <w:r w:rsidRPr="00B75A7A">
        <w:rPr>
          <w:rFonts w:ascii="Times New Roman" w:hAnsi="Times New Roman" w:cs="Times New Roman"/>
          <w:sz w:val="28"/>
          <w:szCs w:val="28"/>
        </w:rPr>
        <w:t>Принцип роботи електромеханічного датчика, заснований на замиканні вільного кінця пружини на корпус датчика.</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 3.15</w:t>
      </w:r>
      <w:r w:rsidRPr="00B75A7A">
        <w:rPr>
          <w:rFonts w:ascii="Times New Roman" w:hAnsi="Times New Roman" w:cs="Times New Roman"/>
          <w:sz w:val="28"/>
          <w:szCs w:val="28"/>
        </w:rPr>
        <w:t xml:space="preserve"> представлено зовнішній вигляд датчика вібрації ВД-1.</w:t>
      </w:r>
    </w:p>
    <w:p w:rsidR="00D94D3A" w:rsidRDefault="00D94D3A" w:rsidP="00D94D3A">
      <w:pPr>
        <w:spacing w:after="0" w:line="360" w:lineRule="auto"/>
        <w:ind w:firstLine="708"/>
        <w:jc w:val="center"/>
        <w:rPr>
          <w:rFonts w:ascii="Times New Roman" w:hAnsi="Times New Roman" w:cs="Times New Roman"/>
          <w:sz w:val="28"/>
          <w:szCs w:val="28"/>
        </w:rPr>
      </w:pPr>
      <w:r>
        <w:rPr>
          <w:noProof/>
          <w:lang w:val="ru-RU" w:eastAsia="ru-RU"/>
        </w:rPr>
        <w:drawing>
          <wp:inline distT="0" distB="0" distL="0" distR="0">
            <wp:extent cx="3076575" cy="29146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076575" cy="2914650"/>
                    </a:xfrm>
                    <a:prstGeom prst="rect">
                      <a:avLst/>
                    </a:prstGeom>
                  </pic:spPr>
                </pic:pic>
              </a:graphicData>
            </a:graphic>
          </wp:inline>
        </w:drawing>
      </w:r>
    </w:p>
    <w:p w:rsidR="00D94D3A"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3.15.</w:t>
      </w:r>
      <w:r w:rsidRPr="00FA7D40">
        <w:rPr>
          <w:rFonts w:ascii="Times New Roman" w:hAnsi="Times New Roman" w:cs="Times New Roman"/>
          <w:sz w:val="28"/>
          <w:szCs w:val="28"/>
        </w:rPr>
        <w:t xml:space="preserve"> Електромеханічний вібродатчик ВД-1</w:t>
      </w:r>
    </w:p>
    <w:p w:rsidR="00D94D3A" w:rsidRPr="00F818ED" w:rsidRDefault="00D94D3A" w:rsidP="00D94D3A">
      <w:pPr>
        <w:spacing w:after="0" w:line="360" w:lineRule="auto"/>
        <w:ind w:firstLine="708"/>
        <w:jc w:val="both"/>
        <w:rPr>
          <w:rFonts w:ascii="Times New Roman" w:hAnsi="Times New Roman" w:cs="Times New Roman"/>
          <w:sz w:val="28"/>
          <w:szCs w:val="28"/>
        </w:rPr>
      </w:pPr>
      <w:r w:rsidRPr="00F818ED">
        <w:rPr>
          <w:rFonts w:ascii="Times New Roman" w:hAnsi="Times New Roman" w:cs="Times New Roman"/>
          <w:sz w:val="28"/>
          <w:szCs w:val="28"/>
        </w:rPr>
        <w:t xml:space="preserve">Корпус електромеханічного вібродатчика виготовлено з мідної трубки діаметром 10 мм, в одному кінці встановлено ізолятор, у центрі якого проходить стрижень діаметром 4 мм. Зовнішній кінець стрижня є контактом </w:t>
      </w:r>
      <w:r w:rsidRPr="00F818ED">
        <w:rPr>
          <w:rFonts w:ascii="Times New Roman" w:hAnsi="Times New Roman" w:cs="Times New Roman"/>
          <w:sz w:val="28"/>
          <w:szCs w:val="28"/>
        </w:rPr>
        <w:lastRenderedPageBreak/>
        <w:t>для включення в ланцюг. Другим контактом є корпус вібродатчика. На внутрішній кінець стрижня закріплена рухома пружина, яка, під час впливу вібрації, вільним кінцем замикається з корпусом вібродатчика. Вільний кінець корпусу вібродатчика заглушений.</w:t>
      </w:r>
    </w:p>
    <w:p w:rsidR="00D94D3A" w:rsidRPr="00F818ED" w:rsidRDefault="00D94D3A" w:rsidP="00D94D3A">
      <w:pPr>
        <w:spacing w:after="0" w:line="360" w:lineRule="auto"/>
        <w:ind w:firstLine="708"/>
        <w:jc w:val="both"/>
        <w:rPr>
          <w:rFonts w:ascii="Times New Roman" w:hAnsi="Times New Roman" w:cs="Times New Roman"/>
          <w:sz w:val="28"/>
          <w:szCs w:val="28"/>
        </w:rPr>
      </w:pPr>
      <w:r w:rsidRPr="00F818ED">
        <w:rPr>
          <w:rFonts w:ascii="Times New Roman" w:hAnsi="Times New Roman" w:cs="Times New Roman"/>
          <w:sz w:val="28"/>
          <w:szCs w:val="28"/>
        </w:rPr>
        <w:t>Чутливість датчика регулюється вкручуванням пружини на стрижень, яким є гвинт М4×30, тобто зменшенням вільної довжини пружини і збільшенням її жорсткості.</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 3.16</w:t>
      </w:r>
      <w:r w:rsidRPr="00F818ED">
        <w:rPr>
          <w:rFonts w:ascii="Times New Roman" w:hAnsi="Times New Roman" w:cs="Times New Roman"/>
          <w:sz w:val="28"/>
          <w:szCs w:val="28"/>
        </w:rPr>
        <w:t xml:space="preserve"> представлені деталі, з яких складається електромеханічний вібродатчик ВД-1.</w:t>
      </w:r>
    </w:p>
    <w:p w:rsidR="00D94D3A" w:rsidRDefault="00D94D3A" w:rsidP="00D94D3A">
      <w:pPr>
        <w:spacing w:after="0" w:line="360" w:lineRule="auto"/>
        <w:ind w:firstLine="708"/>
        <w:jc w:val="center"/>
        <w:rPr>
          <w:rFonts w:ascii="Times New Roman" w:hAnsi="Times New Roman" w:cs="Times New Roman"/>
          <w:sz w:val="28"/>
          <w:szCs w:val="28"/>
        </w:rPr>
      </w:pPr>
      <w:r>
        <w:rPr>
          <w:noProof/>
          <w:lang w:val="ru-RU" w:eastAsia="ru-RU"/>
        </w:rPr>
        <w:drawing>
          <wp:inline distT="0" distB="0" distL="0" distR="0">
            <wp:extent cx="3362325" cy="28956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362325" cy="2895600"/>
                    </a:xfrm>
                    <a:prstGeom prst="rect">
                      <a:avLst/>
                    </a:prstGeom>
                  </pic:spPr>
                </pic:pic>
              </a:graphicData>
            </a:graphic>
          </wp:inline>
        </w:drawing>
      </w:r>
    </w:p>
    <w:p w:rsidR="00D94D3A" w:rsidRPr="007E3992"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3.16.</w:t>
      </w:r>
      <w:r w:rsidRPr="00347CF7">
        <w:rPr>
          <w:rFonts w:ascii="Times New Roman" w:hAnsi="Times New Roman" w:cs="Times New Roman"/>
          <w:sz w:val="28"/>
          <w:szCs w:val="28"/>
        </w:rPr>
        <w:t xml:space="preserve"> Конструкція вібродатчика ВД-1</w:t>
      </w:r>
      <w:r w:rsidR="00B334E1">
        <w:rPr>
          <w:rFonts w:ascii="Times New Roman" w:hAnsi="Times New Roman" w:cs="Times New Roman"/>
          <w:sz w:val="28"/>
          <w:szCs w:val="28"/>
        </w:rPr>
        <w:t xml:space="preserve">: </w:t>
      </w:r>
      <w:r w:rsidRPr="007E3992">
        <w:rPr>
          <w:rFonts w:ascii="Times New Roman" w:hAnsi="Times New Roman" w:cs="Times New Roman"/>
          <w:sz w:val="28"/>
          <w:szCs w:val="28"/>
        </w:rPr>
        <w:t xml:space="preserve">1 </w:t>
      </w:r>
      <w:r w:rsidR="00B334E1">
        <w:rPr>
          <w:rFonts w:ascii="Times New Roman" w:hAnsi="Times New Roman" w:cs="Times New Roman"/>
          <w:sz w:val="28"/>
          <w:szCs w:val="28"/>
        </w:rPr>
        <w:t>–</w:t>
      </w:r>
      <w:r w:rsidRPr="007E3992">
        <w:rPr>
          <w:rFonts w:ascii="Times New Roman" w:hAnsi="Times New Roman" w:cs="Times New Roman"/>
          <w:sz w:val="28"/>
          <w:szCs w:val="28"/>
        </w:rPr>
        <w:t xml:space="preserve"> корпус; 2 </w:t>
      </w:r>
      <w:r w:rsidR="00B334E1">
        <w:rPr>
          <w:rFonts w:ascii="Times New Roman" w:hAnsi="Times New Roman" w:cs="Times New Roman"/>
          <w:sz w:val="28"/>
          <w:szCs w:val="28"/>
        </w:rPr>
        <w:t>–</w:t>
      </w:r>
      <w:r w:rsidRPr="007E3992">
        <w:rPr>
          <w:rFonts w:ascii="Times New Roman" w:hAnsi="Times New Roman" w:cs="Times New Roman"/>
          <w:sz w:val="28"/>
          <w:szCs w:val="28"/>
        </w:rPr>
        <w:t xml:space="preserve"> контакт "+"; 3 - ізолятор; 4 </w:t>
      </w:r>
      <w:r w:rsidR="00B334E1">
        <w:rPr>
          <w:rFonts w:ascii="Times New Roman" w:hAnsi="Times New Roman" w:cs="Times New Roman"/>
          <w:sz w:val="28"/>
          <w:szCs w:val="28"/>
        </w:rPr>
        <w:t>–</w:t>
      </w:r>
      <w:r w:rsidRPr="007E3992">
        <w:rPr>
          <w:rFonts w:ascii="Times New Roman" w:hAnsi="Times New Roman" w:cs="Times New Roman"/>
          <w:sz w:val="28"/>
          <w:szCs w:val="28"/>
        </w:rPr>
        <w:t xml:space="preserve"> пружина.</w:t>
      </w:r>
    </w:p>
    <w:p w:rsidR="00D94D3A" w:rsidRDefault="00D94D3A" w:rsidP="00D94D3A">
      <w:pPr>
        <w:spacing w:after="0" w:line="360" w:lineRule="auto"/>
        <w:ind w:firstLine="708"/>
        <w:jc w:val="both"/>
        <w:rPr>
          <w:rFonts w:ascii="Times New Roman" w:hAnsi="Times New Roman" w:cs="Times New Roman"/>
          <w:sz w:val="28"/>
          <w:szCs w:val="28"/>
        </w:rPr>
      </w:pPr>
      <w:r w:rsidRPr="007E3992">
        <w:rPr>
          <w:rFonts w:ascii="Times New Roman" w:hAnsi="Times New Roman" w:cs="Times New Roman"/>
          <w:sz w:val="28"/>
          <w:szCs w:val="28"/>
        </w:rPr>
        <w:t>Проведені експериментальні дослідження з визначення чутливості вібродатчика за параметром віброшвидкості показали спрацьовування датчика за віброшвидкості 3,5 мм/с.</w:t>
      </w:r>
    </w:p>
    <w:p w:rsidR="00D94D3A" w:rsidRPr="00486106" w:rsidRDefault="00D94D3A" w:rsidP="00D94D3A">
      <w:pPr>
        <w:spacing w:after="0" w:line="360" w:lineRule="auto"/>
        <w:ind w:firstLine="708"/>
        <w:jc w:val="both"/>
        <w:rPr>
          <w:rFonts w:ascii="Times New Roman" w:hAnsi="Times New Roman" w:cs="Times New Roman"/>
          <w:sz w:val="28"/>
          <w:szCs w:val="28"/>
        </w:rPr>
      </w:pPr>
      <w:r w:rsidRPr="00486106">
        <w:rPr>
          <w:rFonts w:ascii="Times New Roman" w:hAnsi="Times New Roman" w:cs="Times New Roman"/>
          <w:sz w:val="28"/>
          <w:szCs w:val="28"/>
        </w:rPr>
        <w:t>Проведені експериментальні дослідження роботи ВД-1, під'єднаного до електричної лінії довжиною 2000 метрів, показали його гарантовану роботу. У разі замикання датчика блок керування вмикає реле, що забезпечує електропостачанням автодорожніх і залізничних світлофорів.</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рис. 3.1</w:t>
      </w:r>
      <w:r w:rsidR="00B334E1">
        <w:rPr>
          <w:rFonts w:ascii="Times New Roman" w:hAnsi="Times New Roman" w:cs="Times New Roman"/>
          <w:sz w:val="28"/>
          <w:szCs w:val="28"/>
        </w:rPr>
        <w:t>7</w:t>
      </w:r>
      <w:r w:rsidRPr="00486106">
        <w:rPr>
          <w:rFonts w:ascii="Times New Roman" w:hAnsi="Times New Roman" w:cs="Times New Roman"/>
          <w:sz w:val="28"/>
          <w:szCs w:val="28"/>
        </w:rPr>
        <w:t xml:space="preserve"> представлено фрагмент блок-схеми з першим датчиком вібрації ВД-1, вольтододавальним джерелом живлення і першим загороджувальним світлофором жовтого світла, ЖС.</w:t>
      </w:r>
    </w:p>
    <w:p w:rsidR="00D94D3A" w:rsidRDefault="00D94D3A" w:rsidP="00D94D3A">
      <w:pPr>
        <w:spacing w:after="0" w:line="360" w:lineRule="auto"/>
        <w:ind w:firstLine="708"/>
        <w:jc w:val="both"/>
        <w:rPr>
          <w:rFonts w:ascii="Times New Roman" w:hAnsi="Times New Roman" w:cs="Times New Roman"/>
          <w:sz w:val="28"/>
          <w:szCs w:val="28"/>
        </w:rPr>
      </w:pPr>
      <w:r>
        <w:rPr>
          <w:noProof/>
          <w:lang w:val="ru-RU" w:eastAsia="ru-RU"/>
        </w:rPr>
        <w:drawing>
          <wp:inline distT="0" distB="0" distL="0" distR="0">
            <wp:extent cx="5695950" cy="22383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695950" cy="2238375"/>
                    </a:xfrm>
                    <a:prstGeom prst="rect">
                      <a:avLst/>
                    </a:prstGeom>
                  </pic:spPr>
                </pic:pic>
              </a:graphicData>
            </a:graphic>
          </wp:inline>
        </w:drawing>
      </w:r>
    </w:p>
    <w:p w:rsidR="00D94D3A"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3.1</w:t>
      </w:r>
      <w:r w:rsidR="00B334E1">
        <w:rPr>
          <w:rFonts w:ascii="Times New Roman" w:hAnsi="Times New Roman" w:cs="Times New Roman"/>
          <w:sz w:val="28"/>
          <w:szCs w:val="28"/>
        </w:rPr>
        <w:t>7</w:t>
      </w:r>
      <w:r>
        <w:rPr>
          <w:rFonts w:ascii="Times New Roman" w:hAnsi="Times New Roman" w:cs="Times New Roman"/>
          <w:sz w:val="28"/>
          <w:szCs w:val="28"/>
        </w:rPr>
        <w:t>.</w:t>
      </w:r>
      <w:r w:rsidRPr="00FF2EE0">
        <w:rPr>
          <w:rFonts w:ascii="Times New Roman" w:hAnsi="Times New Roman" w:cs="Times New Roman"/>
          <w:sz w:val="28"/>
          <w:szCs w:val="28"/>
        </w:rPr>
        <w:t xml:space="preserve"> Блок-схема розташування датчика вібрації ВД-1 і попереджувального ЖС на лінії</w:t>
      </w:r>
    </w:p>
    <w:p w:rsidR="00D94D3A" w:rsidRDefault="00D94D3A" w:rsidP="00D94D3A">
      <w:pPr>
        <w:spacing w:after="0" w:line="360" w:lineRule="auto"/>
        <w:ind w:firstLine="708"/>
        <w:jc w:val="both"/>
        <w:rPr>
          <w:rFonts w:ascii="Times New Roman" w:hAnsi="Times New Roman" w:cs="Times New Roman"/>
          <w:sz w:val="28"/>
          <w:szCs w:val="28"/>
        </w:rPr>
      </w:pPr>
      <w:r w:rsidRPr="00FF2EE0">
        <w:rPr>
          <w:rFonts w:ascii="Times New Roman" w:hAnsi="Times New Roman" w:cs="Times New Roman"/>
          <w:sz w:val="28"/>
          <w:szCs w:val="28"/>
        </w:rPr>
        <w:t>Розроблено вольтод</w:t>
      </w:r>
      <w:r>
        <w:rPr>
          <w:rFonts w:ascii="Times New Roman" w:hAnsi="Times New Roman" w:cs="Times New Roman"/>
          <w:sz w:val="28"/>
          <w:szCs w:val="28"/>
        </w:rPr>
        <w:t>одавальне джерело живлення (ВДДЖ</w:t>
      </w:r>
      <w:r w:rsidRPr="00FF2EE0">
        <w:rPr>
          <w:rFonts w:ascii="Times New Roman" w:hAnsi="Times New Roman" w:cs="Times New Roman"/>
          <w:sz w:val="28"/>
          <w:szCs w:val="28"/>
        </w:rPr>
        <w:t xml:space="preserve">) ліній великої протяжності для електропостачання залізничних світлофорів, на які падіння напруги критично впливає на їхню працездатність. На </w:t>
      </w:r>
      <w:r>
        <w:rPr>
          <w:rFonts w:ascii="Times New Roman" w:hAnsi="Times New Roman" w:cs="Times New Roman"/>
          <w:sz w:val="28"/>
          <w:szCs w:val="28"/>
        </w:rPr>
        <w:t>рис. 3.20</w:t>
      </w:r>
      <w:r w:rsidRPr="00FF2EE0">
        <w:rPr>
          <w:rFonts w:ascii="Times New Roman" w:hAnsi="Times New Roman" w:cs="Times New Roman"/>
          <w:sz w:val="28"/>
          <w:szCs w:val="28"/>
        </w:rPr>
        <w:t xml:space="preserve"> представлено електричну схему </w:t>
      </w:r>
      <w:r>
        <w:rPr>
          <w:rFonts w:ascii="Times New Roman" w:hAnsi="Times New Roman" w:cs="Times New Roman"/>
          <w:sz w:val="28"/>
          <w:szCs w:val="28"/>
        </w:rPr>
        <w:t>ВДДЖ</w:t>
      </w:r>
      <w:r w:rsidRPr="00FF2EE0">
        <w:rPr>
          <w:rFonts w:ascii="Times New Roman" w:hAnsi="Times New Roman" w:cs="Times New Roman"/>
          <w:sz w:val="28"/>
          <w:szCs w:val="28"/>
        </w:rPr>
        <w:t xml:space="preserve">, напруга відновлення якої залежить від рівня падіння напруги. Основною умовою роботи лінії є порівнянна потужність навантаження лінії та </w:t>
      </w:r>
      <w:r>
        <w:rPr>
          <w:rFonts w:ascii="Times New Roman" w:hAnsi="Times New Roman" w:cs="Times New Roman"/>
          <w:sz w:val="28"/>
          <w:szCs w:val="28"/>
        </w:rPr>
        <w:t>ВДДЖ</w:t>
      </w:r>
      <w:r w:rsidRPr="00FF2EE0">
        <w:rPr>
          <w:rFonts w:ascii="Times New Roman" w:hAnsi="Times New Roman" w:cs="Times New Roman"/>
          <w:sz w:val="28"/>
          <w:szCs w:val="28"/>
        </w:rPr>
        <w:t>.</w:t>
      </w:r>
    </w:p>
    <w:p w:rsidR="00D94D3A" w:rsidRDefault="00D94D3A" w:rsidP="00D94D3A">
      <w:pPr>
        <w:spacing w:after="0" w:line="360" w:lineRule="auto"/>
        <w:ind w:firstLine="708"/>
        <w:jc w:val="center"/>
        <w:rPr>
          <w:rFonts w:ascii="Times New Roman" w:hAnsi="Times New Roman" w:cs="Times New Roman"/>
          <w:sz w:val="28"/>
          <w:szCs w:val="28"/>
        </w:rPr>
      </w:pPr>
      <w:r>
        <w:rPr>
          <w:noProof/>
          <w:lang w:val="ru-RU" w:eastAsia="ru-RU"/>
        </w:rPr>
        <w:drawing>
          <wp:inline distT="0" distB="0" distL="0" distR="0">
            <wp:extent cx="1935678" cy="1481035"/>
            <wp:effectExtent l="19050" t="0" r="7422"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938488" cy="1483185"/>
                    </a:xfrm>
                    <a:prstGeom prst="rect">
                      <a:avLst/>
                    </a:prstGeom>
                  </pic:spPr>
                </pic:pic>
              </a:graphicData>
            </a:graphic>
          </wp:inline>
        </w:drawing>
      </w:r>
    </w:p>
    <w:p w:rsidR="00D94D3A" w:rsidRPr="0094073B" w:rsidRDefault="00D94D3A" w:rsidP="00B334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w:t>
      </w:r>
      <w:r w:rsidR="00B334E1">
        <w:rPr>
          <w:rFonts w:ascii="Times New Roman" w:hAnsi="Times New Roman" w:cs="Times New Roman"/>
          <w:sz w:val="28"/>
          <w:szCs w:val="28"/>
        </w:rPr>
        <w:t>18</w:t>
      </w:r>
      <w:r>
        <w:rPr>
          <w:rFonts w:ascii="Times New Roman" w:hAnsi="Times New Roman" w:cs="Times New Roman"/>
          <w:sz w:val="28"/>
          <w:szCs w:val="28"/>
        </w:rPr>
        <w:t>. Електрична схема ВДДЖ</w:t>
      </w:r>
      <w:r w:rsidRPr="0094073B">
        <w:rPr>
          <w:rFonts w:ascii="Times New Roman" w:hAnsi="Times New Roman" w:cs="Times New Roman"/>
          <w:sz w:val="28"/>
          <w:szCs w:val="28"/>
        </w:rPr>
        <w:t xml:space="preserve">: 1 </w:t>
      </w:r>
      <w:r w:rsidR="00B334E1">
        <w:rPr>
          <w:rFonts w:ascii="Times New Roman" w:hAnsi="Times New Roman" w:cs="Times New Roman"/>
          <w:sz w:val="28"/>
          <w:szCs w:val="28"/>
        </w:rPr>
        <w:t>–</w:t>
      </w:r>
      <w:r w:rsidRPr="0094073B">
        <w:rPr>
          <w:rFonts w:ascii="Times New Roman" w:hAnsi="Times New Roman" w:cs="Times New Roman"/>
          <w:sz w:val="28"/>
          <w:szCs w:val="28"/>
        </w:rPr>
        <w:t xml:space="preserve"> лінія зв'язку, 2 </w:t>
      </w:r>
      <w:r w:rsidR="00B334E1">
        <w:rPr>
          <w:rFonts w:ascii="Times New Roman" w:hAnsi="Times New Roman" w:cs="Times New Roman"/>
          <w:sz w:val="28"/>
          <w:szCs w:val="28"/>
        </w:rPr>
        <w:t>–</w:t>
      </w:r>
      <w:r w:rsidRPr="0094073B">
        <w:rPr>
          <w:rFonts w:ascii="Times New Roman" w:hAnsi="Times New Roman" w:cs="Times New Roman"/>
          <w:sz w:val="28"/>
          <w:szCs w:val="28"/>
        </w:rPr>
        <w:t xml:space="preserve"> вольтододавальне джерело живлення; 3 </w:t>
      </w:r>
      <w:r w:rsidR="00B334E1">
        <w:rPr>
          <w:rFonts w:ascii="Times New Roman" w:hAnsi="Times New Roman" w:cs="Times New Roman"/>
          <w:sz w:val="28"/>
          <w:szCs w:val="28"/>
        </w:rPr>
        <w:t>–</w:t>
      </w:r>
      <w:r w:rsidRPr="0094073B">
        <w:rPr>
          <w:rFonts w:ascii="Times New Roman" w:hAnsi="Times New Roman" w:cs="Times New Roman"/>
          <w:sz w:val="28"/>
          <w:szCs w:val="28"/>
        </w:rPr>
        <w:t xml:space="preserve"> контролер заряду; 4 </w:t>
      </w:r>
      <w:r w:rsidR="00B334E1">
        <w:rPr>
          <w:rFonts w:ascii="Times New Roman" w:hAnsi="Times New Roman" w:cs="Times New Roman"/>
          <w:sz w:val="28"/>
          <w:szCs w:val="28"/>
        </w:rPr>
        <w:t>–</w:t>
      </w:r>
      <w:r w:rsidRPr="0094073B">
        <w:rPr>
          <w:rFonts w:ascii="Times New Roman" w:hAnsi="Times New Roman" w:cs="Times New Roman"/>
          <w:sz w:val="28"/>
          <w:szCs w:val="28"/>
        </w:rPr>
        <w:t xml:space="preserve"> фотоелектричний модуль.</w:t>
      </w:r>
    </w:p>
    <w:p w:rsidR="00D94D3A" w:rsidRDefault="00D94D3A" w:rsidP="00D94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рис. 3.</w:t>
      </w:r>
      <w:r w:rsidR="00B334E1">
        <w:rPr>
          <w:rFonts w:ascii="Times New Roman" w:hAnsi="Times New Roman" w:cs="Times New Roman"/>
          <w:sz w:val="28"/>
          <w:szCs w:val="28"/>
        </w:rPr>
        <w:t>19</w:t>
      </w:r>
      <w:r w:rsidRPr="00862E39">
        <w:rPr>
          <w:rFonts w:ascii="Times New Roman" w:hAnsi="Times New Roman" w:cs="Times New Roman"/>
          <w:sz w:val="28"/>
          <w:szCs w:val="28"/>
        </w:rPr>
        <w:t xml:space="preserve"> представлено алгоритм роботи системи електропостачання, сигналізації та блокування однорівневого перехрещення автомобільної дороги та залізниці двох напрямків.</w:t>
      </w:r>
    </w:p>
    <w:p w:rsidR="00D94D3A" w:rsidRDefault="00D94D3A" w:rsidP="00A36C3D">
      <w:pPr>
        <w:spacing w:after="0" w:line="360" w:lineRule="auto"/>
        <w:jc w:val="center"/>
        <w:rPr>
          <w:rFonts w:ascii="Times New Roman" w:hAnsi="Times New Roman" w:cs="Times New Roman"/>
          <w:sz w:val="28"/>
          <w:szCs w:val="28"/>
        </w:rPr>
      </w:pPr>
      <w:r w:rsidRPr="009B70EE">
        <w:rPr>
          <w:rFonts w:ascii="Times New Roman" w:hAnsi="Times New Roman" w:cs="Times New Roman"/>
          <w:noProof/>
          <w:sz w:val="28"/>
          <w:szCs w:val="28"/>
          <w:lang w:val="ru-RU" w:eastAsia="ru-RU"/>
        </w:rPr>
        <w:drawing>
          <wp:inline distT="0" distB="0" distL="0" distR="0">
            <wp:extent cx="5272216" cy="6495802"/>
            <wp:effectExtent l="19050" t="0" r="4634" b="0"/>
            <wp:docPr id="72" name="Рисунок 72" descr="C:\Users\User\Desktop\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Чертеж.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5020" cy="6499256"/>
                    </a:xfrm>
                    <a:prstGeom prst="rect">
                      <a:avLst/>
                    </a:prstGeom>
                    <a:noFill/>
                    <a:ln>
                      <a:noFill/>
                    </a:ln>
                  </pic:spPr>
                </pic:pic>
              </a:graphicData>
            </a:graphic>
          </wp:inline>
        </w:drawing>
      </w:r>
    </w:p>
    <w:p w:rsidR="00D94D3A" w:rsidRDefault="00D94D3A" w:rsidP="00CE5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3.21.</w:t>
      </w:r>
      <w:r w:rsidRPr="009B70EE">
        <w:rPr>
          <w:rFonts w:ascii="Times New Roman" w:hAnsi="Times New Roman" w:cs="Times New Roman"/>
          <w:sz w:val="28"/>
          <w:szCs w:val="28"/>
        </w:rPr>
        <w:t xml:space="preserve"> Зовнішній алгоритм роботи системи сигналізації</w:t>
      </w:r>
    </w:p>
    <w:p w:rsidR="00CE527B" w:rsidRDefault="00CE527B" w:rsidP="00CE527B">
      <w:pPr>
        <w:spacing w:after="0" w:line="360" w:lineRule="auto"/>
        <w:ind w:firstLine="708"/>
        <w:jc w:val="both"/>
        <w:rPr>
          <w:rFonts w:ascii="Times New Roman" w:hAnsi="Times New Roman" w:cs="Times New Roman"/>
          <w:sz w:val="28"/>
          <w:szCs w:val="28"/>
        </w:rPr>
      </w:pPr>
      <w:r w:rsidRPr="00F10F8C">
        <w:rPr>
          <w:rFonts w:ascii="Times New Roman" w:hAnsi="Times New Roman" w:cs="Times New Roman"/>
          <w:sz w:val="28"/>
          <w:szCs w:val="28"/>
        </w:rPr>
        <w:t xml:space="preserve">Цей алгоритм складено відповідно до правил технічної експлуатації систем залізничного транспорту </w:t>
      </w:r>
      <w:r>
        <w:rPr>
          <w:rFonts w:ascii="Times New Roman" w:hAnsi="Times New Roman" w:cs="Times New Roman"/>
          <w:sz w:val="28"/>
          <w:szCs w:val="28"/>
        </w:rPr>
        <w:t>України</w:t>
      </w:r>
      <w:r w:rsidRPr="00F10F8C">
        <w:rPr>
          <w:rFonts w:ascii="Times New Roman" w:hAnsi="Times New Roman" w:cs="Times New Roman"/>
          <w:sz w:val="28"/>
          <w:szCs w:val="28"/>
        </w:rPr>
        <w:t xml:space="preserve">. Алгоритм не порушується, відрізняється лише системою електропостачання. Однак відсутність конкретики в положеннях дає змогу називати цей алгоритм розробленим, оскільки крім </w:t>
      </w:r>
      <w:r w:rsidRPr="00F10F8C">
        <w:rPr>
          <w:rFonts w:ascii="Times New Roman" w:hAnsi="Times New Roman" w:cs="Times New Roman"/>
          <w:sz w:val="28"/>
          <w:szCs w:val="28"/>
        </w:rPr>
        <w:lastRenderedPageBreak/>
        <w:t>роботи світлофорної сигналізації відбувається опитування датчиків. У вивчених положеннях немає згадок про використання будь-яких датчиків, сказано лише, що управління світлофорами відбувається під керівництвом складальної або локомотивної бригади, відповідно і автоматика вибирається за індивідуальними критеріями.</w:t>
      </w:r>
    </w:p>
    <w:p w:rsidR="00CE527B" w:rsidRDefault="00CE527B" w:rsidP="00D94D3A">
      <w:pPr>
        <w:spacing w:after="0" w:line="360" w:lineRule="auto"/>
        <w:ind w:firstLine="709"/>
        <w:jc w:val="both"/>
        <w:rPr>
          <w:rFonts w:ascii="Times New Roman" w:hAnsi="Times New Roman" w:cs="Times New Roman"/>
          <w:sz w:val="28"/>
          <w:szCs w:val="28"/>
        </w:rPr>
      </w:pPr>
    </w:p>
    <w:p w:rsidR="00D94D3A" w:rsidRPr="00EB6C48" w:rsidRDefault="00D94D3A" w:rsidP="00D94D3A">
      <w:pPr>
        <w:spacing w:after="0" w:line="360" w:lineRule="auto"/>
        <w:ind w:firstLine="709"/>
        <w:jc w:val="both"/>
        <w:rPr>
          <w:rFonts w:ascii="Times New Roman" w:hAnsi="Times New Roman" w:cs="Times New Roman"/>
          <w:sz w:val="28"/>
          <w:szCs w:val="28"/>
        </w:rPr>
      </w:pPr>
      <w:r w:rsidRPr="00EB6C48">
        <w:rPr>
          <w:rFonts w:ascii="Times New Roman" w:hAnsi="Times New Roman" w:cs="Times New Roman"/>
          <w:sz w:val="28"/>
          <w:szCs w:val="28"/>
        </w:rPr>
        <w:t>Розроблена система сигналізації та блокування працює від напруги +24В і складається з блоку управління, датчиків передачі інформації, світлофорів і ліній зв'язку. Оскільки в цьому місці, крім сонячної, вітряної та біоенергетичної, інші поновлювані джерела енергії використати не можливо, проведемо порівняльний аналіз витрат системи електропостачання, сигналізації та блокування (СЕСБ) на основі СЕС і ВЕУ. Біоенергетична установка, на базі парової машини, вимагає присутності обслуговуючого персоналу і в автоматичному режим</w:t>
      </w:r>
      <w:r>
        <w:rPr>
          <w:rFonts w:ascii="Times New Roman" w:hAnsi="Times New Roman" w:cs="Times New Roman"/>
          <w:sz w:val="28"/>
          <w:szCs w:val="28"/>
        </w:rPr>
        <w:t>і не може бути застосована</w:t>
      </w:r>
      <w:r w:rsidRPr="00EB6C48">
        <w:rPr>
          <w:rFonts w:ascii="Times New Roman" w:hAnsi="Times New Roman" w:cs="Times New Roman"/>
          <w:sz w:val="28"/>
          <w:szCs w:val="28"/>
        </w:rPr>
        <w:t>.</w:t>
      </w:r>
    </w:p>
    <w:p w:rsidR="00D94D3A" w:rsidRDefault="00D94D3A" w:rsidP="00D94D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3.22</w:t>
      </w:r>
      <w:r w:rsidRPr="00DF3593">
        <w:rPr>
          <w:rFonts w:ascii="Times New Roman" w:hAnsi="Times New Roman" w:cs="Times New Roman"/>
          <w:sz w:val="28"/>
          <w:szCs w:val="28"/>
        </w:rPr>
        <w:t xml:space="preserve"> представлено восьмипроменеву графіку в режимі напрямку вітрів у районі агрометеостанції за багаторічними спостереженнями.</w:t>
      </w:r>
    </w:p>
    <w:p w:rsidR="00D94D3A" w:rsidRDefault="00D94D3A" w:rsidP="00A36C3D">
      <w:pPr>
        <w:spacing w:after="0" w:line="360" w:lineRule="auto"/>
        <w:jc w:val="center"/>
        <w:rPr>
          <w:rFonts w:ascii="Times New Roman" w:hAnsi="Times New Roman" w:cs="Times New Roman"/>
          <w:sz w:val="28"/>
          <w:szCs w:val="28"/>
        </w:rPr>
      </w:pPr>
      <w:r>
        <w:rPr>
          <w:noProof/>
          <w:lang w:val="ru-RU" w:eastAsia="ru-RU"/>
        </w:rPr>
        <w:drawing>
          <wp:inline distT="0" distB="0" distL="0" distR="0">
            <wp:extent cx="3276600" cy="2895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276600" cy="2895600"/>
                    </a:xfrm>
                    <a:prstGeom prst="rect">
                      <a:avLst/>
                    </a:prstGeom>
                  </pic:spPr>
                </pic:pic>
              </a:graphicData>
            </a:graphic>
          </wp:inline>
        </w:drawing>
      </w:r>
    </w:p>
    <w:p w:rsidR="00D94D3A" w:rsidRDefault="00D94D3A" w:rsidP="00A36C3D">
      <w:pPr>
        <w:spacing w:after="0" w:line="360" w:lineRule="auto"/>
        <w:ind w:firstLine="709"/>
        <w:jc w:val="both"/>
        <w:rPr>
          <w:rFonts w:ascii="Times New Roman" w:hAnsi="Times New Roman" w:cs="Times New Roman"/>
          <w:sz w:val="28"/>
          <w:szCs w:val="28"/>
        </w:rPr>
      </w:pPr>
      <w:r w:rsidRPr="00DF3593">
        <w:rPr>
          <w:rFonts w:ascii="Times New Roman" w:hAnsi="Times New Roman" w:cs="Times New Roman"/>
          <w:sz w:val="28"/>
          <w:szCs w:val="28"/>
        </w:rPr>
        <w:t>Ри</w:t>
      </w:r>
      <w:r>
        <w:rPr>
          <w:rFonts w:ascii="Times New Roman" w:hAnsi="Times New Roman" w:cs="Times New Roman"/>
          <w:sz w:val="28"/>
          <w:szCs w:val="28"/>
        </w:rPr>
        <w:t>с. 3.22.</w:t>
      </w:r>
      <w:r w:rsidRPr="00DF3593">
        <w:rPr>
          <w:rFonts w:ascii="Times New Roman" w:hAnsi="Times New Roman" w:cs="Times New Roman"/>
          <w:sz w:val="28"/>
          <w:szCs w:val="28"/>
        </w:rPr>
        <w:t xml:space="preserve"> Роза вітрів</w:t>
      </w:r>
      <w:r w:rsidR="00A36C3D">
        <w:rPr>
          <w:rFonts w:ascii="Times New Roman" w:hAnsi="Times New Roman" w:cs="Times New Roman"/>
          <w:sz w:val="28"/>
          <w:szCs w:val="28"/>
        </w:rPr>
        <w:t>.</w:t>
      </w:r>
    </w:p>
    <w:p w:rsidR="00D94D3A" w:rsidRDefault="00D94D3A" w:rsidP="00D94D3A">
      <w:pPr>
        <w:spacing w:after="0" w:line="360" w:lineRule="auto"/>
        <w:ind w:firstLine="709"/>
        <w:jc w:val="both"/>
        <w:rPr>
          <w:rFonts w:ascii="Times New Roman" w:hAnsi="Times New Roman" w:cs="Times New Roman"/>
          <w:sz w:val="28"/>
          <w:szCs w:val="28"/>
        </w:rPr>
      </w:pPr>
      <w:r w:rsidRPr="004B136D">
        <w:rPr>
          <w:rFonts w:ascii="Times New Roman" w:hAnsi="Times New Roman" w:cs="Times New Roman"/>
          <w:sz w:val="28"/>
          <w:szCs w:val="28"/>
        </w:rPr>
        <w:t xml:space="preserve">Для проведення експериментальних досліджень з визначення ефективності роботи виготовлено вольтододавальне джерело живлення, що </w:t>
      </w:r>
      <w:r w:rsidRPr="004B136D">
        <w:rPr>
          <w:rFonts w:ascii="Times New Roman" w:hAnsi="Times New Roman" w:cs="Times New Roman"/>
          <w:sz w:val="28"/>
          <w:szCs w:val="28"/>
        </w:rPr>
        <w:lastRenderedPageBreak/>
        <w:t>включає: сонячну батарею потужністю 55 Вт, 12 В; акумуляторну батарею ємністю 34 А</w:t>
      </w:r>
      <m:oMath>
        <m:r>
          <w:rPr>
            <w:rFonts w:ascii="Cambria Math" w:hAnsi="Cambria Math" w:cs="Times New Roman"/>
            <w:sz w:val="28"/>
            <w:szCs w:val="28"/>
          </w:rPr>
          <m:t>∙</m:t>
        </m:r>
      </m:oMath>
      <w:r w:rsidRPr="004B136D">
        <w:rPr>
          <w:rFonts w:ascii="Times New Roman" w:hAnsi="Times New Roman" w:cs="Times New Roman"/>
          <w:sz w:val="28"/>
          <w:szCs w:val="28"/>
        </w:rPr>
        <w:t>год, 12 В; контролер заря</w:t>
      </w:r>
      <w:r>
        <w:rPr>
          <w:rFonts w:ascii="Times New Roman" w:hAnsi="Times New Roman" w:cs="Times New Roman"/>
          <w:sz w:val="28"/>
          <w:szCs w:val="28"/>
        </w:rPr>
        <w:t>ду Epever потужністю 450 Вт</w:t>
      </w:r>
      <w:r w:rsidRPr="004B136D">
        <w:rPr>
          <w:rFonts w:ascii="Times New Roman" w:hAnsi="Times New Roman" w:cs="Times New Roman"/>
          <w:sz w:val="28"/>
          <w:szCs w:val="28"/>
        </w:rPr>
        <w:t>.</w:t>
      </w:r>
    </w:p>
    <w:p w:rsidR="00D94D3A" w:rsidRDefault="00D94D3A" w:rsidP="00D94D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3.23</w:t>
      </w:r>
      <w:r w:rsidRPr="00910F92">
        <w:rPr>
          <w:rFonts w:ascii="Times New Roman" w:hAnsi="Times New Roman" w:cs="Times New Roman"/>
          <w:sz w:val="28"/>
          <w:szCs w:val="28"/>
        </w:rPr>
        <w:t xml:space="preserve"> представлено сонячну батарею ARCO Solar Inc, виробництво США, навмисно орієнтовану на північ і встановлену вертикально, для дослідження її роботи в зимовий період за розсіяного сонячного випромінювання. Вертикальне розташування сприяє не налипанню снігу. Експериментальні дослід</w:t>
      </w:r>
      <w:r>
        <w:rPr>
          <w:rFonts w:ascii="Times New Roman" w:hAnsi="Times New Roman" w:cs="Times New Roman"/>
          <w:sz w:val="28"/>
          <w:szCs w:val="28"/>
        </w:rPr>
        <w:t>ження проводили з 14 грудня 2022 р. до 20 лютого 2023 р. у м. Житомир</w:t>
      </w:r>
      <w:r w:rsidRPr="00910F92">
        <w:rPr>
          <w:rFonts w:ascii="Times New Roman" w:hAnsi="Times New Roman" w:cs="Times New Roman"/>
          <w:sz w:val="28"/>
          <w:szCs w:val="28"/>
        </w:rPr>
        <w:t>.</w:t>
      </w:r>
    </w:p>
    <w:p w:rsidR="00D94D3A" w:rsidRDefault="00D94D3A" w:rsidP="00D94D3A">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extent cx="2517568" cy="3617347"/>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2524125" cy="3626768"/>
                    </a:xfrm>
                    <a:prstGeom prst="rect">
                      <a:avLst/>
                    </a:prstGeom>
                  </pic:spPr>
                </pic:pic>
              </a:graphicData>
            </a:graphic>
          </wp:inline>
        </w:drawing>
      </w:r>
    </w:p>
    <w:p w:rsidR="00D94D3A" w:rsidRDefault="00D94D3A" w:rsidP="00A36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3.23.</w:t>
      </w:r>
      <w:r w:rsidRPr="009D5BDD">
        <w:rPr>
          <w:rFonts w:ascii="Times New Roman" w:hAnsi="Times New Roman" w:cs="Times New Roman"/>
          <w:sz w:val="28"/>
          <w:szCs w:val="28"/>
        </w:rPr>
        <w:t xml:space="preserve"> Сонячна батарея ARCO Solar Inc потужністю 55 Вт, номінальною напругою 12 В</w:t>
      </w:r>
    </w:p>
    <w:p w:rsidR="00D94D3A" w:rsidRPr="009D5BDD" w:rsidRDefault="00D94D3A" w:rsidP="00D94D3A">
      <w:pPr>
        <w:spacing w:after="0" w:line="360" w:lineRule="auto"/>
        <w:ind w:firstLine="709"/>
        <w:jc w:val="both"/>
        <w:rPr>
          <w:rFonts w:ascii="Times New Roman" w:hAnsi="Times New Roman" w:cs="Times New Roman"/>
          <w:sz w:val="28"/>
          <w:szCs w:val="28"/>
        </w:rPr>
      </w:pPr>
      <w:r w:rsidRPr="009D5BDD">
        <w:rPr>
          <w:rFonts w:ascii="Times New Roman" w:hAnsi="Times New Roman" w:cs="Times New Roman"/>
          <w:sz w:val="28"/>
          <w:szCs w:val="28"/>
        </w:rPr>
        <w:t>Для визначення технічних характеристик ВДІП виготовлено експериментальний стенд, що включає сонячну батарею, контролер заряду, акумуляторну батарею, імітатор віддаленого світлофора напругою 12 В і потужністю 5 Вт; осцилограф, реле часу, комп'ютер для реєстрації зміни заряду акумуляторної батареї. Вищевказані параметри відповідають рівню падіння потужності в електричній лінії блок управління - загороджувальний світлофор.</w:t>
      </w:r>
    </w:p>
    <w:p w:rsidR="00D94D3A" w:rsidRDefault="00D94D3A" w:rsidP="00D94D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3.24</w:t>
      </w:r>
      <w:r w:rsidRPr="009D5BDD">
        <w:rPr>
          <w:rFonts w:ascii="Times New Roman" w:hAnsi="Times New Roman" w:cs="Times New Roman"/>
          <w:sz w:val="28"/>
          <w:szCs w:val="28"/>
        </w:rPr>
        <w:t xml:space="preserve"> представлено експериментальний стенд ВДІП.</w:t>
      </w:r>
    </w:p>
    <w:p w:rsidR="00D94D3A" w:rsidRDefault="00D94D3A" w:rsidP="00CE527B">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2522269" cy="2449997"/>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526584" cy="2454189"/>
                    </a:xfrm>
                    <a:prstGeom prst="rect">
                      <a:avLst/>
                    </a:prstGeom>
                  </pic:spPr>
                </pic:pic>
              </a:graphicData>
            </a:graphic>
          </wp:inline>
        </w:drawing>
      </w:r>
    </w:p>
    <w:p w:rsidR="00D94D3A" w:rsidRDefault="00D94D3A" w:rsidP="00A36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3.24.</w:t>
      </w:r>
      <w:r w:rsidRPr="00481C3C">
        <w:rPr>
          <w:rFonts w:ascii="Times New Roman" w:hAnsi="Times New Roman" w:cs="Times New Roman"/>
          <w:sz w:val="28"/>
          <w:szCs w:val="28"/>
        </w:rPr>
        <w:t xml:space="preserve"> Експериментальний стенд дослідження ВДІП</w:t>
      </w:r>
      <w:r w:rsidR="00CE527B">
        <w:rPr>
          <w:rFonts w:ascii="Times New Roman" w:hAnsi="Times New Roman" w:cs="Times New Roman"/>
          <w:sz w:val="28"/>
          <w:szCs w:val="28"/>
        </w:rPr>
        <w:t>.</w:t>
      </w:r>
    </w:p>
    <w:p w:rsidR="00D94D3A" w:rsidRDefault="00D94D3A" w:rsidP="00D94D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3.25</w:t>
      </w:r>
      <w:r w:rsidRPr="00B2087D">
        <w:rPr>
          <w:rFonts w:ascii="Times New Roman" w:hAnsi="Times New Roman" w:cs="Times New Roman"/>
          <w:sz w:val="28"/>
          <w:szCs w:val="28"/>
        </w:rPr>
        <w:t xml:space="preserve"> представлено графік потужності сонячної батареї ARCO Solar Inc потужністю 55 Вт, у зимовий час від розсіяного сонячного випромінювання.</w:t>
      </w:r>
    </w:p>
    <w:tbl>
      <w:tblPr>
        <w:tblW w:w="0" w:type="auto"/>
        <w:jc w:val="center"/>
        <w:tblLook w:val="04A0" w:firstRow="1" w:lastRow="0" w:firstColumn="1" w:lastColumn="0" w:noHBand="0" w:noVBand="1"/>
      </w:tblPr>
      <w:tblGrid>
        <w:gridCol w:w="905"/>
        <w:gridCol w:w="8196"/>
      </w:tblGrid>
      <w:tr w:rsidR="00D94D3A" w:rsidTr="00D94D3A">
        <w:trPr>
          <w:cantSplit/>
          <w:trHeight w:val="1134"/>
          <w:jc w:val="center"/>
        </w:trPr>
        <w:tc>
          <w:tcPr>
            <w:tcW w:w="705" w:type="dxa"/>
            <w:vMerge w:val="restart"/>
            <w:textDirection w:val="btLr"/>
          </w:tcPr>
          <w:p w:rsidR="00D94D3A" w:rsidRDefault="00D94D3A" w:rsidP="00D94D3A">
            <w:pPr>
              <w:spacing w:line="360" w:lineRule="auto"/>
              <w:ind w:left="113" w:right="113"/>
              <w:jc w:val="center"/>
              <w:rPr>
                <w:rFonts w:ascii="Times New Roman" w:hAnsi="Times New Roman" w:cs="Times New Roman"/>
                <w:sz w:val="28"/>
                <w:szCs w:val="28"/>
              </w:rPr>
            </w:pPr>
            <w:r w:rsidRPr="002425BD">
              <w:rPr>
                <w:rFonts w:ascii="Times New Roman" w:hAnsi="Times New Roman" w:cs="Times New Roman"/>
                <w:sz w:val="28"/>
                <w:szCs w:val="28"/>
              </w:rPr>
              <w:t>Потужність P, Вт</w:t>
            </w:r>
          </w:p>
        </w:tc>
        <w:tc>
          <w:tcPr>
            <w:tcW w:w="8196" w:type="dxa"/>
          </w:tcPr>
          <w:p w:rsidR="00D94D3A" w:rsidRDefault="00D94D3A" w:rsidP="00D94D3A">
            <w:pPr>
              <w:spacing w:line="360" w:lineRule="auto"/>
              <w:jc w:val="both"/>
              <w:rPr>
                <w:rFonts w:ascii="Times New Roman" w:hAnsi="Times New Roman" w:cs="Times New Roman"/>
                <w:sz w:val="28"/>
                <w:szCs w:val="28"/>
              </w:rPr>
            </w:pPr>
            <w:r>
              <w:rPr>
                <w:noProof/>
                <w:lang w:val="ru-RU" w:eastAsia="ru-RU"/>
              </w:rPr>
              <w:drawing>
                <wp:inline distT="0" distB="0" distL="0" distR="0">
                  <wp:extent cx="4465122" cy="2056207"/>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468955" cy="2057972"/>
                          </a:xfrm>
                          <a:prstGeom prst="rect">
                            <a:avLst/>
                          </a:prstGeom>
                        </pic:spPr>
                      </pic:pic>
                    </a:graphicData>
                  </a:graphic>
                </wp:inline>
              </w:drawing>
            </w:r>
          </w:p>
        </w:tc>
      </w:tr>
      <w:tr w:rsidR="00D94D3A" w:rsidTr="00D94D3A">
        <w:trPr>
          <w:cantSplit/>
          <w:trHeight w:val="340"/>
          <w:jc w:val="center"/>
        </w:trPr>
        <w:tc>
          <w:tcPr>
            <w:tcW w:w="705" w:type="dxa"/>
            <w:vMerge/>
            <w:textDirection w:val="btLr"/>
          </w:tcPr>
          <w:p w:rsidR="00D94D3A" w:rsidRDefault="00D94D3A" w:rsidP="00D94D3A">
            <w:pPr>
              <w:spacing w:line="360" w:lineRule="auto"/>
              <w:ind w:left="113" w:right="113"/>
              <w:jc w:val="both"/>
              <w:rPr>
                <w:rFonts w:ascii="Times New Roman" w:hAnsi="Times New Roman" w:cs="Times New Roman"/>
                <w:sz w:val="28"/>
                <w:szCs w:val="28"/>
              </w:rPr>
            </w:pPr>
          </w:p>
        </w:tc>
        <w:tc>
          <w:tcPr>
            <w:tcW w:w="8196" w:type="dxa"/>
          </w:tcPr>
          <w:p w:rsidR="00D94D3A" w:rsidRDefault="00D94D3A" w:rsidP="00D94D3A">
            <w:pPr>
              <w:spacing w:line="360" w:lineRule="auto"/>
              <w:jc w:val="center"/>
              <w:rPr>
                <w:rFonts w:ascii="Times New Roman" w:hAnsi="Times New Roman" w:cs="Times New Roman"/>
                <w:sz w:val="28"/>
                <w:szCs w:val="28"/>
              </w:rPr>
            </w:pPr>
            <w:r>
              <w:rPr>
                <w:rFonts w:ascii="Times New Roman" w:hAnsi="Times New Roman" w:cs="Times New Roman"/>
                <w:sz w:val="28"/>
                <w:szCs w:val="28"/>
              </w:rPr>
              <w:t>Час доби t, годин</w:t>
            </w:r>
            <w:r w:rsidRPr="002425BD">
              <w:rPr>
                <w:rFonts w:ascii="Times New Roman" w:hAnsi="Times New Roman" w:cs="Times New Roman"/>
                <w:sz w:val="28"/>
                <w:szCs w:val="28"/>
              </w:rPr>
              <w:t>.</w:t>
            </w:r>
          </w:p>
        </w:tc>
      </w:tr>
    </w:tbl>
    <w:p w:rsidR="00D94D3A" w:rsidRDefault="00D94D3A" w:rsidP="00A36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3.25.</w:t>
      </w:r>
      <w:r w:rsidRPr="002425BD">
        <w:rPr>
          <w:rFonts w:ascii="Times New Roman" w:hAnsi="Times New Roman" w:cs="Times New Roman"/>
          <w:sz w:val="28"/>
          <w:szCs w:val="28"/>
        </w:rPr>
        <w:t xml:space="preserve"> Графік потужності сонячної батареї ARCO Solar Inc потужністю 55 Вт</w:t>
      </w:r>
    </w:p>
    <w:p w:rsidR="00D94D3A" w:rsidRPr="00B030B3" w:rsidRDefault="00D94D3A" w:rsidP="00D94D3A">
      <w:pPr>
        <w:spacing w:after="0" w:line="360" w:lineRule="auto"/>
        <w:ind w:firstLine="709"/>
        <w:jc w:val="both"/>
        <w:rPr>
          <w:rFonts w:ascii="Times New Roman" w:hAnsi="Times New Roman" w:cs="Times New Roman"/>
          <w:sz w:val="28"/>
          <w:szCs w:val="28"/>
        </w:rPr>
      </w:pPr>
      <w:r w:rsidRPr="00B030B3">
        <w:rPr>
          <w:rFonts w:ascii="Times New Roman" w:hAnsi="Times New Roman" w:cs="Times New Roman"/>
          <w:sz w:val="28"/>
          <w:szCs w:val="28"/>
        </w:rPr>
        <w:t>Енергія, що виробляється однією СБ, при розсіяному сонячному випромінюванні становить 43 Вт</w:t>
      </w:r>
      <m:oMath>
        <m:r>
          <w:rPr>
            <w:rFonts w:ascii="Cambria Math" w:hAnsi="Cambria Math" w:cs="Times New Roman"/>
            <w:sz w:val="28"/>
            <w:szCs w:val="28"/>
          </w:rPr>
          <m:t>∙</m:t>
        </m:r>
      </m:oMath>
      <w:r w:rsidRPr="00B030B3">
        <w:rPr>
          <w:rFonts w:ascii="Times New Roman" w:hAnsi="Times New Roman" w:cs="Times New Roman"/>
          <w:sz w:val="28"/>
          <w:szCs w:val="28"/>
        </w:rPr>
        <w:t>год/добу.</w:t>
      </w:r>
    </w:p>
    <w:p w:rsidR="00D94D3A" w:rsidRDefault="00D94D3A" w:rsidP="00D94D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3.26</w:t>
      </w:r>
      <w:r w:rsidRPr="00B030B3">
        <w:rPr>
          <w:rFonts w:ascii="Times New Roman" w:hAnsi="Times New Roman" w:cs="Times New Roman"/>
          <w:sz w:val="28"/>
          <w:szCs w:val="28"/>
        </w:rPr>
        <w:t xml:space="preserve"> представлено графік добової зміни напруги АБ ємністю 34 А</w:t>
      </w:r>
      <m:oMath>
        <m:r>
          <w:rPr>
            <w:rFonts w:ascii="Cambria Math" w:hAnsi="Cambria Math" w:cs="Times New Roman"/>
            <w:sz w:val="28"/>
            <w:szCs w:val="28"/>
          </w:rPr>
          <m:t>∙</m:t>
        </m:r>
      </m:oMath>
      <w:r w:rsidRPr="00B030B3">
        <w:rPr>
          <w:rFonts w:ascii="Times New Roman" w:hAnsi="Times New Roman" w:cs="Times New Roman"/>
          <w:sz w:val="28"/>
          <w:szCs w:val="28"/>
        </w:rPr>
        <w:t>год.</w:t>
      </w:r>
    </w:p>
    <w:tbl>
      <w:tblPr>
        <w:tblW w:w="0" w:type="auto"/>
        <w:jc w:val="center"/>
        <w:tblLook w:val="04A0" w:firstRow="1" w:lastRow="0" w:firstColumn="1" w:lastColumn="0" w:noHBand="0" w:noVBand="1"/>
      </w:tblPr>
      <w:tblGrid>
        <w:gridCol w:w="905"/>
        <w:gridCol w:w="8436"/>
      </w:tblGrid>
      <w:tr w:rsidR="00D94D3A" w:rsidTr="00D94D3A">
        <w:trPr>
          <w:cantSplit/>
          <w:trHeight w:val="1134"/>
          <w:jc w:val="center"/>
        </w:trPr>
        <w:tc>
          <w:tcPr>
            <w:tcW w:w="705" w:type="dxa"/>
            <w:vMerge w:val="restart"/>
            <w:textDirection w:val="btLr"/>
          </w:tcPr>
          <w:p w:rsidR="00D94D3A" w:rsidRDefault="00D94D3A" w:rsidP="00D94D3A">
            <w:pPr>
              <w:spacing w:line="360" w:lineRule="auto"/>
              <w:ind w:left="113" w:right="113"/>
              <w:jc w:val="center"/>
              <w:rPr>
                <w:rFonts w:ascii="Times New Roman" w:hAnsi="Times New Roman" w:cs="Times New Roman"/>
                <w:sz w:val="28"/>
                <w:szCs w:val="28"/>
              </w:rPr>
            </w:pPr>
            <w:r w:rsidRPr="00B030B3">
              <w:rPr>
                <w:rFonts w:ascii="Times New Roman" w:hAnsi="Times New Roman" w:cs="Times New Roman"/>
                <w:sz w:val="28"/>
                <w:szCs w:val="28"/>
              </w:rPr>
              <w:lastRenderedPageBreak/>
              <w:t>Напруга U, В</w:t>
            </w:r>
          </w:p>
        </w:tc>
        <w:tc>
          <w:tcPr>
            <w:tcW w:w="8436" w:type="dxa"/>
          </w:tcPr>
          <w:p w:rsidR="00D94D3A" w:rsidRDefault="00D94D3A" w:rsidP="00CE527B">
            <w:pPr>
              <w:spacing w:line="360" w:lineRule="auto"/>
              <w:jc w:val="center"/>
              <w:rPr>
                <w:rFonts w:ascii="Times New Roman" w:hAnsi="Times New Roman" w:cs="Times New Roman"/>
                <w:sz w:val="28"/>
                <w:szCs w:val="28"/>
              </w:rPr>
            </w:pPr>
            <w:r>
              <w:rPr>
                <w:noProof/>
                <w:lang w:val="ru-RU" w:eastAsia="ru-RU"/>
              </w:rPr>
              <w:drawing>
                <wp:inline distT="0" distB="0" distL="0" distR="0">
                  <wp:extent cx="4298868" cy="2475582"/>
                  <wp:effectExtent l="19050" t="0" r="6432"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306681" cy="2480081"/>
                          </a:xfrm>
                          <a:prstGeom prst="rect">
                            <a:avLst/>
                          </a:prstGeom>
                        </pic:spPr>
                      </pic:pic>
                    </a:graphicData>
                  </a:graphic>
                </wp:inline>
              </w:drawing>
            </w:r>
          </w:p>
        </w:tc>
      </w:tr>
      <w:tr w:rsidR="00D94D3A" w:rsidTr="00D94D3A">
        <w:trPr>
          <w:cantSplit/>
          <w:trHeight w:val="340"/>
          <w:jc w:val="center"/>
        </w:trPr>
        <w:tc>
          <w:tcPr>
            <w:tcW w:w="705" w:type="dxa"/>
            <w:vMerge/>
            <w:textDirection w:val="btLr"/>
          </w:tcPr>
          <w:p w:rsidR="00D94D3A" w:rsidRDefault="00D94D3A" w:rsidP="00D94D3A">
            <w:pPr>
              <w:spacing w:line="360" w:lineRule="auto"/>
              <w:ind w:left="113" w:right="113"/>
              <w:jc w:val="both"/>
              <w:rPr>
                <w:rFonts w:ascii="Times New Roman" w:hAnsi="Times New Roman" w:cs="Times New Roman"/>
                <w:sz w:val="28"/>
                <w:szCs w:val="28"/>
              </w:rPr>
            </w:pPr>
          </w:p>
        </w:tc>
        <w:tc>
          <w:tcPr>
            <w:tcW w:w="8436" w:type="dxa"/>
          </w:tcPr>
          <w:p w:rsidR="00D94D3A" w:rsidRDefault="00D94D3A" w:rsidP="00D94D3A">
            <w:pPr>
              <w:spacing w:line="360" w:lineRule="auto"/>
              <w:jc w:val="center"/>
              <w:rPr>
                <w:rFonts w:ascii="Times New Roman" w:hAnsi="Times New Roman" w:cs="Times New Roman"/>
                <w:sz w:val="28"/>
                <w:szCs w:val="28"/>
              </w:rPr>
            </w:pPr>
            <w:r>
              <w:rPr>
                <w:rFonts w:ascii="Times New Roman" w:hAnsi="Times New Roman" w:cs="Times New Roman"/>
                <w:sz w:val="28"/>
                <w:szCs w:val="28"/>
              </w:rPr>
              <w:t>Час доби t, годин</w:t>
            </w:r>
            <w:r w:rsidRPr="002425BD">
              <w:rPr>
                <w:rFonts w:ascii="Times New Roman" w:hAnsi="Times New Roman" w:cs="Times New Roman"/>
                <w:sz w:val="28"/>
                <w:szCs w:val="28"/>
              </w:rPr>
              <w:t>.</w:t>
            </w:r>
          </w:p>
        </w:tc>
      </w:tr>
    </w:tbl>
    <w:p w:rsidR="00D94D3A" w:rsidRDefault="00D94D3A" w:rsidP="00A36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3.26.</w:t>
      </w:r>
      <w:r w:rsidRPr="00B030B3">
        <w:rPr>
          <w:rFonts w:ascii="Times New Roman" w:hAnsi="Times New Roman" w:cs="Times New Roman"/>
          <w:sz w:val="28"/>
          <w:szCs w:val="28"/>
        </w:rPr>
        <w:t xml:space="preserve"> Графік добової зміни напруги АБ</w:t>
      </w:r>
      <w:r w:rsidR="00A36C3D">
        <w:rPr>
          <w:rFonts w:ascii="Times New Roman" w:hAnsi="Times New Roman" w:cs="Times New Roman"/>
          <w:sz w:val="28"/>
          <w:szCs w:val="28"/>
        </w:rPr>
        <w:t>.</w:t>
      </w:r>
    </w:p>
    <w:p w:rsidR="00D94D3A" w:rsidRPr="00B030B3" w:rsidRDefault="00D94D3A" w:rsidP="00D94D3A">
      <w:pPr>
        <w:spacing w:after="0" w:line="360" w:lineRule="auto"/>
        <w:ind w:firstLine="709"/>
        <w:jc w:val="both"/>
        <w:rPr>
          <w:rFonts w:ascii="Times New Roman" w:hAnsi="Times New Roman" w:cs="Times New Roman"/>
          <w:sz w:val="28"/>
          <w:szCs w:val="28"/>
        </w:rPr>
      </w:pPr>
      <w:r w:rsidRPr="00B030B3">
        <w:rPr>
          <w:rFonts w:ascii="Times New Roman" w:hAnsi="Times New Roman" w:cs="Times New Roman"/>
          <w:sz w:val="28"/>
          <w:szCs w:val="28"/>
        </w:rPr>
        <w:t>Час роботи світлофорів 30 хвилин на добу. Це відповідає часу роботи світлофорів на малоінтенсивних залізничних лініях із пропускною спроможністю до 10 поїздів на добу в обох напрямках. Час проходження поїзда через переїзд, що рухається зі швидкістю 60 км/год, становить 3 хвилини, загальний добовий час роботи світлофора 30 хв. на добу.</w:t>
      </w:r>
    </w:p>
    <w:p w:rsidR="00D94D3A" w:rsidRDefault="00D94D3A" w:rsidP="00D94D3A">
      <w:pPr>
        <w:spacing w:after="0" w:line="360" w:lineRule="auto"/>
        <w:ind w:firstLine="709"/>
        <w:jc w:val="both"/>
        <w:rPr>
          <w:rFonts w:ascii="Times New Roman" w:hAnsi="Times New Roman" w:cs="Times New Roman"/>
          <w:sz w:val="28"/>
          <w:szCs w:val="28"/>
        </w:rPr>
      </w:pPr>
      <w:r w:rsidRPr="003919F2">
        <w:rPr>
          <w:rFonts w:ascii="Times New Roman" w:hAnsi="Times New Roman" w:cs="Times New Roman"/>
          <w:sz w:val="28"/>
          <w:szCs w:val="28"/>
        </w:rPr>
        <w:t>Переведення залізничного переїзду з класу нерегульованих і недозволених у клас регульованих, обмежено регульованих, тимчасово регульованих, регульованих світлозагороджувальним устаткуванням, регульованих тільки світловою сигналізацією, сприяє зниженню аварійності в десять разів.</w:t>
      </w:r>
    </w:p>
    <w:p w:rsidR="00A36C3D" w:rsidRDefault="00A36C3D" w:rsidP="00D94D3A">
      <w:pPr>
        <w:spacing w:after="0" w:line="360" w:lineRule="auto"/>
        <w:ind w:firstLine="709"/>
        <w:jc w:val="both"/>
        <w:rPr>
          <w:rFonts w:ascii="Times New Roman" w:hAnsi="Times New Roman" w:cs="Times New Roman"/>
          <w:sz w:val="28"/>
          <w:szCs w:val="28"/>
        </w:rPr>
      </w:pPr>
    </w:p>
    <w:p w:rsidR="00D94D3A" w:rsidRDefault="00D94D3A" w:rsidP="00A36C3D">
      <w:pPr>
        <w:spacing w:after="0" w:line="360" w:lineRule="auto"/>
        <w:ind w:firstLine="709"/>
        <w:jc w:val="both"/>
        <w:rPr>
          <w:rFonts w:ascii="Times New Roman" w:hAnsi="Times New Roman" w:cs="Times New Roman"/>
          <w:b/>
          <w:sz w:val="28"/>
          <w:szCs w:val="28"/>
        </w:rPr>
      </w:pPr>
      <w:r w:rsidRPr="00070DA5">
        <w:rPr>
          <w:rFonts w:ascii="Times New Roman" w:hAnsi="Times New Roman" w:cs="Times New Roman"/>
          <w:b/>
          <w:sz w:val="28"/>
          <w:szCs w:val="28"/>
        </w:rPr>
        <w:t xml:space="preserve">Висновки </w:t>
      </w:r>
      <w:r w:rsidR="00A36C3D">
        <w:rPr>
          <w:rFonts w:ascii="Times New Roman" w:hAnsi="Times New Roman" w:cs="Times New Roman"/>
          <w:b/>
          <w:sz w:val="28"/>
          <w:szCs w:val="28"/>
        </w:rPr>
        <w:t>по розділу</w:t>
      </w:r>
    </w:p>
    <w:p w:rsidR="00CE527B" w:rsidRDefault="00CE527B" w:rsidP="00A36C3D">
      <w:pPr>
        <w:spacing w:after="0" w:line="360" w:lineRule="auto"/>
        <w:ind w:firstLine="709"/>
        <w:jc w:val="both"/>
        <w:rPr>
          <w:rFonts w:ascii="Times New Roman" w:hAnsi="Times New Roman" w:cs="Times New Roman"/>
          <w:b/>
          <w:sz w:val="28"/>
          <w:szCs w:val="28"/>
        </w:rPr>
      </w:pPr>
    </w:p>
    <w:p w:rsidR="00D94D3A" w:rsidRPr="00070DA5" w:rsidRDefault="00D94D3A" w:rsidP="00D94D3A">
      <w:pPr>
        <w:spacing w:after="0" w:line="360" w:lineRule="auto"/>
        <w:ind w:firstLine="709"/>
        <w:jc w:val="both"/>
        <w:rPr>
          <w:rFonts w:ascii="Times New Roman" w:hAnsi="Times New Roman" w:cs="Times New Roman"/>
          <w:sz w:val="28"/>
          <w:szCs w:val="28"/>
        </w:rPr>
      </w:pPr>
      <w:r w:rsidRPr="00070DA5">
        <w:rPr>
          <w:rFonts w:ascii="Times New Roman" w:hAnsi="Times New Roman" w:cs="Times New Roman"/>
          <w:sz w:val="28"/>
          <w:szCs w:val="28"/>
        </w:rPr>
        <w:t>1. Розроблена система електропостачання світлової сигналізації, що обслуговує перехрещення автомобільних і малоінтенсивних залізниць, де швидкість потягів не перевищує 60 км/год, цілком може забезпечити регулювання руху залізничного й автомобільного транспорту.</w:t>
      </w:r>
    </w:p>
    <w:p w:rsidR="00D94D3A" w:rsidRDefault="00D94D3A" w:rsidP="00D94D3A">
      <w:pPr>
        <w:spacing w:after="0" w:line="360" w:lineRule="auto"/>
        <w:ind w:firstLine="709"/>
        <w:jc w:val="both"/>
        <w:rPr>
          <w:rFonts w:ascii="Times New Roman" w:hAnsi="Times New Roman" w:cs="Times New Roman"/>
          <w:sz w:val="28"/>
          <w:szCs w:val="28"/>
        </w:rPr>
      </w:pPr>
      <w:r w:rsidRPr="00070DA5">
        <w:rPr>
          <w:rFonts w:ascii="Times New Roman" w:hAnsi="Times New Roman" w:cs="Times New Roman"/>
          <w:sz w:val="28"/>
          <w:szCs w:val="28"/>
        </w:rPr>
        <w:lastRenderedPageBreak/>
        <w:t>2. Комплект застосовуваних засобів безпеки та регулювання, такі як шлагбауми, загороджувачі, зовнішнє освітлення, звукова та світлова сигналізація, можуть бути застосовані залежно від потужності застосовуваних генерувальних пристроїв, від їхньої можливості безперебійно забезпечувати електроенергією влітку та взимку, як у денний, так і в нічний час.</w:t>
      </w:r>
    </w:p>
    <w:p w:rsidR="00D94D3A" w:rsidRPr="00057F1B" w:rsidRDefault="00D94D3A" w:rsidP="00D94D3A">
      <w:pPr>
        <w:spacing w:after="0" w:line="360" w:lineRule="auto"/>
        <w:ind w:firstLine="709"/>
        <w:jc w:val="both"/>
        <w:rPr>
          <w:rFonts w:ascii="Times New Roman" w:hAnsi="Times New Roman" w:cs="Times New Roman"/>
          <w:sz w:val="28"/>
          <w:szCs w:val="28"/>
        </w:rPr>
      </w:pPr>
      <w:r w:rsidRPr="00057F1B">
        <w:rPr>
          <w:rFonts w:ascii="Times New Roman" w:hAnsi="Times New Roman" w:cs="Times New Roman"/>
          <w:sz w:val="28"/>
          <w:szCs w:val="28"/>
        </w:rPr>
        <w:t>3. Розроблено і досліджено датчик вібрації, що спрацьовує за віброшвидкості 3,5 мм/с, для лінії протяжністю 2000 м світлової сигналізації та блокування автотранспорту сільськогосподарського призначення на перетинах з малоінтенсивними залізничними лініями, з вольтододавальним джерелом живлення напругою 12 В від поновлюваних джерел енергії.</w:t>
      </w:r>
    </w:p>
    <w:p w:rsidR="00D94D3A" w:rsidRDefault="00D94D3A" w:rsidP="00A36C3D">
      <w:pPr>
        <w:spacing w:after="0" w:line="360" w:lineRule="auto"/>
        <w:jc w:val="center"/>
        <w:rPr>
          <w:rFonts w:ascii="Times New Roman" w:hAnsi="Times New Roman" w:cs="Times New Roman"/>
          <w:b/>
          <w:sz w:val="28"/>
          <w:szCs w:val="28"/>
        </w:rPr>
      </w:pPr>
    </w:p>
    <w:p w:rsidR="00D94D3A" w:rsidRDefault="00D94D3A"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CE527B" w:rsidRDefault="00CE527B" w:rsidP="00A36C3D">
      <w:pPr>
        <w:spacing w:after="0" w:line="360" w:lineRule="auto"/>
        <w:jc w:val="center"/>
        <w:rPr>
          <w:rFonts w:ascii="Times New Roman" w:hAnsi="Times New Roman" w:cs="Times New Roman"/>
          <w:b/>
          <w:sz w:val="28"/>
          <w:szCs w:val="28"/>
        </w:rPr>
      </w:pPr>
    </w:p>
    <w:p w:rsidR="00D94D3A" w:rsidRDefault="00D94D3A" w:rsidP="00A36C3D">
      <w:pPr>
        <w:spacing w:after="0" w:line="360" w:lineRule="auto"/>
        <w:jc w:val="center"/>
        <w:rPr>
          <w:rFonts w:ascii="Times New Roman" w:hAnsi="Times New Roman" w:cs="Times New Roman"/>
          <w:b/>
          <w:sz w:val="28"/>
          <w:szCs w:val="28"/>
        </w:rPr>
      </w:pPr>
    </w:p>
    <w:p w:rsidR="00D94D3A" w:rsidRDefault="00A36C3D" w:rsidP="00CE527B">
      <w:pPr>
        <w:tabs>
          <w:tab w:val="left" w:pos="673"/>
          <w:tab w:val="center" w:pos="4818"/>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ЗАГАЛЬНІ </w:t>
      </w:r>
      <w:r w:rsidR="00D94D3A" w:rsidRPr="003A2AA7">
        <w:rPr>
          <w:rFonts w:ascii="Times New Roman" w:hAnsi="Times New Roman" w:cs="Times New Roman"/>
          <w:b/>
          <w:sz w:val="28"/>
          <w:szCs w:val="28"/>
        </w:rPr>
        <w:t>ВИСНОВКИ</w:t>
      </w:r>
    </w:p>
    <w:p w:rsidR="00A36C3D" w:rsidRDefault="00A36C3D" w:rsidP="00D94D3A">
      <w:pPr>
        <w:spacing w:after="0" w:line="360" w:lineRule="auto"/>
        <w:ind w:firstLine="709"/>
        <w:jc w:val="center"/>
        <w:rPr>
          <w:rFonts w:ascii="Times New Roman" w:hAnsi="Times New Roman" w:cs="Times New Roman"/>
          <w:b/>
          <w:sz w:val="28"/>
          <w:szCs w:val="28"/>
        </w:rPr>
      </w:pPr>
    </w:p>
    <w:p w:rsidR="00D94D3A" w:rsidRDefault="00D94D3A" w:rsidP="00D94D3A">
      <w:pPr>
        <w:spacing w:after="0" w:line="360" w:lineRule="auto"/>
        <w:ind w:firstLine="709"/>
        <w:jc w:val="both"/>
        <w:rPr>
          <w:rFonts w:ascii="Times New Roman" w:hAnsi="Times New Roman" w:cs="Times New Roman"/>
          <w:sz w:val="28"/>
          <w:szCs w:val="28"/>
        </w:rPr>
      </w:pPr>
      <w:r w:rsidRPr="00E957CC">
        <w:rPr>
          <w:rFonts w:ascii="Times New Roman" w:hAnsi="Times New Roman" w:cs="Times New Roman"/>
          <w:sz w:val="28"/>
          <w:szCs w:val="28"/>
        </w:rPr>
        <w:t xml:space="preserve">Аналітичний огляд наявного стану автомобільних і залізних доріг, що перетинаються на одному рівні, розташованих у сільськогосподарських районах </w:t>
      </w:r>
      <w:r>
        <w:rPr>
          <w:rFonts w:ascii="Times New Roman" w:hAnsi="Times New Roman" w:cs="Times New Roman"/>
          <w:sz w:val="28"/>
          <w:szCs w:val="28"/>
        </w:rPr>
        <w:t>України, показує, що 2023</w:t>
      </w:r>
      <w:r w:rsidRPr="00E957CC">
        <w:rPr>
          <w:rFonts w:ascii="Times New Roman" w:hAnsi="Times New Roman" w:cs="Times New Roman"/>
          <w:sz w:val="28"/>
          <w:szCs w:val="28"/>
        </w:rPr>
        <w:t xml:space="preserve"> року понад 7,0 тисяч перетинів не обслуговуються працівниками залізничної інфраструктури, де в ДТП, які сталися за січень 2023 року, загинули 45 осіб. До цієї кількості не включено місцеві, тимчасові, технологічні та стихійні переїзди, за якими статистика щодо аварійності не наводиться. Складність полягає у створенні автоматизованого переїзду, саме, у віддалених від централізованого енергопостачання районах. За умови оснащення таких переїздів загороджувальним обладнанням і переведення їх у регульовані, кількість дорожньо-транспортних пригод знижується в 10 разів.</w:t>
      </w:r>
    </w:p>
    <w:p w:rsidR="00D94D3A" w:rsidRDefault="00D94D3A" w:rsidP="00D94D3A">
      <w:pPr>
        <w:spacing w:after="0" w:line="360" w:lineRule="auto"/>
        <w:ind w:firstLine="709"/>
        <w:jc w:val="both"/>
        <w:rPr>
          <w:rFonts w:ascii="Times New Roman" w:hAnsi="Times New Roman" w:cs="Times New Roman"/>
          <w:sz w:val="28"/>
          <w:szCs w:val="28"/>
        </w:rPr>
      </w:pPr>
      <w:r w:rsidRPr="00EF5F9F">
        <w:rPr>
          <w:rFonts w:ascii="Times New Roman" w:hAnsi="Times New Roman" w:cs="Times New Roman"/>
          <w:sz w:val="28"/>
          <w:szCs w:val="28"/>
        </w:rPr>
        <w:t>Розроблено, виготовлено та випробувано експериментальну систему електропостачання, що включає бензогенератор, вітроагрегат, сонячну батарею та акумулятор, яка забезпечує еквівалентне навантаження обладнання залізничного переїзду з енергоспоживанням 1752 кВт</w:t>
      </w:r>
      <m:oMath>
        <m:r>
          <w:rPr>
            <w:rFonts w:ascii="Cambria Math" w:hAnsi="Cambria Math" w:cs="Times New Roman"/>
            <w:sz w:val="28"/>
            <w:szCs w:val="28"/>
          </w:rPr>
          <m:t>∙</m:t>
        </m:r>
      </m:oMath>
      <w:r w:rsidRPr="00EF5F9F">
        <w:rPr>
          <w:rFonts w:ascii="Times New Roman" w:hAnsi="Times New Roman" w:cs="Times New Roman"/>
          <w:sz w:val="28"/>
          <w:szCs w:val="28"/>
        </w:rPr>
        <w:t>год на рі</w:t>
      </w:r>
      <w:r>
        <w:rPr>
          <w:rFonts w:ascii="Times New Roman" w:hAnsi="Times New Roman" w:cs="Times New Roman"/>
          <w:sz w:val="28"/>
          <w:szCs w:val="28"/>
        </w:rPr>
        <w:t xml:space="preserve">к і собівартістю палива </w:t>
      </w:r>
      <w:r w:rsidR="00A36C3D">
        <w:rPr>
          <w:rFonts w:ascii="Times New Roman" w:hAnsi="Times New Roman" w:cs="Times New Roman"/>
          <w:sz w:val="28"/>
          <w:szCs w:val="28"/>
        </w:rPr>
        <w:t>3</w:t>
      </w:r>
      <w:r>
        <w:rPr>
          <w:rFonts w:ascii="Times New Roman" w:hAnsi="Times New Roman" w:cs="Times New Roman"/>
          <w:sz w:val="28"/>
          <w:szCs w:val="28"/>
        </w:rPr>
        <w:t>,28 грн</w:t>
      </w:r>
      <w:r w:rsidRPr="00EF5F9F">
        <w:rPr>
          <w:rFonts w:ascii="Times New Roman" w:hAnsi="Times New Roman" w:cs="Times New Roman"/>
          <w:sz w:val="28"/>
          <w:szCs w:val="28"/>
        </w:rPr>
        <w:t>. /кВ</w:t>
      </w:r>
      <m:oMath>
        <m:r>
          <w:rPr>
            <w:rFonts w:ascii="Cambria Math" w:hAnsi="Cambria Math" w:cs="Times New Roman"/>
            <w:sz w:val="28"/>
            <w:szCs w:val="28"/>
          </w:rPr>
          <m:t>∙</m:t>
        </m:r>
      </m:oMath>
      <w:r w:rsidRPr="00EF5F9F">
        <w:rPr>
          <w:rFonts w:ascii="Times New Roman" w:hAnsi="Times New Roman" w:cs="Times New Roman"/>
          <w:sz w:val="28"/>
          <w:szCs w:val="28"/>
        </w:rPr>
        <w:t>год; розроблено і досліджено датчик вібрації, що спрацьовує за віброшвидкості 3,5 мм/с, для лінії світлової сигналізації та блокування автотранспорту на перетинах із малоінтенсивними залізничними лініями, з вольтододавальним джерелом живлення напругою 12 В від поновлюваних джерел енергії.</w:t>
      </w:r>
    </w:p>
    <w:p w:rsidR="00D94D3A" w:rsidRDefault="00D94D3A" w:rsidP="00D94D3A">
      <w:pPr>
        <w:spacing w:after="0" w:line="360" w:lineRule="auto"/>
        <w:ind w:firstLine="709"/>
        <w:jc w:val="both"/>
        <w:rPr>
          <w:rFonts w:ascii="Times New Roman" w:hAnsi="Times New Roman" w:cs="Times New Roman"/>
          <w:sz w:val="28"/>
          <w:szCs w:val="28"/>
        </w:rPr>
      </w:pPr>
      <w:r w:rsidRPr="00574863">
        <w:rPr>
          <w:rFonts w:ascii="Times New Roman" w:hAnsi="Times New Roman" w:cs="Times New Roman"/>
          <w:sz w:val="28"/>
          <w:szCs w:val="28"/>
        </w:rPr>
        <w:t xml:space="preserve">Автономний енергетичний комплекс, призначений для енергопостачання загороджувального та освітлювального обладнання залізничного переїзду, рекомендується використовувати на тимчасових, стихійних і технологічних переїздах ліній малої інтенсивності, з метою їхнього переобладнання в регульовані переїзди. </w:t>
      </w:r>
    </w:p>
    <w:p w:rsidR="00A36C3D" w:rsidRDefault="00A36C3D" w:rsidP="00D94D3A">
      <w:pPr>
        <w:spacing w:after="0" w:line="360" w:lineRule="auto"/>
        <w:ind w:firstLine="709"/>
        <w:jc w:val="both"/>
        <w:rPr>
          <w:rFonts w:ascii="Times New Roman" w:hAnsi="Times New Roman" w:cs="Times New Roman"/>
          <w:sz w:val="28"/>
          <w:szCs w:val="28"/>
        </w:rPr>
      </w:pPr>
    </w:p>
    <w:p w:rsidR="00A36C3D" w:rsidRDefault="00A36C3D" w:rsidP="00D94D3A">
      <w:pPr>
        <w:spacing w:after="0" w:line="360" w:lineRule="auto"/>
        <w:ind w:firstLine="709"/>
        <w:jc w:val="both"/>
        <w:rPr>
          <w:rFonts w:ascii="Times New Roman" w:hAnsi="Times New Roman" w:cs="Times New Roman"/>
          <w:sz w:val="28"/>
          <w:szCs w:val="28"/>
        </w:rPr>
      </w:pPr>
    </w:p>
    <w:p w:rsidR="00D94D3A" w:rsidRDefault="00D94D3A" w:rsidP="00A36C3D">
      <w:pPr>
        <w:spacing w:after="0" w:line="360" w:lineRule="auto"/>
        <w:jc w:val="center"/>
        <w:rPr>
          <w:rFonts w:ascii="Times New Roman" w:hAnsi="Times New Roman" w:cs="Times New Roman"/>
          <w:b/>
          <w:sz w:val="28"/>
          <w:szCs w:val="28"/>
        </w:rPr>
      </w:pPr>
      <w:r w:rsidRPr="00F521FD">
        <w:rPr>
          <w:rFonts w:ascii="Times New Roman" w:hAnsi="Times New Roman" w:cs="Times New Roman"/>
          <w:b/>
          <w:sz w:val="28"/>
          <w:szCs w:val="28"/>
        </w:rPr>
        <w:lastRenderedPageBreak/>
        <w:t>СПИСОК ВИКОРИСТАНИХ ДЖЕРЕЛ</w:t>
      </w:r>
    </w:p>
    <w:p w:rsidR="00A36C3D" w:rsidRPr="00F521FD" w:rsidRDefault="00A36C3D" w:rsidP="00D94D3A">
      <w:pPr>
        <w:spacing w:after="0" w:line="360" w:lineRule="auto"/>
        <w:ind w:firstLine="709"/>
        <w:jc w:val="center"/>
        <w:rPr>
          <w:rFonts w:ascii="Times New Roman" w:hAnsi="Times New Roman" w:cs="Times New Roman"/>
          <w:b/>
          <w:sz w:val="28"/>
          <w:szCs w:val="28"/>
        </w:rPr>
      </w:pP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1. Стогній Б.С., Кириленко О.В., Буткевич О.Ф., Денисюк С.П. Інформатизація та інтелектуалізація електроенергетики: пріоритети та практичні доробки. Праці ІЕД НАН України. 2015. Вип X. С. 4-18.</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2. Стогній Б.С., Кириленко О.В., Праховник А.В., Денисюк С.П. Інтелектуальні електричні мережі: світовий досвід і перспективи України. Праці ІЕД НАН України. 2011. Частина 1. С. 5-20.</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3. Стогній Б.С., Кириленко О.В., Денисюк С.П., Баталов А.Г. Технологічний базис інтелектуальної об’єднаної електричної системи України. Праці ІЕД НАН України. 2011. Частина 1. С. 20-31.</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4. Стогній Б.С., Кириленко О.В., Праховник А.В., Денисюк С.П. Еволюція інтелектуальних електричних мереж та їхні перспективи в Україні. Технічна електродинаміка. 2012. №5. С. 52-66.</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5. Стогній Б.С., Кириленко О.В., Буткевич О.Ф., Інформаційне забезпечення задач керування електроенергетичними системами. Енергетика: економіка, технології, екологія. 2012. Вип. 30. С. 13-22.</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6. Стогній Б.С., Оболонський Д.І., Сосновський В.В., Сопель М.Ф. Інформаційно-діагностичний комплекс «Регіна» – система моніторингу електроенергетичного обладнання підстанцій. Новини енергетики. Спец. вип. 2003. С. 48-50.</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7. Стогній Б.С., Сопель М.Ф. Інформаційно-діагностичний комплекс «Регіна». Новини енергетики. 2000. №10. С. 44.</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8. Стогній Б.С., Сопель М.Ф. Основи моніторингу в електроенергетиці. Про поняття моніторингу. Технічна електродинаміка. 2013. №1. С. 62-69.</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9. Кириленко О.В., Блінов І.В., Танкевич С.Є. Smart Grid та організація інформаційного обміну в електроенергетичних системах. Технічна електродинаміка. 2012. №3. С. 47-48.</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lastRenderedPageBreak/>
        <w:t>10. Анохов І.В., Мішечкін В.Г., Зубко А.В., Стогній Б.С., Сопель М.Ф., Стасюк О.І. Комп’ютерна система реєстрації аварійних режимів на тягових електричних підстанціях залізниць: деклараційний патент на винахід №32395А Україна, МПК G06F 17/60; заявл. 10.12.99; опубл. 15.12.00, Бюл. №7-II</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11. Доманський І.В. Перспективи розвитку схемно-технічних рішень зовнішнього електропостачання тягових підстанцій залізниць. Вісник НТУ «ХПІ». 2013. №5(979). С. 54-65.</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12. Бондар І.Л., Бондар О.І., Остапчук О.В., Сиченко В.Г. Електропостачання промислових підприємств залізничного транспорту. Дніпро: Вид-во Маковецький, 2012. 268 с.</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13. Стогній Б.С., Сопель М.Ф., Пилипенко Ю.В., Максимчук В.Ф. Створення глобальної інформаційної системи безперервного моніторингу та діагностування тягових підстанцій змінного та постійного струму електрифікованих залізниць України. Матеріали II міжнародної науково-  технічної конференції [«Інтелектуальні енергетичні системи ES</w:t>
      </w:r>
      <w:r w:rsidR="00CE527B">
        <w:rPr>
          <w:rFonts w:ascii="Times New Roman" w:hAnsi="Times New Roman" w:cs="Times New Roman"/>
          <w:sz w:val="28"/>
          <w:szCs w:val="28"/>
        </w:rPr>
        <w:t>S’11»] (Київ 7-10 червня 2011).</w:t>
      </w:r>
      <w:r w:rsidRPr="00F521FD">
        <w:rPr>
          <w:rFonts w:ascii="Times New Roman" w:hAnsi="Times New Roman" w:cs="Times New Roman"/>
          <w:sz w:val="28"/>
          <w:szCs w:val="28"/>
        </w:rPr>
        <w:t xml:space="preserve"> Національна академія наук України, Інститут електродинаміки. 2011. С. 72-77.</w:t>
      </w:r>
    </w:p>
    <w:p w:rsidR="00D94D3A" w:rsidRPr="00F521FD" w:rsidRDefault="00D94D3A" w:rsidP="00D94D3A">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14. Стогній Б.С., Гребченко М.В., Максимчук В.Ф. Моніторинг стану ліній 10(6) кВ сигналізації, центразізації та блокування електрифікованих залізниць. Технічна електродинаміка. 2016. №1. С. 40-46.</w:t>
      </w:r>
    </w:p>
    <w:p w:rsidR="00D94D3A" w:rsidRDefault="00D94D3A" w:rsidP="00A36C3D">
      <w:pPr>
        <w:spacing w:after="0" w:line="360" w:lineRule="auto"/>
        <w:ind w:firstLine="709"/>
        <w:jc w:val="both"/>
        <w:rPr>
          <w:rFonts w:ascii="Times New Roman" w:hAnsi="Times New Roman" w:cs="Times New Roman"/>
          <w:sz w:val="28"/>
          <w:szCs w:val="28"/>
        </w:rPr>
      </w:pPr>
      <w:r w:rsidRPr="00F521FD">
        <w:rPr>
          <w:rFonts w:ascii="Times New Roman" w:hAnsi="Times New Roman" w:cs="Times New Roman"/>
          <w:sz w:val="28"/>
          <w:szCs w:val="28"/>
        </w:rPr>
        <w:t>15. Гребченко М.В., Бельчев І.В. Спосіб визначення відстані до місця виникнення локального дефекту ізоляції та опору цього дефекту у розподільчих мережах: патент на винахід № 100180 Україна, МПК G01R 31/08 (2006.01); заявл. 21.03.2011; опубл. 26.11.2012, Бюл. № 22.</w:t>
      </w:r>
    </w:p>
    <w:p w:rsidR="00A13DD7" w:rsidRPr="00F34C40" w:rsidRDefault="00A13DD7" w:rsidP="00A13DD7">
      <w:pPr>
        <w:spacing w:after="0" w:line="360" w:lineRule="auto"/>
        <w:ind w:firstLine="708"/>
        <w:jc w:val="both"/>
        <w:rPr>
          <w:rFonts w:ascii="Times New Roman CYR" w:hAnsi="Times New Roman CYR" w:cs="Times New Roman CYR"/>
          <w:sz w:val="28"/>
          <w:szCs w:val="28"/>
        </w:rPr>
      </w:pPr>
      <w:r w:rsidRPr="00F34C40">
        <w:rPr>
          <w:rFonts w:ascii="Times New Roman" w:hAnsi="Times New Roman" w:cs="Times New Roman"/>
          <w:bCs/>
          <w:sz w:val="28"/>
          <w:szCs w:val="28"/>
        </w:rPr>
        <w:t>1</w:t>
      </w:r>
      <w:r>
        <w:rPr>
          <w:rFonts w:ascii="Times New Roman" w:hAnsi="Times New Roman" w:cs="Times New Roman"/>
          <w:bCs/>
          <w:sz w:val="28"/>
          <w:szCs w:val="28"/>
        </w:rPr>
        <w:t>6</w:t>
      </w:r>
      <w:r w:rsidRPr="00F34C40">
        <w:rPr>
          <w:rFonts w:ascii="Times New Roman" w:hAnsi="Times New Roman" w:cs="Times New Roman"/>
          <w:bCs/>
          <w:sz w:val="28"/>
          <w:szCs w:val="28"/>
        </w:rPr>
        <w:t xml:space="preserve">. </w:t>
      </w:r>
      <w:r w:rsidRPr="00A13DD7">
        <w:rPr>
          <w:rFonts w:ascii="Times New Roman CYR" w:hAnsi="Times New Roman CYR" w:cs="Times New Roman CYR"/>
          <w:bCs/>
          <w:iCs/>
          <w:sz w:val="28"/>
          <w:szCs w:val="28"/>
        </w:rPr>
        <w:t>Шумський С.Ю.</w:t>
      </w:r>
      <w:r w:rsidRPr="00F34C40">
        <w:rPr>
          <w:rFonts w:ascii="Times New Roman CYR" w:hAnsi="Times New Roman CYR" w:cs="Times New Roman CYR"/>
          <w:b/>
          <w:bCs/>
          <w:sz w:val="28"/>
          <w:szCs w:val="28"/>
        </w:rPr>
        <w:t xml:space="preserve"> </w:t>
      </w:r>
      <w:r w:rsidRPr="00F34C40">
        <w:rPr>
          <w:rFonts w:ascii="Times New Roman CYR" w:hAnsi="Times New Roman CYR" w:cs="Times New Roman CYR"/>
          <w:bCs/>
          <w:sz w:val="28"/>
          <w:szCs w:val="28"/>
        </w:rPr>
        <w:t>Експериментальні дослідження сес на основі сонячного модуля TOP RAY SOLAR 250M.</w:t>
      </w:r>
      <w:r w:rsidRPr="00F34C40">
        <w:rPr>
          <w:rFonts w:ascii="Times New Roman CYR" w:hAnsi="Times New Roman CYR" w:cs="Times New Roman CYR"/>
          <w:b/>
          <w:bCs/>
          <w:sz w:val="28"/>
          <w:szCs w:val="28"/>
        </w:rPr>
        <w:t xml:space="preserve"> </w:t>
      </w:r>
      <w:r w:rsidRPr="00F34C40">
        <w:rPr>
          <w:rFonts w:ascii="Times New Roman CYR" w:hAnsi="Times New Roman CYR" w:cs="Times New Roman CYR"/>
          <w:bCs/>
          <w:sz w:val="28"/>
          <w:szCs w:val="28"/>
        </w:rPr>
        <w:t xml:space="preserve">Методика досліджень локальної системи очистки повітря для свиноферми. </w:t>
      </w:r>
      <w:r w:rsidRPr="00F34C40">
        <w:rPr>
          <w:rFonts w:ascii="Times New Roman CYR" w:hAnsi="Times New Roman CYR" w:cs="Times New Roman CYR"/>
          <w:bCs/>
          <w:i/>
          <w:sz w:val="28"/>
          <w:szCs w:val="28"/>
        </w:rPr>
        <w:t>Інжиніринг технологій і технічних систем агропромислового комплексу. Збірник тез Всеукраїнської науково-</w:t>
      </w:r>
      <w:r w:rsidRPr="00F34C40">
        <w:rPr>
          <w:rFonts w:ascii="Times New Roman CYR" w:hAnsi="Times New Roman CYR" w:cs="Times New Roman CYR"/>
          <w:bCs/>
          <w:i/>
          <w:sz w:val="28"/>
          <w:szCs w:val="28"/>
        </w:rPr>
        <w:lastRenderedPageBreak/>
        <w:t>практичної конференції молодих вчених</w:t>
      </w:r>
      <w:r w:rsidRPr="00F34C40">
        <w:rPr>
          <w:rFonts w:ascii="Times New Roman CYR" w:hAnsi="Times New Roman CYR" w:cs="Times New Roman CYR"/>
          <w:bCs/>
          <w:sz w:val="28"/>
          <w:szCs w:val="28"/>
        </w:rPr>
        <w:t xml:space="preserve"> (1 грудня 2023 р.). Дніпро. ДДАЕУ, 2023.</w:t>
      </w:r>
      <w:r w:rsidRPr="00F34C40">
        <w:rPr>
          <w:rFonts w:ascii="Times New Roman" w:hAnsi="Times New Roman" w:cs="Times New Roman"/>
          <w:bCs/>
          <w:sz w:val="28"/>
          <w:szCs w:val="28"/>
        </w:rPr>
        <w:t xml:space="preserve"> С. 216-218.</w:t>
      </w:r>
    </w:p>
    <w:p w:rsidR="00A13DD7" w:rsidRDefault="00A13DD7" w:rsidP="00A13DD7">
      <w:pPr>
        <w:spacing w:after="0" w:line="360" w:lineRule="auto"/>
        <w:ind w:firstLine="708"/>
        <w:jc w:val="both"/>
        <w:rPr>
          <w:rFonts w:ascii="Times New Roman CYR" w:hAnsi="Times New Roman CYR" w:cs="Times New Roman CYR"/>
          <w:sz w:val="28"/>
          <w:szCs w:val="28"/>
        </w:rPr>
      </w:pPr>
      <w:r>
        <w:rPr>
          <w:rFonts w:ascii="Times New Roman" w:hAnsi="Times New Roman" w:cs="Times New Roman"/>
          <w:bCs/>
          <w:sz w:val="28"/>
          <w:szCs w:val="28"/>
        </w:rPr>
        <w:t>17</w:t>
      </w:r>
      <w:r w:rsidRPr="009816FF">
        <w:rPr>
          <w:rFonts w:ascii="Times New Roman" w:hAnsi="Times New Roman" w:cs="Times New Roman"/>
          <w:bCs/>
          <w:sz w:val="28"/>
          <w:szCs w:val="28"/>
        </w:rPr>
        <w:t>.</w:t>
      </w:r>
      <w:r w:rsidRPr="009816FF">
        <w:rPr>
          <w:rFonts w:ascii="Times New Roman" w:hAnsi="Times New Roman" w:cs="Times New Roman"/>
          <w:b/>
          <w:bCs/>
          <w:sz w:val="28"/>
          <w:szCs w:val="28"/>
        </w:rPr>
        <w:t xml:space="preserve"> </w:t>
      </w:r>
      <w:r w:rsidRPr="00A13DD7">
        <w:rPr>
          <w:rFonts w:ascii="Times New Roman CYR" w:hAnsi="Times New Roman CYR" w:cs="Times New Roman CYR"/>
          <w:bCs/>
          <w:iCs/>
          <w:sz w:val="28"/>
          <w:szCs w:val="28"/>
        </w:rPr>
        <w:t>Шумський С.Ю.</w:t>
      </w:r>
      <w:r w:rsidRPr="009816FF">
        <w:rPr>
          <w:rFonts w:ascii="Times New Roman CYR" w:hAnsi="Times New Roman CYR" w:cs="Times New Roman CYR"/>
          <w:b/>
          <w:bCs/>
          <w:sz w:val="28"/>
          <w:szCs w:val="28"/>
        </w:rPr>
        <w:t xml:space="preserve"> </w:t>
      </w:r>
      <w:r w:rsidRPr="009816FF">
        <w:rPr>
          <w:rFonts w:ascii="Times New Roman CYR" w:hAnsi="Times New Roman CYR" w:cs="Times New Roman CYR"/>
          <w:sz w:val="28"/>
          <w:szCs w:val="28"/>
        </w:rPr>
        <w:t>Акумуляторні батареї та особливості їхнього використання</w:t>
      </w:r>
      <w:r w:rsidRPr="009816FF">
        <w:rPr>
          <w:rFonts w:ascii="Times New Roman CYR" w:hAnsi="Times New Roman CYR" w:cs="Times New Roman CYR"/>
          <w:bCs/>
          <w:sz w:val="28"/>
          <w:szCs w:val="28"/>
        </w:rPr>
        <w:t>.</w:t>
      </w:r>
      <w:r w:rsidRPr="009816FF">
        <w:rPr>
          <w:rFonts w:ascii="Times New Roman CYR" w:hAnsi="Times New Roman CYR" w:cs="Times New Roman CYR"/>
          <w:b/>
          <w:bCs/>
          <w:sz w:val="28"/>
          <w:szCs w:val="28"/>
        </w:rPr>
        <w:t xml:space="preserve"> </w:t>
      </w:r>
      <w:r w:rsidRPr="009816FF">
        <w:rPr>
          <w:rFonts w:ascii="Times New Roman CYR" w:hAnsi="Times New Roman CYR" w:cs="Times New Roman CYR"/>
          <w:i/>
          <w:sz w:val="28"/>
          <w:szCs w:val="28"/>
        </w:rPr>
        <w:t>Студентські читання</w:t>
      </w:r>
      <w:r w:rsidRPr="009816FF">
        <w:rPr>
          <w:rFonts w:ascii="Times New Roman" w:hAnsi="Times New Roman" w:cs="Times New Roman"/>
          <w:i/>
          <w:sz w:val="28"/>
          <w:szCs w:val="28"/>
        </w:rPr>
        <w:t xml:space="preserve">–2023: </w:t>
      </w:r>
      <w:r w:rsidRPr="009816FF">
        <w:rPr>
          <w:rFonts w:ascii="Times New Roman CYR" w:hAnsi="Times New Roman CYR" w:cs="Times New Roman CYR"/>
          <w:i/>
          <w:sz w:val="28"/>
          <w:szCs w:val="28"/>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Pr="009816FF">
        <w:rPr>
          <w:rFonts w:ascii="Times New Roman CYR" w:hAnsi="Times New Roman CYR" w:cs="Times New Roman CYR"/>
          <w:sz w:val="28"/>
          <w:szCs w:val="28"/>
        </w:rPr>
        <w:t xml:space="preserve"> 25 жовтня 2023 р. Житомир: Поліський національний університет, 2023</w:t>
      </w:r>
      <w:r w:rsidRPr="009816FF">
        <w:rPr>
          <w:rFonts w:ascii="Times New Roman" w:hAnsi="Times New Roman" w:cs="Times New Roman"/>
          <w:bCs/>
          <w:sz w:val="28"/>
          <w:szCs w:val="28"/>
        </w:rPr>
        <w:t xml:space="preserve">. С. 71-72. </w:t>
      </w:r>
    </w:p>
    <w:p w:rsidR="00A13DD7" w:rsidRPr="00F34C40" w:rsidRDefault="00A13DD7" w:rsidP="00A13DD7">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t>18</w:t>
      </w:r>
      <w:r w:rsidRPr="00F34C40">
        <w:rPr>
          <w:rFonts w:ascii="Times New Roman" w:hAnsi="Times New Roman" w:cs="Times New Roman"/>
          <w:noProof/>
          <w:sz w:val="28"/>
          <w:szCs w:val="28"/>
        </w:rPr>
        <w:t xml:space="preserve">. Савченко Л., </w:t>
      </w:r>
      <w:r w:rsidRPr="00A13DD7">
        <w:rPr>
          <w:rFonts w:ascii="Times New Roman" w:hAnsi="Times New Roman" w:cs="Times New Roman"/>
          <w:bCs/>
          <w:iCs/>
          <w:sz w:val="28"/>
          <w:szCs w:val="28"/>
        </w:rPr>
        <w:t>Шумський С.</w:t>
      </w:r>
      <w:r w:rsidRPr="00F34C40">
        <w:rPr>
          <w:rFonts w:ascii="Times New Roman" w:hAnsi="Times New Roman" w:cs="Times New Roman"/>
          <w:b/>
          <w:bCs/>
          <w:sz w:val="28"/>
          <w:szCs w:val="28"/>
        </w:rPr>
        <w:t xml:space="preserve"> </w:t>
      </w:r>
      <w:r w:rsidRPr="00F34C40">
        <w:rPr>
          <w:rFonts w:ascii="Times New Roman" w:hAnsi="Times New Roman" w:cs="Times New Roman"/>
          <w:iCs/>
          <w:sz w:val="28"/>
          <w:szCs w:val="28"/>
        </w:rPr>
        <w:t>Розробка джерела електропостачання з використанням відновлювальних джерел енергії</w:t>
      </w:r>
      <w:r w:rsidRPr="00F34C40">
        <w:rPr>
          <w:rFonts w:ascii="Times New Roman" w:hAnsi="Times New Roman" w:cs="Times New Roman"/>
          <w:noProof/>
          <w:sz w:val="28"/>
          <w:szCs w:val="28"/>
        </w:rPr>
        <w:t xml:space="preserve">. </w:t>
      </w:r>
      <w:r w:rsidRPr="00F34C40">
        <w:rPr>
          <w:rFonts w:ascii="Times New Roman" w:hAnsi="Times New Roman" w:cs="Times New Roman"/>
          <w:i/>
          <w:sz w:val="28"/>
          <w:szCs w:val="28"/>
        </w:rPr>
        <w:t>Матеріали XІV Міжнародної науково-практичної конференції «Проблеми конструювання, виробництва та експлуатації сільськогосподарської техніки».</w:t>
      </w:r>
      <w:r w:rsidRPr="00F34C40">
        <w:rPr>
          <w:rFonts w:ascii="Times New Roman" w:hAnsi="Times New Roman" w:cs="Times New Roman"/>
          <w:sz w:val="28"/>
          <w:szCs w:val="28"/>
        </w:rPr>
        <w:t xml:space="preserve"> Кропивницький: ЦНТУ. 2023.</w:t>
      </w:r>
      <w:r w:rsidRPr="00F34C40">
        <w:rPr>
          <w:rFonts w:ascii="Times New Roman" w:hAnsi="Times New Roman" w:cs="Times New Roman"/>
          <w:noProof/>
          <w:sz w:val="28"/>
          <w:szCs w:val="28"/>
        </w:rPr>
        <w:t>С. 415-416.</w:t>
      </w:r>
    </w:p>
    <w:p w:rsidR="00A13DD7" w:rsidRPr="00A36C3D" w:rsidRDefault="00A13DD7" w:rsidP="00A36C3D">
      <w:pPr>
        <w:spacing w:after="0" w:line="360" w:lineRule="auto"/>
        <w:ind w:firstLine="709"/>
        <w:jc w:val="both"/>
        <w:rPr>
          <w:rFonts w:ascii="Times New Roman" w:hAnsi="Times New Roman" w:cs="Times New Roman"/>
          <w:sz w:val="28"/>
          <w:szCs w:val="28"/>
        </w:rPr>
      </w:pPr>
    </w:p>
    <w:sectPr w:rsidR="00A13DD7" w:rsidRPr="00A36C3D" w:rsidSect="00432469">
      <w:headerReference w:type="default" r:id="rId53"/>
      <w:footerReference w:type="default" r:id="rId54"/>
      <w:pgSz w:w="11906" w:h="16838"/>
      <w:pgMar w:top="1134" w:right="85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7F6" w:rsidRDefault="000867F6" w:rsidP="00141C7E">
      <w:pPr>
        <w:spacing w:after="0" w:line="240" w:lineRule="auto"/>
      </w:pPr>
      <w:r>
        <w:separator/>
      </w:r>
    </w:p>
  </w:endnote>
  <w:endnote w:type="continuationSeparator" w:id="0">
    <w:p w:rsidR="000867F6" w:rsidRDefault="000867F6" w:rsidP="0014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DE4" w:rsidRPr="00141C7E" w:rsidRDefault="00194DE4">
    <w:pPr>
      <w:pStyle w:val="aa"/>
      <w:jc w:val="right"/>
      <w:rPr>
        <w:rFonts w:ascii="Times New Roman" w:hAnsi="Times New Roman" w:cs="Times New Roman"/>
        <w:sz w:val="28"/>
        <w:szCs w:val="28"/>
      </w:rPr>
    </w:pPr>
  </w:p>
  <w:p w:rsidR="00194DE4" w:rsidRDefault="00194DE4">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7F6" w:rsidRDefault="000867F6" w:rsidP="00141C7E">
      <w:pPr>
        <w:spacing w:after="0" w:line="240" w:lineRule="auto"/>
      </w:pPr>
      <w:r>
        <w:separator/>
      </w:r>
    </w:p>
  </w:footnote>
  <w:footnote w:type="continuationSeparator" w:id="0">
    <w:p w:rsidR="000867F6" w:rsidRDefault="000867F6" w:rsidP="00141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527317606"/>
      <w:docPartObj>
        <w:docPartGallery w:val="Page Numbers (Top of Page)"/>
        <w:docPartUnique/>
      </w:docPartObj>
    </w:sdtPr>
    <w:sdtEndPr/>
    <w:sdtContent>
      <w:p w:rsidR="00194DE4" w:rsidRPr="002236A2" w:rsidRDefault="00194DE4">
        <w:pPr>
          <w:pStyle w:val="a8"/>
          <w:jc w:val="right"/>
          <w:rPr>
            <w:rFonts w:ascii="Times New Roman" w:hAnsi="Times New Roman" w:cs="Times New Roman"/>
            <w:sz w:val="28"/>
            <w:szCs w:val="28"/>
          </w:rPr>
        </w:pPr>
        <w:r w:rsidRPr="002236A2">
          <w:rPr>
            <w:rFonts w:ascii="Times New Roman" w:hAnsi="Times New Roman" w:cs="Times New Roman"/>
            <w:sz w:val="28"/>
            <w:szCs w:val="28"/>
          </w:rPr>
          <w:fldChar w:fldCharType="begin"/>
        </w:r>
        <w:r w:rsidRPr="002236A2">
          <w:rPr>
            <w:rFonts w:ascii="Times New Roman" w:hAnsi="Times New Roman" w:cs="Times New Roman"/>
            <w:sz w:val="28"/>
            <w:szCs w:val="28"/>
          </w:rPr>
          <w:instrText xml:space="preserve"> PAGE   \* MERGEFORMAT </w:instrText>
        </w:r>
        <w:r w:rsidRPr="002236A2">
          <w:rPr>
            <w:rFonts w:ascii="Times New Roman" w:hAnsi="Times New Roman" w:cs="Times New Roman"/>
            <w:sz w:val="28"/>
            <w:szCs w:val="28"/>
          </w:rPr>
          <w:fldChar w:fldCharType="separate"/>
        </w:r>
        <w:r w:rsidR="005A57B2">
          <w:rPr>
            <w:rFonts w:ascii="Times New Roman" w:hAnsi="Times New Roman" w:cs="Times New Roman"/>
            <w:noProof/>
            <w:sz w:val="28"/>
            <w:szCs w:val="28"/>
          </w:rPr>
          <w:t>4</w:t>
        </w:r>
        <w:r w:rsidRPr="002236A2">
          <w:rPr>
            <w:rFonts w:ascii="Times New Roman" w:hAnsi="Times New Roman" w:cs="Times New Roman"/>
            <w:sz w:val="28"/>
            <w:szCs w:val="28"/>
          </w:rPr>
          <w:fldChar w:fldCharType="end"/>
        </w:r>
      </w:p>
    </w:sdtContent>
  </w:sdt>
  <w:p w:rsidR="00194DE4" w:rsidRDefault="00194DE4">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E02C0"/>
    <w:multiLevelType w:val="hybridMultilevel"/>
    <w:tmpl w:val="D3FE30D0"/>
    <w:lvl w:ilvl="0" w:tplc="D05C1AAE">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25C65A3A"/>
    <w:multiLevelType w:val="hybridMultilevel"/>
    <w:tmpl w:val="707A8AB0"/>
    <w:lvl w:ilvl="0" w:tplc="95DC7C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40210F7"/>
    <w:multiLevelType w:val="hybridMultilevel"/>
    <w:tmpl w:val="4702A2E6"/>
    <w:lvl w:ilvl="0" w:tplc="C54200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0BF4872"/>
    <w:multiLevelType w:val="multilevel"/>
    <w:tmpl w:val="D74060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1333555"/>
    <w:multiLevelType w:val="hybridMultilevel"/>
    <w:tmpl w:val="32A8BF98"/>
    <w:lvl w:ilvl="0" w:tplc="79D081F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B2B7997"/>
    <w:multiLevelType w:val="hybridMultilevel"/>
    <w:tmpl w:val="29DC3ABE"/>
    <w:lvl w:ilvl="0" w:tplc="5A782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5"/>
  </w:num>
  <w:num w:numId="3">
    <w:abstractNumId w:val="4"/>
  </w:num>
  <w:num w:numId="4">
    <w:abstractNumId w:val="2"/>
  </w:num>
  <w:num w:numId="5">
    <w:abstractNumId w:val="3"/>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45110"/>
    <w:rsid w:val="0000002F"/>
    <w:rsid w:val="00004B04"/>
    <w:rsid w:val="00004DE0"/>
    <w:rsid w:val="00004FC5"/>
    <w:rsid w:val="00005381"/>
    <w:rsid w:val="00011AC5"/>
    <w:rsid w:val="000132CA"/>
    <w:rsid w:val="00015A93"/>
    <w:rsid w:val="00015F56"/>
    <w:rsid w:val="00017361"/>
    <w:rsid w:val="00027200"/>
    <w:rsid w:val="0003118C"/>
    <w:rsid w:val="00033529"/>
    <w:rsid w:val="00036F82"/>
    <w:rsid w:val="0003726F"/>
    <w:rsid w:val="000373F9"/>
    <w:rsid w:val="0004111D"/>
    <w:rsid w:val="00041A35"/>
    <w:rsid w:val="00043C75"/>
    <w:rsid w:val="000476A6"/>
    <w:rsid w:val="00050582"/>
    <w:rsid w:val="00055F01"/>
    <w:rsid w:val="00060B63"/>
    <w:rsid w:val="0006200C"/>
    <w:rsid w:val="0006203B"/>
    <w:rsid w:val="0006732D"/>
    <w:rsid w:val="00073103"/>
    <w:rsid w:val="000736C1"/>
    <w:rsid w:val="00075A2F"/>
    <w:rsid w:val="00076A1E"/>
    <w:rsid w:val="000811E5"/>
    <w:rsid w:val="000818CE"/>
    <w:rsid w:val="00083027"/>
    <w:rsid w:val="00084C27"/>
    <w:rsid w:val="000867F6"/>
    <w:rsid w:val="00086DB5"/>
    <w:rsid w:val="00092315"/>
    <w:rsid w:val="00092BD6"/>
    <w:rsid w:val="00094B5D"/>
    <w:rsid w:val="000A328A"/>
    <w:rsid w:val="000A32C6"/>
    <w:rsid w:val="000A3EDF"/>
    <w:rsid w:val="000B19FB"/>
    <w:rsid w:val="000B4C51"/>
    <w:rsid w:val="000B6CA8"/>
    <w:rsid w:val="000B6CEB"/>
    <w:rsid w:val="000B7A07"/>
    <w:rsid w:val="000C15F1"/>
    <w:rsid w:val="000C1CBD"/>
    <w:rsid w:val="000C2368"/>
    <w:rsid w:val="000C2B42"/>
    <w:rsid w:val="000C2D6C"/>
    <w:rsid w:val="000C301E"/>
    <w:rsid w:val="000C79A8"/>
    <w:rsid w:val="000D16D0"/>
    <w:rsid w:val="000D4240"/>
    <w:rsid w:val="000E2AB0"/>
    <w:rsid w:val="000E2FD5"/>
    <w:rsid w:val="000E5632"/>
    <w:rsid w:val="000E66A9"/>
    <w:rsid w:val="000F074C"/>
    <w:rsid w:val="000F19A2"/>
    <w:rsid w:val="000F268A"/>
    <w:rsid w:val="000F63E7"/>
    <w:rsid w:val="000F7203"/>
    <w:rsid w:val="00105D8B"/>
    <w:rsid w:val="0010722D"/>
    <w:rsid w:val="00112A2C"/>
    <w:rsid w:val="00115E7E"/>
    <w:rsid w:val="0011660E"/>
    <w:rsid w:val="00116D00"/>
    <w:rsid w:val="001170F7"/>
    <w:rsid w:val="00117244"/>
    <w:rsid w:val="0012438B"/>
    <w:rsid w:val="00125D09"/>
    <w:rsid w:val="0012657F"/>
    <w:rsid w:val="00126965"/>
    <w:rsid w:val="00126B49"/>
    <w:rsid w:val="00126CB6"/>
    <w:rsid w:val="001342C1"/>
    <w:rsid w:val="0013591F"/>
    <w:rsid w:val="00141690"/>
    <w:rsid w:val="00141C7E"/>
    <w:rsid w:val="00145F1E"/>
    <w:rsid w:val="00160876"/>
    <w:rsid w:val="0016095E"/>
    <w:rsid w:val="0016527E"/>
    <w:rsid w:val="00172E1B"/>
    <w:rsid w:val="0017358A"/>
    <w:rsid w:val="00183641"/>
    <w:rsid w:val="001856DA"/>
    <w:rsid w:val="0019162C"/>
    <w:rsid w:val="00192F4C"/>
    <w:rsid w:val="00194DE4"/>
    <w:rsid w:val="00195099"/>
    <w:rsid w:val="001A11D4"/>
    <w:rsid w:val="001A3CDF"/>
    <w:rsid w:val="001B2140"/>
    <w:rsid w:val="001C40C8"/>
    <w:rsid w:val="001D4857"/>
    <w:rsid w:val="001D6B25"/>
    <w:rsid w:val="001E3FA3"/>
    <w:rsid w:val="001E4773"/>
    <w:rsid w:val="001E54B5"/>
    <w:rsid w:val="001E5506"/>
    <w:rsid w:val="001F174B"/>
    <w:rsid w:val="001F33D3"/>
    <w:rsid w:val="001F3D47"/>
    <w:rsid w:val="002003F9"/>
    <w:rsid w:val="00201815"/>
    <w:rsid w:val="00201A4E"/>
    <w:rsid w:val="002028E7"/>
    <w:rsid w:val="00202B3B"/>
    <w:rsid w:val="00203222"/>
    <w:rsid w:val="00203E2E"/>
    <w:rsid w:val="00205656"/>
    <w:rsid w:val="00210353"/>
    <w:rsid w:val="00210CAB"/>
    <w:rsid w:val="00211A02"/>
    <w:rsid w:val="00211F7D"/>
    <w:rsid w:val="002156A6"/>
    <w:rsid w:val="002157EA"/>
    <w:rsid w:val="00215FE0"/>
    <w:rsid w:val="00216687"/>
    <w:rsid w:val="00217722"/>
    <w:rsid w:val="002177BA"/>
    <w:rsid w:val="00220631"/>
    <w:rsid w:val="002236A2"/>
    <w:rsid w:val="0022449F"/>
    <w:rsid w:val="00225F30"/>
    <w:rsid w:val="002302FF"/>
    <w:rsid w:val="00230997"/>
    <w:rsid w:val="00231C45"/>
    <w:rsid w:val="00233460"/>
    <w:rsid w:val="00233F5A"/>
    <w:rsid w:val="00237FCD"/>
    <w:rsid w:val="002435E0"/>
    <w:rsid w:val="00243E29"/>
    <w:rsid w:val="0024406F"/>
    <w:rsid w:val="00250E5A"/>
    <w:rsid w:val="0025484B"/>
    <w:rsid w:val="00255843"/>
    <w:rsid w:val="002562CC"/>
    <w:rsid w:val="00256AED"/>
    <w:rsid w:val="00256BFD"/>
    <w:rsid w:val="002666E1"/>
    <w:rsid w:val="00267717"/>
    <w:rsid w:val="002706B4"/>
    <w:rsid w:val="00273CFF"/>
    <w:rsid w:val="00275669"/>
    <w:rsid w:val="00284234"/>
    <w:rsid w:val="00291CC4"/>
    <w:rsid w:val="002925EB"/>
    <w:rsid w:val="00292949"/>
    <w:rsid w:val="00293930"/>
    <w:rsid w:val="00295B98"/>
    <w:rsid w:val="002A15C9"/>
    <w:rsid w:val="002B080B"/>
    <w:rsid w:val="002B38B9"/>
    <w:rsid w:val="002B6323"/>
    <w:rsid w:val="002B723E"/>
    <w:rsid w:val="002C64A1"/>
    <w:rsid w:val="002C6F80"/>
    <w:rsid w:val="002C7914"/>
    <w:rsid w:val="002C7C57"/>
    <w:rsid w:val="002D11CD"/>
    <w:rsid w:val="002D1C7B"/>
    <w:rsid w:val="002D468A"/>
    <w:rsid w:val="002D4C59"/>
    <w:rsid w:val="002D63F6"/>
    <w:rsid w:val="002D6779"/>
    <w:rsid w:val="002D709E"/>
    <w:rsid w:val="002E046B"/>
    <w:rsid w:val="002E1251"/>
    <w:rsid w:val="002E18EC"/>
    <w:rsid w:val="002E26A4"/>
    <w:rsid w:val="002E434D"/>
    <w:rsid w:val="002E444E"/>
    <w:rsid w:val="002E5768"/>
    <w:rsid w:val="002F2584"/>
    <w:rsid w:val="002F5B5F"/>
    <w:rsid w:val="002F7075"/>
    <w:rsid w:val="00301A71"/>
    <w:rsid w:val="00303D13"/>
    <w:rsid w:val="00304909"/>
    <w:rsid w:val="00307A55"/>
    <w:rsid w:val="00312CBD"/>
    <w:rsid w:val="0031516B"/>
    <w:rsid w:val="003170E9"/>
    <w:rsid w:val="00322FBA"/>
    <w:rsid w:val="0032417D"/>
    <w:rsid w:val="00324453"/>
    <w:rsid w:val="00325E6F"/>
    <w:rsid w:val="00330392"/>
    <w:rsid w:val="0033154C"/>
    <w:rsid w:val="00331814"/>
    <w:rsid w:val="00331CAD"/>
    <w:rsid w:val="0033398E"/>
    <w:rsid w:val="0033414A"/>
    <w:rsid w:val="00342C06"/>
    <w:rsid w:val="00342D7C"/>
    <w:rsid w:val="003444EA"/>
    <w:rsid w:val="003446AD"/>
    <w:rsid w:val="00350399"/>
    <w:rsid w:val="003525AA"/>
    <w:rsid w:val="003547AC"/>
    <w:rsid w:val="003601E2"/>
    <w:rsid w:val="0036056F"/>
    <w:rsid w:val="003614F4"/>
    <w:rsid w:val="00362B7C"/>
    <w:rsid w:val="00362BFC"/>
    <w:rsid w:val="00363081"/>
    <w:rsid w:val="00371AAD"/>
    <w:rsid w:val="00374983"/>
    <w:rsid w:val="0037555B"/>
    <w:rsid w:val="003756C3"/>
    <w:rsid w:val="00375780"/>
    <w:rsid w:val="00376746"/>
    <w:rsid w:val="00376E80"/>
    <w:rsid w:val="0038074D"/>
    <w:rsid w:val="00391073"/>
    <w:rsid w:val="003B2A77"/>
    <w:rsid w:val="003B34F5"/>
    <w:rsid w:val="003B3EF2"/>
    <w:rsid w:val="003B53E2"/>
    <w:rsid w:val="003B66A9"/>
    <w:rsid w:val="003B6EE1"/>
    <w:rsid w:val="003C1E32"/>
    <w:rsid w:val="003D008B"/>
    <w:rsid w:val="003D05F5"/>
    <w:rsid w:val="003D33B7"/>
    <w:rsid w:val="003D4924"/>
    <w:rsid w:val="003D571B"/>
    <w:rsid w:val="003D7031"/>
    <w:rsid w:val="003E0156"/>
    <w:rsid w:val="003E2B47"/>
    <w:rsid w:val="003E7771"/>
    <w:rsid w:val="00400D0F"/>
    <w:rsid w:val="00402A40"/>
    <w:rsid w:val="00405A5A"/>
    <w:rsid w:val="0040782E"/>
    <w:rsid w:val="0041344C"/>
    <w:rsid w:val="0041616C"/>
    <w:rsid w:val="00420125"/>
    <w:rsid w:val="00423DA9"/>
    <w:rsid w:val="00424A4A"/>
    <w:rsid w:val="004254CB"/>
    <w:rsid w:val="00426E97"/>
    <w:rsid w:val="00427E9F"/>
    <w:rsid w:val="00430D22"/>
    <w:rsid w:val="00431DB4"/>
    <w:rsid w:val="00432469"/>
    <w:rsid w:val="0043495E"/>
    <w:rsid w:val="004506B7"/>
    <w:rsid w:val="00452810"/>
    <w:rsid w:val="00463830"/>
    <w:rsid w:val="004837CD"/>
    <w:rsid w:val="00483A41"/>
    <w:rsid w:val="00485CFC"/>
    <w:rsid w:val="00485F93"/>
    <w:rsid w:val="004A1B8C"/>
    <w:rsid w:val="004A28AA"/>
    <w:rsid w:val="004A3B49"/>
    <w:rsid w:val="004B0C9A"/>
    <w:rsid w:val="004B2E0A"/>
    <w:rsid w:val="004B3CC4"/>
    <w:rsid w:val="004B51EE"/>
    <w:rsid w:val="004C1A27"/>
    <w:rsid w:val="004C5362"/>
    <w:rsid w:val="004C5413"/>
    <w:rsid w:val="004C5EDD"/>
    <w:rsid w:val="004C6B7E"/>
    <w:rsid w:val="004D2248"/>
    <w:rsid w:val="004D3713"/>
    <w:rsid w:val="004D5234"/>
    <w:rsid w:val="004D79DE"/>
    <w:rsid w:val="004E06EC"/>
    <w:rsid w:val="004E7E2E"/>
    <w:rsid w:val="004F04FC"/>
    <w:rsid w:val="004F0E72"/>
    <w:rsid w:val="004F106A"/>
    <w:rsid w:val="004F604B"/>
    <w:rsid w:val="00501AFA"/>
    <w:rsid w:val="005042DB"/>
    <w:rsid w:val="00505652"/>
    <w:rsid w:val="0050602E"/>
    <w:rsid w:val="00506C5F"/>
    <w:rsid w:val="00507DA3"/>
    <w:rsid w:val="00510ECA"/>
    <w:rsid w:val="00511E12"/>
    <w:rsid w:val="00520B9A"/>
    <w:rsid w:val="00521156"/>
    <w:rsid w:val="005211BF"/>
    <w:rsid w:val="00523284"/>
    <w:rsid w:val="005250E5"/>
    <w:rsid w:val="00533911"/>
    <w:rsid w:val="00550118"/>
    <w:rsid w:val="005501EC"/>
    <w:rsid w:val="005608B7"/>
    <w:rsid w:val="00565455"/>
    <w:rsid w:val="005675A7"/>
    <w:rsid w:val="005721BD"/>
    <w:rsid w:val="00575DDE"/>
    <w:rsid w:val="00576100"/>
    <w:rsid w:val="00577609"/>
    <w:rsid w:val="005911CF"/>
    <w:rsid w:val="005A09D4"/>
    <w:rsid w:val="005A1014"/>
    <w:rsid w:val="005A3770"/>
    <w:rsid w:val="005A3D0C"/>
    <w:rsid w:val="005A57B2"/>
    <w:rsid w:val="005B0612"/>
    <w:rsid w:val="005B14B6"/>
    <w:rsid w:val="005B190E"/>
    <w:rsid w:val="005B3EC1"/>
    <w:rsid w:val="005B6006"/>
    <w:rsid w:val="005C1820"/>
    <w:rsid w:val="005C2651"/>
    <w:rsid w:val="005C3F30"/>
    <w:rsid w:val="005C4E19"/>
    <w:rsid w:val="005D0C88"/>
    <w:rsid w:val="005E0271"/>
    <w:rsid w:val="005E3693"/>
    <w:rsid w:val="005E4018"/>
    <w:rsid w:val="005E63C4"/>
    <w:rsid w:val="005F0E34"/>
    <w:rsid w:val="005F56FA"/>
    <w:rsid w:val="005F594E"/>
    <w:rsid w:val="005F5D8B"/>
    <w:rsid w:val="005F65F0"/>
    <w:rsid w:val="00600C81"/>
    <w:rsid w:val="00600CD7"/>
    <w:rsid w:val="00601127"/>
    <w:rsid w:val="00603587"/>
    <w:rsid w:val="00605159"/>
    <w:rsid w:val="00606D15"/>
    <w:rsid w:val="00613227"/>
    <w:rsid w:val="00616395"/>
    <w:rsid w:val="00616FE7"/>
    <w:rsid w:val="006208BC"/>
    <w:rsid w:val="00621FA7"/>
    <w:rsid w:val="00625064"/>
    <w:rsid w:val="00626D48"/>
    <w:rsid w:val="00632D48"/>
    <w:rsid w:val="00636978"/>
    <w:rsid w:val="0063722B"/>
    <w:rsid w:val="00637DF5"/>
    <w:rsid w:val="006401D3"/>
    <w:rsid w:val="0064130E"/>
    <w:rsid w:val="00644F60"/>
    <w:rsid w:val="0065126A"/>
    <w:rsid w:val="00652EE7"/>
    <w:rsid w:val="006557C0"/>
    <w:rsid w:val="00664B58"/>
    <w:rsid w:val="00665DC1"/>
    <w:rsid w:val="0066614E"/>
    <w:rsid w:val="00666AC7"/>
    <w:rsid w:val="00666B22"/>
    <w:rsid w:val="006725DB"/>
    <w:rsid w:val="006729AD"/>
    <w:rsid w:val="00677BFB"/>
    <w:rsid w:val="00681548"/>
    <w:rsid w:val="00687B81"/>
    <w:rsid w:val="00692449"/>
    <w:rsid w:val="00694A48"/>
    <w:rsid w:val="00694E9F"/>
    <w:rsid w:val="006976B8"/>
    <w:rsid w:val="006A0234"/>
    <w:rsid w:val="006A0975"/>
    <w:rsid w:val="006A3488"/>
    <w:rsid w:val="006A601E"/>
    <w:rsid w:val="006B3B6C"/>
    <w:rsid w:val="006B3EA9"/>
    <w:rsid w:val="006B5370"/>
    <w:rsid w:val="006B7C28"/>
    <w:rsid w:val="006B7F76"/>
    <w:rsid w:val="006C0A57"/>
    <w:rsid w:val="006C12FF"/>
    <w:rsid w:val="006C2F7C"/>
    <w:rsid w:val="006C3210"/>
    <w:rsid w:val="006C3986"/>
    <w:rsid w:val="006C528F"/>
    <w:rsid w:val="006D1710"/>
    <w:rsid w:val="006D2C4B"/>
    <w:rsid w:val="006D31B0"/>
    <w:rsid w:val="006D6096"/>
    <w:rsid w:val="006D6EFD"/>
    <w:rsid w:val="006E295D"/>
    <w:rsid w:val="006E3046"/>
    <w:rsid w:val="006E68E5"/>
    <w:rsid w:val="006F7D5A"/>
    <w:rsid w:val="007026F1"/>
    <w:rsid w:val="0071163E"/>
    <w:rsid w:val="00711B28"/>
    <w:rsid w:val="00711BEB"/>
    <w:rsid w:val="00713D33"/>
    <w:rsid w:val="00715E95"/>
    <w:rsid w:val="0071679B"/>
    <w:rsid w:val="00720305"/>
    <w:rsid w:val="0072420F"/>
    <w:rsid w:val="00726439"/>
    <w:rsid w:val="0073229B"/>
    <w:rsid w:val="00740E44"/>
    <w:rsid w:val="00750B05"/>
    <w:rsid w:val="00751637"/>
    <w:rsid w:val="00752987"/>
    <w:rsid w:val="00755F7A"/>
    <w:rsid w:val="00756A40"/>
    <w:rsid w:val="00762728"/>
    <w:rsid w:val="007736F9"/>
    <w:rsid w:val="0077379A"/>
    <w:rsid w:val="00773A9F"/>
    <w:rsid w:val="00780EFF"/>
    <w:rsid w:val="00785A8B"/>
    <w:rsid w:val="00787398"/>
    <w:rsid w:val="00787D3C"/>
    <w:rsid w:val="00787E4E"/>
    <w:rsid w:val="00791F81"/>
    <w:rsid w:val="00793F9A"/>
    <w:rsid w:val="00796BAD"/>
    <w:rsid w:val="00797AD8"/>
    <w:rsid w:val="007A530B"/>
    <w:rsid w:val="007A6DDC"/>
    <w:rsid w:val="007A7517"/>
    <w:rsid w:val="007B11A7"/>
    <w:rsid w:val="007B121B"/>
    <w:rsid w:val="007B41D1"/>
    <w:rsid w:val="007C0AEC"/>
    <w:rsid w:val="007C1628"/>
    <w:rsid w:val="007C3933"/>
    <w:rsid w:val="007C4E36"/>
    <w:rsid w:val="007E295C"/>
    <w:rsid w:val="007E4E15"/>
    <w:rsid w:val="007F31E9"/>
    <w:rsid w:val="007F3435"/>
    <w:rsid w:val="007F3E63"/>
    <w:rsid w:val="007F5866"/>
    <w:rsid w:val="007F5D13"/>
    <w:rsid w:val="007F6811"/>
    <w:rsid w:val="007F7FBA"/>
    <w:rsid w:val="00802258"/>
    <w:rsid w:val="00802B69"/>
    <w:rsid w:val="00806240"/>
    <w:rsid w:val="0080646C"/>
    <w:rsid w:val="0080782E"/>
    <w:rsid w:val="0081067A"/>
    <w:rsid w:val="00812EB7"/>
    <w:rsid w:val="00813516"/>
    <w:rsid w:val="00813883"/>
    <w:rsid w:val="0081689C"/>
    <w:rsid w:val="00820BD7"/>
    <w:rsid w:val="00821D14"/>
    <w:rsid w:val="00824B6F"/>
    <w:rsid w:val="008311B6"/>
    <w:rsid w:val="008436CB"/>
    <w:rsid w:val="0084513D"/>
    <w:rsid w:val="0084580C"/>
    <w:rsid w:val="008555D1"/>
    <w:rsid w:val="00855913"/>
    <w:rsid w:val="008560DE"/>
    <w:rsid w:val="008573BC"/>
    <w:rsid w:val="00865ADB"/>
    <w:rsid w:val="00865C4A"/>
    <w:rsid w:val="00866C2D"/>
    <w:rsid w:val="00867519"/>
    <w:rsid w:val="00872BD3"/>
    <w:rsid w:val="00875601"/>
    <w:rsid w:val="00875CFF"/>
    <w:rsid w:val="00885201"/>
    <w:rsid w:val="00885AA3"/>
    <w:rsid w:val="0088694D"/>
    <w:rsid w:val="00892260"/>
    <w:rsid w:val="0089444B"/>
    <w:rsid w:val="0089765B"/>
    <w:rsid w:val="00897A0B"/>
    <w:rsid w:val="008A492C"/>
    <w:rsid w:val="008B10BF"/>
    <w:rsid w:val="008B4717"/>
    <w:rsid w:val="008C05B8"/>
    <w:rsid w:val="008C0FEB"/>
    <w:rsid w:val="008C1AF2"/>
    <w:rsid w:val="008C2E4C"/>
    <w:rsid w:val="008C665D"/>
    <w:rsid w:val="008D3AA0"/>
    <w:rsid w:val="008D72C2"/>
    <w:rsid w:val="008E1AE6"/>
    <w:rsid w:val="008E2970"/>
    <w:rsid w:val="008E4C73"/>
    <w:rsid w:val="008E6272"/>
    <w:rsid w:val="008E7412"/>
    <w:rsid w:val="008E75B5"/>
    <w:rsid w:val="008F22DC"/>
    <w:rsid w:val="008F51A8"/>
    <w:rsid w:val="008F5A03"/>
    <w:rsid w:val="0090045D"/>
    <w:rsid w:val="009041C0"/>
    <w:rsid w:val="00905F21"/>
    <w:rsid w:val="00910500"/>
    <w:rsid w:val="00910DA2"/>
    <w:rsid w:val="00910E25"/>
    <w:rsid w:val="00913FBD"/>
    <w:rsid w:val="0091427F"/>
    <w:rsid w:val="00915D68"/>
    <w:rsid w:val="00920C17"/>
    <w:rsid w:val="0092167A"/>
    <w:rsid w:val="00925C8B"/>
    <w:rsid w:val="00934B46"/>
    <w:rsid w:val="00936DD0"/>
    <w:rsid w:val="00937A10"/>
    <w:rsid w:val="00950E94"/>
    <w:rsid w:val="0095168B"/>
    <w:rsid w:val="009538FF"/>
    <w:rsid w:val="0095430C"/>
    <w:rsid w:val="00960C21"/>
    <w:rsid w:val="009613CB"/>
    <w:rsid w:val="00962785"/>
    <w:rsid w:val="009630D8"/>
    <w:rsid w:val="00965761"/>
    <w:rsid w:val="00974003"/>
    <w:rsid w:val="0097634E"/>
    <w:rsid w:val="00976BF9"/>
    <w:rsid w:val="009816FF"/>
    <w:rsid w:val="009850E1"/>
    <w:rsid w:val="00985DB7"/>
    <w:rsid w:val="009912C7"/>
    <w:rsid w:val="009929C7"/>
    <w:rsid w:val="00994C56"/>
    <w:rsid w:val="009975BB"/>
    <w:rsid w:val="009A03E4"/>
    <w:rsid w:val="009A4F1F"/>
    <w:rsid w:val="009A63DF"/>
    <w:rsid w:val="009A6A8A"/>
    <w:rsid w:val="009B15B5"/>
    <w:rsid w:val="009B42DD"/>
    <w:rsid w:val="009B5ACD"/>
    <w:rsid w:val="009B6AC1"/>
    <w:rsid w:val="009C4DE5"/>
    <w:rsid w:val="009C52E3"/>
    <w:rsid w:val="009C66C4"/>
    <w:rsid w:val="009D173A"/>
    <w:rsid w:val="009D240E"/>
    <w:rsid w:val="009D39D7"/>
    <w:rsid w:val="009D3E6E"/>
    <w:rsid w:val="009E17A3"/>
    <w:rsid w:val="009E1C19"/>
    <w:rsid w:val="009E6804"/>
    <w:rsid w:val="009F458C"/>
    <w:rsid w:val="009F7099"/>
    <w:rsid w:val="00A01DFF"/>
    <w:rsid w:val="00A064C0"/>
    <w:rsid w:val="00A1069D"/>
    <w:rsid w:val="00A13DD7"/>
    <w:rsid w:val="00A22376"/>
    <w:rsid w:val="00A2335E"/>
    <w:rsid w:val="00A247B4"/>
    <w:rsid w:val="00A25F7A"/>
    <w:rsid w:val="00A30776"/>
    <w:rsid w:val="00A34C95"/>
    <w:rsid w:val="00A36B19"/>
    <w:rsid w:val="00A36C3D"/>
    <w:rsid w:val="00A37019"/>
    <w:rsid w:val="00A43D86"/>
    <w:rsid w:val="00A50577"/>
    <w:rsid w:val="00A51E65"/>
    <w:rsid w:val="00A541EB"/>
    <w:rsid w:val="00A605BA"/>
    <w:rsid w:val="00A62CE5"/>
    <w:rsid w:val="00A745D1"/>
    <w:rsid w:val="00A754E5"/>
    <w:rsid w:val="00A75FD3"/>
    <w:rsid w:val="00A763C5"/>
    <w:rsid w:val="00A81A93"/>
    <w:rsid w:val="00A8228A"/>
    <w:rsid w:val="00A8267E"/>
    <w:rsid w:val="00A85663"/>
    <w:rsid w:val="00A86159"/>
    <w:rsid w:val="00A9290A"/>
    <w:rsid w:val="00A94559"/>
    <w:rsid w:val="00A9672E"/>
    <w:rsid w:val="00A979A8"/>
    <w:rsid w:val="00AA0347"/>
    <w:rsid w:val="00AA5403"/>
    <w:rsid w:val="00AA54C0"/>
    <w:rsid w:val="00AA5C7E"/>
    <w:rsid w:val="00AA6BD0"/>
    <w:rsid w:val="00AB3C20"/>
    <w:rsid w:val="00AC205F"/>
    <w:rsid w:val="00AC2122"/>
    <w:rsid w:val="00AC398B"/>
    <w:rsid w:val="00AD5DDF"/>
    <w:rsid w:val="00AF6BC5"/>
    <w:rsid w:val="00B07229"/>
    <w:rsid w:val="00B1053C"/>
    <w:rsid w:val="00B1330C"/>
    <w:rsid w:val="00B20BE0"/>
    <w:rsid w:val="00B249E2"/>
    <w:rsid w:val="00B25D6E"/>
    <w:rsid w:val="00B308D5"/>
    <w:rsid w:val="00B316A2"/>
    <w:rsid w:val="00B32BEF"/>
    <w:rsid w:val="00B334E1"/>
    <w:rsid w:val="00B34704"/>
    <w:rsid w:val="00B35BF6"/>
    <w:rsid w:val="00B362CD"/>
    <w:rsid w:val="00B438B9"/>
    <w:rsid w:val="00B45110"/>
    <w:rsid w:val="00B50EAC"/>
    <w:rsid w:val="00B515A6"/>
    <w:rsid w:val="00B5466D"/>
    <w:rsid w:val="00B55021"/>
    <w:rsid w:val="00B55CB6"/>
    <w:rsid w:val="00B56ADA"/>
    <w:rsid w:val="00B56FC7"/>
    <w:rsid w:val="00B60247"/>
    <w:rsid w:val="00B63F09"/>
    <w:rsid w:val="00B6482B"/>
    <w:rsid w:val="00B651F9"/>
    <w:rsid w:val="00B72A90"/>
    <w:rsid w:val="00B77298"/>
    <w:rsid w:val="00B80C7D"/>
    <w:rsid w:val="00B83A15"/>
    <w:rsid w:val="00B92915"/>
    <w:rsid w:val="00B92B31"/>
    <w:rsid w:val="00B93FCC"/>
    <w:rsid w:val="00B94EA4"/>
    <w:rsid w:val="00BA1B39"/>
    <w:rsid w:val="00BB04DD"/>
    <w:rsid w:val="00BB2D35"/>
    <w:rsid w:val="00BB4B9B"/>
    <w:rsid w:val="00BB5DE1"/>
    <w:rsid w:val="00BC227C"/>
    <w:rsid w:val="00BC7A1E"/>
    <w:rsid w:val="00BC7FEA"/>
    <w:rsid w:val="00BD0BDA"/>
    <w:rsid w:val="00BD1D7A"/>
    <w:rsid w:val="00BD2A90"/>
    <w:rsid w:val="00BD3C7D"/>
    <w:rsid w:val="00BD5AB3"/>
    <w:rsid w:val="00BD6EC3"/>
    <w:rsid w:val="00BE3639"/>
    <w:rsid w:val="00BE6771"/>
    <w:rsid w:val="00BE6A48"/>
    <w:rsid w:val="00BF1426"/>
    <w:rsid w:val="00BF191D"/>
    <w:rsid w:val="00BF2027"/>
    <w:rsid w:val="00BF2C57"/>
    <w:rsid w:val="00BF43A1"/>
    <w:rsid w:val="00BF6CC5"/>
    <w:rsid w:val="00C002A2"/>
    <w:rsid w:val="00C025FB"/>
    <w:rsid w:val="00C05ED8"/>
    <w:rsid w:val="00C16751"/>
    <w:rsid w:val="00C17C4D"/>
    <w:rsid w:val="00C21087"/>
    <w:rsid w:val="00C21E37"/>
    <w:rsid w:val="00C21FD3"/>
    <w:rsid w:val="00C2603D"/>
    <w:rsid w:val="00C277E9"/>
    <w:rsid w:val="00C30CF2"/>
    <w:rsid w:val="00C312D4"/>
    <w:rsid w:val="00C34A0A"/>
    <w:rsid w:val="00C41D00"/>
    <w:rsid w:val="00C43154"/>
    <w:rsid w:val="00C53327"/>
    <w:rsid w:val="00C5387F"/>
    <w:rsid w:val="00C557DE"/>
    <w:rsid w:val="00C616A1"/>
    <w:rsid w:val="00C63977"/>
    <w:rsid w:val="00C65741"/>
    <w:rsid w:val="00C6614C"/>
    <w:rsid w:val="00C66AC6"/>
    <w:rsid w:val="00C71E3B"/>
    <w:rsid w:val="00C77444"/>
    <w:rsid w:val="00C775DB"/>
    <w:rsid w:val="00C77832"/>
    <w:rsid w:val="00C8243E"/>
    <w:rsid w:val="00C8587C"/>
    <w:rsid w:val="00C874BD"/>
    <w:rsid w:val="00C877A4"/>
    <w:rsid w:val="00C9142A"/>
    <w:rsid w:val="00C95352"/>
    <w:rsid w:val="00C964E4"/>
    <w:rsid w:val="00CA2117"/>
    <w:rsid w:val="00CA2F44"/>
    <w:rsid w:val="00CA6050"/>
    <w:rsid w:val="00CB2C52"/>
    <w:rsid w:val="00CB4280"/>
    <w:rsid w:val="00CB523C"/>
    <w:rsid w:val="00CB6334"/>
    <w:rsid w:val="00CB6494"/>
    <w:rsid w:val="00CB7962"/>
    <w:rsid w:val="00CC2306"/>
    <w:rsid w:val="00CC4975"/>
    <w:rsid w:val="00CC4F52"/>
    <w:rsid w:val="00CC6A20"/>
    <w:rsid w:val="00CC7C9A"/>
    <w:rsid w:val="00CD549C"/>
    <w:rsid w:val="00CD6F38"/>
    <w:rsid w:val="00CE358C"/>
    <w:rsid w:val="00CE4794"/>
    <w:rsid w:val="00CE50AD"/>
    <w:rsid w:val="00CE527B"/>
    <w:rsid w:val="00CE7566"/>
    <w:rsid w:val="00CF1A9C"/>
    <w:rsid w:val="00CF4D53"/>
    <w:rsid w:val="00CF7D96"/>
    <w:rsid w:val="00D01270"/>
    <w:rsid w:val="00D02191"/>
    <w:rsid w:val="00D110B0"/>
    <w:rsid w:val="00D1225F"/>
    <w:rsid w:val="00D13B90"/>
    <w:rsid w:val="00D16B79"/>
    <w:rsid w:val="00D207E9"/>
    <w:rsid w:val="00D217F1"/>
    <w:rsid w:val="00D22729"/>
    <w:rsid w:val="00D26F06"/>
    <w:rsid w:val="00D322AC"/>
    <w:rsid w:val="00D34B13"/>
    <w:rsid w:val="00D37F09"/>
    <w:rsid w:val="00D4150F"/>
    <w:rsid w:val="00D41C09"/>
    <w:rsid w:val="00D41CB5"/>
    <w:rsid w:val="00D46291"/>
    <w:rsid w:val="00D47F6D"/>
    <w:rsid w:val="00D52679"/>
    <w:rsid w:val="00D53C67"/>
    <w:rsid w:val="00D53D74"/>
    <w:rsid w:val="00D54005"/>
    <w:rsid w:val="00D5476C"/>
    <w:rsid w:val="00D550EB"/>
    <w:rsid w:val="00D5510B"/>
    <w:rsid w:val="00D55CEC"/>
    <w:rsid w:val="00D56FAC"/>
    <w:rsid w:val="00D61CBB"/>
    <w:rsid w:val="00D61E3C"/>
    <w:rsid w:val="00D64781"/>
    <w:rsid w:val="00D65FA8"/>
    <w:rsid w:val="00D67BBC"/>
    <w:rsid w:val="00D82B59"/>
    <w:rsid w:val="00D82C4A"/>
    <w:rsid w:val="00D855F5"/>
    <w:rsid w:val="00D9078C"/>
    <w:rsid w:val="00D92C15"/>
    <w:rsid w:val="00D94D3A"/>
    <w:rsid w:val="00D952D5"/>
    <w:rsid w:val="00D95617"/>
    <w:rsid w:val="00D95CF3"/>
    <w:rsid w:val="00DA08AE"/>
    <w:rsid w:val="00DA2632"/>
    <w:rsid w:val="00DA47F5"/>
    <w:rsid w:val="00DA58C3"/>
    <w:rsid w:val="00DA6FBF"/>
    <w:rsid w:val="00DA7077"/>
    <w:rsid w:val="00DB26D1"/>
    <w:rsid w:val="00DB4302"/>
    <w:rsid w:val="00DB5B4B"/>
    <w:rsid w:val="00DB6E17"/>
    <w:rsid w:val="00DC0AA5"/>
    <w:rsid w:val="00DC0E85"/>
    <w:rsid w:val="00DC617F"/>
    <w:rsid w:val="00DC7A49"/>
    <w:rsid w:val="00DD0C96"/>
    <w:rsid w:val="00DD612A"/>
    <w:rsid w:val="00DE24D2"/>
    <w:rsid w:val="00DE4E82"/>
    <w:rsid w:val="00DE7321"/>
    <w:rsid w:val="00DF1438"/>
    <w:rsid w:val="00E00081"/>
    <w:rsid w:val="00E0295E"/>
    <w:rsid w:val="00E02EC4"/>
    <w:rsid w:val="00E14A1F"/>
    <w:rsid w:val="00E14C83"/>
    <w:rsid w:val="00E1596D"/>
    <w:rsid w:val="00E16395"/>
    <w:rsid w:val="00E20172"/>
    <w:rsid w:val="00E23C60"/>
    <w:rsid w:val="00E25BA4"/>
    <w:rsid w:val="00E25E30"/>
    <w:rsid w:val="00E2656F"/>
    <w:rsid w:val="00E26A1C"/>
    <w:rsid w:val="00E271FF"/>
    <w:rsid w:val="00E27691"/>
    <w:rsid w:val="00E359DD"/>
    <w:rsid w:val="00E41FA6"/>
    <w:rsid w:val="00E425A4"/>
    <w:rsid w:val="00E42760"/>
    <w:rsid w:val="00E5234C"/>
    <w:rsid w:val="00E540F1"/>
    <w:rsid w:val="00E5654D"/>
    <w:rsid w:val="00E602CF"/>
    <w:rsid w:val="00E62964"/>
    <w:rsid w:val="00E63EE6"/>
    <w:rsid w:val="00E66F0E"/>
    <w:rsid w:val="00E73831"/>
    <w:rsid w:val="00E835DD"/>
    <w:rsid w:val="00E84EC3"/>
    <w:rsid w:val="00E9087E"/>
    <w:rsid w:val="00E92073"/>
    <w:rsid w:val="00E96AD0"/>
    <w:rsid w:val="00EA2D19"/>
    <w:rsid w:val="00EA4D34"/>
    <w:rsid w:val="00EA6CB4"/>
    <w:rsid w:val="00EA6D4A"/>
    <w:rsid w:val="00EA7A98"/>
    <w:rsid w:val="00EB5A4B"/>
    <w:rsid w:val="00EB6A7A"/>
    <w:rsid w:val="00EC0250"/>
    <w:rsid w:val="00EC3C88"/>
    <w:rsid w:val="00EC6B01"/>
    <w:rsid w:val="00ED07FA"/>
    <w:rsid w:val="00ED0980"/>
    <w:rsid w:val="00ED24BF"/>
    <w:rsid w:val="00ED45D4"/>
    <w:rsid w:val="00ED4975"/>
    <w:rsid w:val="00ED4EAA"/>
    <w:rsid w:val="00EE2F51"/>
    <w:rsid w:val="00EE32A4"/>
    <w:rsid w:val="00EE4373"/>
    <w:rsid w:val="00EE5894"/>
    <w:rsid w:val="00EE6C39"/>
    <w:rsid w:val="00EF48D2"/>
    <w:rsid w:val="00EF4A4C"/>
    <w:rsid w:val="00EF4FAB"/>
    <w:rsid w:val="00EF7389"/>
    <w:rsid w:val="00EF74DE"/>
    <w:rsid w:val="00EF7A43"/>
    <w:rsid w:val="00F0060A"/>
    <w:rsid w:val="00F006ED"/>
    <w:rsid w:val="00F11C29"/>
    <w:rsid w:val="00F1232D"/>
    <w:rsid w:val="00F1256E"/>
    <w:rsid w:val="00F12CA7"/>
    <w:rsid w:val="00F16A73"/>
    <w:rsid w:val="00F27607"/>
    <w:rsid w:val="00F325B2"/>
    <w:rsid w:val="00F34C40"/>
    <w:rsid w:val="00F356C2"/>
    <w:rsid w:val="00F4209F"/>
    <w:rsid w:val="00F46049"/>
    <w:rsid w:val="00F46F8E"/>
    <w:rsid w:val="00F506D3"/>
    <w:rsid w:val="00F517A9"/>
    <w:rsid w:val="00F5373F"/>
    <w:rsid w:val="00F642CB"/>
    <w:rsid w:val="00F654E1"/>
    <w:rsid w:val="00F656E5"/>
    <w:rsid w:val="00F65E4A"/>
    <w:rsid w:val="00F719FC"/>
    <w:rsid w:val="00F86B59"/>
    <w:rsid w:val="00F94E30"/>
    <w:rsid w:val="00FA23C0"/>
    <w:rsid w:val="00FA5B51"/>
    <w:rsid w:val="00FB0563"/>
    <w:rsid w:val="00FB13C7"/>
    <w:rsid w:val="00FB6CF4"/>
    <w:rsid w:val="00FC31EE"/>
    <w:rsid w:val="00FC6D7A"/>
    <w:rsid w:val="00FD01B0"/>
    <w:rsid w:val="00FE2D2D"/>
    <w:rsid w:val="00FE5684"/>
    <w:rsid w:val="00FF1472"/>
    <w:rsid w:val="00FF2F9C"/>
    <w:rsid w:val="00FF48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790D6"/>
  <w15:docId w15:val="{306576C4-E3DB-46D9-84C0-50D42E4F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1C19"/>
  </w:style>
  <w:style w:type="paragraph" w:styleId="1">
    <w:name w:val="heading 1"/>
    <w:basedOn w:val="a"/>
    <w:next w:val="a"/>
    <w:link w:val="10"/>
    <w:uiPriority w:val="9"/>
    <w:qFormat/>
    <w:rsid w:val="00407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0565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5">
    <w:name w:val="heading 5"/>
    <w:basedOn w:val="a"/>
    <w:next w:val="a"/>
    <w:link w:val="50"/>
    <w:uiPriority w:val="9"/>
    <w:semiHidden/>
    <w:unhideWhenUsed/>
    <w:qFormat/>
    <w:rsid w:val="00BE36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782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205656"/>
    <w:rPr>
      <w:rFonts w:ascii="Times New Roman" w:eastAsia="Times New Roman" w:hAnsi="Times New Roman" w:cs="Times New Roman"/>
      <w:b/>
      <w:bCs/>
      <w:sz w:val="27"/>
      <w:szCs w:val="27"/>
      <w:lang w:eastAsia="uk-UA"/>
    </w:rPr>
  </w:style>
  <w:style w:type="character" w:customStyle="1" w:styleId="50">
    <w:name w:val="Заголовок 5 Знак"/>
    <w:basedOn w:val="a0"/>
    <w:link w:val="5"/>
    <w:uiPriority w:val="9"/>
    <w:semiHidden/>
    <w:rsid w:val="00BE3639"/>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9C66C4"/>
    <w:pPr>
      <w:ind w:left="720"/>
      <w:contextualSpacing/>
    </w:pPr>
  </w:style>
  <w:style w:type="paragraph" w:styleId="a4">
    <w:name w:val="Balloon Text"/>
    <w:basedOn w:val="a"/>
    <w:link w:val="a5"/>
    <w:uiPriority w:val="99"/>
    <w:semiHidden/>
    <w:unhideWhenUsed/>
    <w:rsid w:val="009C66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66C4"/>
    <w:rPr>
      <w:rFonts w:ascii="Tahoma" w:hAnsi="Tahoma" w:cs="Tahoma"/>
      <w:sz w:val="16"/>
      <w:szCs w:val="16"/>
    </w:rPr>
  </w:style>
  <w:style w:type="character" w:styleId="a6">
    <w:name w:val="Hyperlink"/>
    <w:basedOn w:val="a0"/>
    <w:uiPriority w:val="99"/>
    <w:unhideWhenUsed/>
    <w:rsid w:val="00205656"/>
    <w:rPr>
      <w:color w:val="0000FF"/>
      <w:u w:val="single"/>
    </w:rPr>
  </w:style>
  <w:style w:type="table" w:styleId="a7">
    <w:name w:val="Table Grid"/>
    <w:basedOn w:val="a1"/>
    <w:uiPriority w:val="39"/>
    <w:rsid w:val="00A24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41C7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41C7E"/>
  </w:style>
  <w:style w:type="paragraph" w:styleId="aa">
    <w:name w:val="footer"/>
    <w:basedOn w:val="a"/>
    <w:link w:val="ab"/>
    <w:uiPriority w:val="99"/>
    <w:unhideWhenUsed/>
    <w:rsid w:val="00141C7E"/>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41C7E"/>
  </w:style>
  <w:style w:type="paragraph" w:styleId="ac">
    <w:name w:val="Body Text"/>
    <w:basedOn w:val="a"/>
    <w:link w:val="ad"/>
    <w:uiPriority w:val="99"/>
    <w:rsid w:val="002562CC"/>
    <w:pPr>
      <w:spacing w:after="0" w:line="240" w:lineRule="auto"/>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uiPriority w:val="99"/>
    <w:rsid w:val="002562CC"/>
    <w:rPr>
      <w:rFonts w:ascii="Times New Roman" w:eastAsia="Times New Roman" w:hAnsi="Times New Roman" w:cs="Times New Roman"/>
      <w:b/>
      <w:bCs/>
      <w:sz w:val="28"/>
      <w:szCs w:val="24"/>
      <w:lang w:val="ru-RU" w:eastAsia="ru-RU"/>
    </w:rPr>
  </w:style>
  <w:style w:type="character" w:customStyle="1" w:styleId="fmt">
    <w:name w:val="fmt"/>
    <w:basedOn w:val="a0"/>
    <w:rsid w:val="00201A4E"/>
  </w:style>
  <w:style w:type="character" w:customStyle="1" w:styleId="ae">
    <w:name w:val="Другое_"/>
    <w:basedOn w:val="a0"/>
    <w:link w:val="af"/>
    <w:rsid w:val="005B6006"/>
    <w:rPr>
      <w:rFonts w:ascii="Times New Roman" w:hAnsi="Times New Roman" w:cs="Times New Roman"/>
      <w:shd w:val="clear" w:color="auto" w:fill="FFFFFF"/>
    </w:rPr>
  </w:style>
  <w:style w:type="paragraph" w:customStyle="1" w:styleId="af">
    <w:name w:val="Другое"/>
    <w:basedOn w:val="a"/>
    <w:link w:val="ae"/>
    <w:rsid w:val="005B6006"/>
    <w:pPr>
      <w:shd w:val="clear" w:color="auto" w:fill="FFFFFF"/>
      <w:spacing w:after="0" w:line="240" w:lineRule="auto"/>
      <w:jc w:val="center"/>
    </w:pPr>
    <w:rPr>
      <w:rFonts w:ascii="Times New Roman" w:hAnsi="Times New Roman" w:cs="Times New Roman"/>
    </w:rPr>
  </w:style>
  <w:style w:type="character" w:customStyle="1" w:styleId="11">
    <w:name w:val="Основной текст Знак1"/>
    <w:basedOn w:val="a0"/>
    <w:uiPriority w:val="99"/>
    <w:rsid w:val="00D5510B"/>
    <w:rPr>
      <w:rFonts w:ascii="Times New Roman" w:hAnsi="Times New Roman" w:cs="Times New Roman"/>
      <w:sz w:val="26"/>
      <w:szCs w:val="26"/>
      <w:u w:val="none"/>
    </w:rPr>
  </w:style>
  <w:style w:type="character" w:styleId="af0">
    <w:name w:val="Strong"/>
    <w:basedOn w:val="a0"/>
    <w:uiPriority w:val="22"/>
    <w:qFormat/>
    <w:rsid w:val="00C34A0A"/>
    <w:rPr>
      <w:b/>
      <w:bCs/>
    </w:rPr>
  </w:style>
  <w:style w:type="character" w:customStyle="1" w:styleId="af1">
    <w:name w:val="Основний текст_"/>
    <w:basedOn w:val="a0"/>
    <w:link w:val="af2"/>
    <w:rsid w:val="00DE7321"/>
    <w:rPr>
      <w:rFonts w:ascii="Times New Roman" w:eastAsia="Times New Roman" w:hAnsi="Times New Roman" w:cs="Times New Roman"/>
      <w:spacing w:val="7"/>
      <w:sz w:val="23"/>
      <w:szCs w:val="23"/>
      <w:shd w:val="clear" w:color="auto" w:fill="FFFFFF"/>
    </w:rPr>
  </w:style>
  <w:style w:type="paragraph" w:customStyle="1" w:styleId="af2">
    <w:name w:val="Основний текст"/>
    <w:basedOn w:val="a"/>
    <w:link w:val="af1"/>
    <w:rsid w:val="00DE7321"/>
    <w:pPr>
      <w:widowControl w:val="0"/>
      <w:shd w:val="clear" w:color="auto" w:fill="FFFFFF"/>
      <w:spacing w:before="180" w:after="0" w:line="307" w:lineRule="exact"/>
      <w:ind w:hanging="4680"/>
      <w:jc w:val="right"/>
    </w:pPr>
    <w:rPr>
      <w:rFonts w:ascii="Times New Roman" w:eastAsia="Times New Roman" w:hAnsi="Times New Roman" w:cs="Times New Roman"/>
      <w:spacing w:val="7"/>
      <w:sz w:val="23"/>
      <w:szCs w:val="23"/>
    </w:rPr>
  </w:style>
  <w:style w:type="character" w:customStyle="1" w:styleId="0pt">
    <w:name w:val="Основний текст + Напівжирний;Інтервал 0 pt"/>
    <w:basedOn w:val="af1"/>
    <w:rsid w:val="00DE7321"/>
    <w:rPr>
      <w:rFonts w:ascii="Times New Roman" w:eastAsia="Times New Roman" w:hAnsi="Times New Roman" w:cs="Times New Roman"/>
      <w:b/>
      <w:bCs/>
      <w:color w:val="000000"/>
      <w:spacing w:val="3"/>
      <w:w w:val="100"/>
      <w:position w:val="0"/>
      <w:sz w:val="23"/>
      <w:szCs w:val="23"/>
      <w:shd w:val="clear" w:color="auto" w:fill="FFFFFF"/>
      <w:lang w:val="ru-RU"/>
    </w:rPr>
  </w:style>
  <w:style w:type="character" w:customStyle="1" w:styleId="12pt0pt">
    <w:name w:val="Основний текст + 12 pt;Напівжирний;Курсив;Інтервал 0 pt"/>
    <w:basedOn w:val="af1"/>
    <w:rsid w:val="00DE7321"/>
    <w:rPr>
      <w:rFonts w:ascii="Times New Roman" w:eastAsia="Times New Roman" w:hAnsi="Times New Roman" w:cs="Times New Roman"/>
      <w:b/>
      <w:bCs/>
      <w:i/>
      <w:iCs/>
      <w:color w:val="000000"/>
      <w:spacing w:val="4"/>
      <w:w w:val="100"/>
      <w:position w:val="0"/>
      <w:sz w:val="24"/>
      <w:szCs w:val="24"/>
      <w:shd w:val="clear" w:color="auto" w:fill="FFFFFF"/>
      <w:lang w:val="ru-RU"/>
    </w:rPr>
  </w:style>
  <w:style w:type="character" w:customStyle="1" w:styleId="Candara15pt-1pt">
    <w:name w:val="Основний текст + Candara;15 pt;Курсив;Інтервал -1 pt"/>
    <w:basedOn w:val="af1"/>
    <w:rsid w:val="00DE7321"/>
    <w:rPr>
      <w:rFonts w:ascii="Candara" w:eastAsia="Candara" w:hAnsi="Candara" w:cs="Candara"/>
      <w:i/>
      <w:iCs/>
      <w:color w:val="000000"/>
      <w:spacing w:val="-23"/>
      <w:w w:val="100"/>
      <w:position w:val="0"/>
      <w:sz w:val="30"/>
      <w:szCs w:val="30"/>
      <w:shd w:val="clear" w:color="auto" w:fill="FFFFFF"/>
      <w:lang w:val="ru-RU"/>
    </w:rPr>
  </w:style>
  <w:style w:type="character" w:customStyle="1" w:styleId="12pt0pt0">
    <w:name w:val="Основний текст + 12 pt;Інтервал 0 pt"/>
    <w:basedOn w:val="af1"/>
    <w:rsid w:val="00DE7321"/>
    <w:rPr>
      <w:rFonts w:ascii="Times New Roman" w:eastAsia="Times New Roman" w:hAnsi="Times New Roman" w:cs="Times New Roman"/>
      <w:b w:val="0"/>
      <w:bCs w:val="0"/>
      <w:i w:val="0"/>
      <w:iCs w:val="0"/>
      <w:smallCaps w:val="0"/>
      <w:strike w:val="0"/>
      <w:color w:val="000000"/>
      <w:spacing w:val="3"/>
      <w:w w:val="100"/>
      <w:position w:val="0"/>
      <w:sz w:val="24"/>
      <w:szCs w:val="24"/>
      <w:u w:val="none"/>
      <w:shd w:val="clear" w:color="auto" w:fill="FFFFFF"/>
      <w:lang w:val="ru-RU"/>
    </w:rPr>
  </w:style>
  <w:style w:type="character" w:customStyle="1" w:styleId="51">
    <w:name w:val="Основний текст5"/>
    <w:basedOn w:val="a0"/>
    <w:rsid w:val="005F0E34"/>
    <w:rPr>
      <w:rFonts w:ascii="Times New Roman" w:eastAsia="Times New Roman" w:hAnsi="Times New Roman" w:cs="Times New Roman"/>
      <w:b w:val="0"/>
      <w:bCs w:val="0"/>
      <w:i w:val="0"/>
      <w:iCs w:val="0"/>
      <w:smallCaps w:val="0"/>
      <w:strike w:val="0"/>
      <w:spacing w:val="0"/>
      <w:sz w:val="27"/>
      <w:szCs w:val="27"/>
    </w:rPr>
  </w:style>
  <w:style w:type="character" w:customStyle="1" w:styleId="75">
    <w:name w:val="Основний текст (75)_"/>
    <w:basedOn w:val="a0"/>
    <w:link w:val="750"/>
    <w:rsid w:val="005F0E34"/>
    <w:rPr>
      <w:rFonts w:ascii="Times New Roman" w:eastAsia="Times New Roman" w:hAnsi="Times New Roman" w:cs="Times New Roman"/>
      <w:sz w:val="23"/>
      <w:szCs w:val="23"/>
      <w:shd w:val="clear" w:color="auto" w:fill="FFFFFF"/>
    </w:rPr>
  </w:style>
  <w:style w:type="paragraph" w:customStyle="1" w:styleId="750">
    <w:name w:val="Основний текст (75)"/>
    <w:basedOn w:val="a"/>
    <w:link w:val="75"/>
    <w:rsid w:val="005F0E34"/>
    <w:pPr>
      <w:shd w:val="clear" w:color="auto" w:fill="FFFFFF"/>
      <w:spacing w:after="0" w:line="0" w:lineRule="atLeast"/>
    </w:pPr>
    <w:rPr>
      <w:rFonts w:ascii="Times New Roman" w:eastAsia="Times New Roman" w:hAnsi="Times New Roman" w:cs="Times New Roman"/>
      <w:sz w:val="23"/>
      <w:szCs w:val="23"/>
    </w:rPr>
  </w:style>
  <w:style w:type="character" w:customStyle="1" w:styleId="21">
    <w:name w:val="Основний текст (21)_"/>
    <w:basedOn w:val="a0"/>
    <w:link w:val="210"/>
    <w:rsid w:val="005F0E34"/>
    <w:rPr>
      <w:rFonts w:ascii="Times New Roman" w:eastAsia="Times New Roman" w:hAnsi="Times New Roman" w:cs="Times New Roman"/>
      <w:spacing w:val="10"/>
      <w:sz w:val="20"/>
      <w:szCs w:val="20"/>
      <w:shd w:val="clear" w:color="auto" w:fill="FFFFFF"/>
    </w:rPr>
  </w:style>
  <w:style w:type="paragraph" w:customStyle="1" w:styleId="210">
    <w:name w:val="Основний текст (21)"/>
    <w:basedOn w:val="a"/>
    <w:link w:val="21"/>
    <w:rsid w:val="005F0E34"/>
    <w:pPr>
      <w:shd w:val="clear" w:color="auto" w:fill="FFFFFF"/>
      <w:spacing w:after="60" w:line="0" w:lineRule="atLeast"/>
    </w:pPr>
    <w:rPr>
      <w:rFonts w:ascii="Times New Roman" w:eastAsia="Times New Roman" w:hAnsi="Times New Roman" w:cs="Times New Roman"/>
      <w:spacing w:val="10"/>
      <w:sz w:val="20"/>
      <w:szCs w:val="20"/>
    </w:rPr>
  </w:style>
  <w:style w:type="paragraph" w:customStyle="1" w:styleId="Default">
    <w:name w:val="Default"/>
    <w:rsid w:val="00B56FC7"/>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782">
      <w:bodyDiv w:val="1"/>
      <w:marLeft w:val="0"/>
      <w:marRight w:val="0"/>
      <w:marTop w:val="0"/>
      <w:marBottom w:val="0"/>
      <w:divBdr>
        <w:top w:val="none" w:sz="0" w:space="0" w:color="auto"/>
        <w:left w:val="none" w:sz="0" w:space="0" w:color="auto"/>
        <w:bottom w:val="none" w:sz="0" w:space="0" w:color="auto"/>
        <w:right w:val="none" w:sz="0" w:space="0" w:color="auto"/>
      </w:divBdr>
    </w:div>
    <w:div w:id="35936753">
      <w:bodyDiv w:val="1"/>
      <w:marLeft w:val="0"/>
      <w:marRight w:val="0"/>
      <w:marTop w:val="0"/>
      <w:marBottom w:val="0"/>
      <w:divBdr>
        <w:top w:val="none" w:sz="0" w:space="0" w:color="auto"/>
        <w:left w:val="none" w:sz="0" w:space="0" w:color="auto"/>
        <w:bottom w:val="none" w:sz="0" w:space="0" w:color="auto"/>
        <w:right w:val="none" w:sz="0" w:space="0" w:color="auto"/>
      </w:divBdr>
    </w:div>
    <w:div w:id="70321208">
      <w:bodyDiv w:val="1"/>
      <w:marLeft w:val="0"/>
      <w:marRight w:val="0"/>
      <w:marTop w:val="0"/>
      <w:marBottom w:val="0"/>
      <w:divBdr>
        <w:top w:val="none" w:sz="0" w:space="0" w:color="auto"/>
        <w:left w:val="none" w:sz="0" w:space="0" w:color="auto"/>
        <w:bottom w:val="none" w:sz="0" w:space="0" w:color="auto"/>
        <w:right w:val="none" w:sz="0" w:space="0" w:color="auto"/>
      </w:divBdr>
    </w:div>
    <w:div w:id="91828690">
      <w:bodyDiv w:val="1"/>
      <w:marLeft w:val="0"/>
      <w:marRight w:val="0"/>
      <w:marTop w:val="0"/>
      <w:marBottom w:val="0"/>
      <w:divBdr>
        <w:top w:val="none" w:sz="0" w:space="0" w:color="auto"/>
        <w:left w:val="none" w:sz="0" w:space="0" w:color="auto"/>
        <w:bottom w:val="none" w:sz="0" w:space="0" w:color="auto"/>
        <w:right w:val="none" w:sz="0" w:space="0" w:color="auto"/>
      </w:divBdr>
    </w:div>
    <w:div w:id="162203131">
      <w:bodyDiv w:val="1"/>
      <w:marLeft w:val="0"/>
      <w:marRight w:val="0"/>
      <w:marTop w:val="0"/>
      <w:marBottom w:val="0"/>
      <w:divBdr>
        <w:top w:val="none" w:sz="0" w:space="0" w:color="auto"/>
        <w:left w:val="none" w:sz="0" w:space="0" w:color="auto"/>
        <w:bottom w:val="none" w:sz="0" w:space="0" w:color="auto"/>
        <w:right w:val="none" w:sz="0" w:space="0" w:color="auto"/>
      </w:divBdr>
    </w:div>
    <w:div w:id="165168373">
      <w:bodyDiv w:val="1"/>
      <w:marLeft w:val="0"/>
      <w:marRight w:val="0"/>
      <w:marTop w:val="0"/>
      <w:marBottom w:val="0"/>
      <w:divBdr>
        <w:top w:val="none" w:sz="0" w:space="0" w:color="auto"/>
        <w:left w:val="none" w:sz="0" w:space="0" w:color="auto"/>
        <w:bottom w:val="none" w:sz="0" w:space="0" w:color="auto"/>
        <w:right w:val="none" w:sz="0" w:space="0" w:color="auto"/>
      </w:divBdr>
    </w:div>
    <w:div w:id="197553593">
      <w:bodyDiv w:val="1"/>
      <w:marLeft w:val="0"/>
      <w:marRight w:val="0"/>
      <w:marTop w:val="0"/>
      <w:marBottom w:val="0"/>
      <w:divBdr>
        <w:top w:val="none" w:sz="0" w:space="0" w:color="auto"/>
        <w:left w:val="none" w:sz="0" w:space="0" w:color="auto"/>
        <w:bottom w:val="none" w:sz="0" w:space="0" w:color="auto"/>
        <w:right w:val="none" w:sz="0" w:space="0" w:color="auto"/>
      </w:divBdr>
    </w:div>
    <w:div w:id="202641122">
      <w:bodyDiv w:val="1"/>
      <w:marLeft w:val="0"/>
      <w:marRight w:val="0"/>
      <w:marTop w:val="0"/>
      <w:marBottom w:val="0"/>
      <w:divBdr>
        <w:top w:val="none" w:sz="0" w:space="0" w:color="auto"/>
        <w:left w:val="none" w:sz="0" w:space="0" w:color="auto"/>
        <w:bottom w:val="none" w:sz="0" w:space="0" w:color="auto"/>
        <w:right w:val="none" w:sz="0" w:space="0" w:color="auto"/>
      </w:divBdr>
    </w:div>
    <w:div w:id="260797329">
      <w:bodyDiv w:val="1"/>
      <w:marLeft w:val="0"/>
      <w:marRight w:val="0"/>
      <w:marTop w:val="0"/>
      <w:marBottom w:val="0"/>
      <w:divBdr>
        <w:top w:val="none" w:sz="0" w:space="0" w:color="auto"/>
        <w:left w:val="none" w:sz="0" w:space="0" w:color="auto"/>
        <w:bottom w:val="none" w:sz="0" w:space="0" w:color="auto"/>
        <w:right w:val="none" w:sz="0" w:space="0" w:color="auto"/>
      </w:divBdr>
    </w:div>
    <w:div w:id="285694478">
      <w:bodyDiv w:val="1"/>
      <w:marLeft w:val="0"/>
      <w:marRight w:val="0"/>
      <w:marTop w:val="0"/>
      <w:marBottom w:val="0"/>
      <w:divBdr>
        <w:top w:val="none" w:sz="0" w:space="0" w:color="auto"/>
        <w:left w:val="none" w:sz="0" w:space="0" w:color="auto"/>
        <w:bottom w:val="none" w:sz="0" w:space="0" w:color="auto"/>
        <w:right w:val="none" w:sz="0" w:space="0" w:color="auto"/>
      </w:divBdr>
    </w:div>
    <w:div w:id="306125734">
      <w:bodyDiv w:val="1"/>
      <w:marLeft w:val="0"/>
      <w:marRight w:val="0"/>
      <w:marTop w:val="0"/>
      <w:marBottom w:val="0"/>
      <w:divBdr>
        <w:top w:val="none" w:sz="0" w:space="0" w:color="auto"/>
        <w:left w:val="none" w:sz="0" w:space="0" w:color="auto"/>
        <w:bottom w:val="none" w:sz="0" w:space="0" w:color="auto"/>
        <w:right w:val="none" w:sz="0" w:space="0" w:color="auto"/>
      </w:divBdr>
    </w:div>
    <w:div w:id="343170446">
      <w:bodyDiv w:val="1"/>
      <w:marLeft w:val="0"/>
      <w:marRight w:val="0"/>
      <w:marTop w:val="0"/>
      <w:marBottom w:val="0"/>
      <w:divBdr>
        <w:top w:val="none" w:sz="0" w:space="0" w:color="auto"/>
        <w:left w:val="none" w:sz="0" w:space="0" w:color="auto"/>
        <w:bottom w:val="none" w:sz="0" w:space="0" w:color="auto"/>
        <w:right w:val="none" w:sz="0" w:space="0" w:color="auto"/>
      </w:divBdr>
    </w:div>
    <w:div w:id="355499531">
      <w:bodyDiv w:val="1"/>
      <w:marLeft w:val="0"/>
      <w:marRight w:val="0"/>
      <w:marTop w:val="0"/>
      <w:marBottom w:val="0"/>
      <w:divBdr>
        <w:top w:val="none" w:sz="0" w:space="0" w:color="auto"/>
        <w:left w:val="none" w:sz="0" w:space="0" w:color="auto"/>
        <w:bottom w:val="none" w:sz="0" w:space="0" w:color="auto"/>
        <w:right w:val="none" w:sz="0" w:space="0" w:color="auto"/>
      </w:divBdr>
    </w:div>
    <w:div w:id="374159271">
      <w:bodyDiv w:val="1"/>
      <w:marLeft w:val="0"/>
      <w:marRight w:val="0"/>
      <w:marTop w:val="0"/>
      <w:marBottom w:val="0"/>
      <w:divBdr>
        <w:top w:val="none" w:sz="0" w:space="0" w:color="auto"/>
        <w:left w:val="none" w:sz="0" w:space="0" w:color="auto"/>
        <w:bottom w:val="none" w:sz="0" w:space="0" w:color="auto"/>
        <w:right w:val="none" w:sz="0" w:space="0" w:color="auto"/>
      </w:divBdr>
    </w:div>
    <w:div w:id="413237181">
      <w:bodyDiv w:val="1"/>
      <w:marLeft w:val="0"/>
      <w:marRight w:val="0"/>
      <w:marTop w:val="0"/>
      <w:marBottom w:val="0"/>
      <w:divBdr>
        <w:top w:val="none" w:sz="0" w:space="0" w:color="auto"/>
        <w:left w:val="none" w:sz="0" w:space="0" w:color="auto"/>
        <w:bottom w:val="none" w:sz="0" w:space="0" w:color="auto"/>
        <w:right w:val="none" w:sz="0" w:space="0" w:color="auto"/>
      </w:divBdr>
    </w:div>
    <w:div w:id="464129115">
      <w:bodyDiv w:val="1"/>
      <w:marLeft w:val="0"/>
      <w:marRight w:val="0"/>
      <w:marTop w:val="0"/>
      <w:marBottom w:val="0"/>
      <w:divBdr>
        <w:top w:val="none" w:sz="0" w:space="0" w:color="auto"/>
        <w:left w:val="none" w:sz="0" w:space="0" w:color="auto"/>
        <w:bottom w:val="none" w:sz="0" w:space="0" w:color="auto"/>
        <w:right w:val="none" w:sz="0" w:space="0" w:color="auto"/>
      </w:divBdr>
    </w:div>
    <w:div w:id="475418301">
      <w:bodyDiv w:val="1"/>
      <w:marLeft w:val="0"/>
      <w:marRight w:val="0"/>
      <w:marTop w:val="0"/>
      <w:marBottom w:val="0"/>
      <w:divBdr>
        <w:top w:val="none" w:sz="0" w:space="0" w:color="auto"/>
        <w:left w:val="none" w:sz="0" w:space="0" w:color="auto"/>
        <w:bottom w:val="none" w:sz="0" w:space="0" w:color="auto"/>
        <w:right w:val="none" w:sz="0" w:space="0" w:color="auto"/>
      </w:divBdr>
    </w:div>
    <w:div w:id="498546019">
      <w:bodyDiv w:val="1"/>
      <w:marLeft w:val="0"/>
      <w:marRight w:val="0"/>
      <w:marTop w:val="0"/>
      <w:marBottom w:val="0"/>
      <w:divBdr>
        <w:top w:val="none" w:sz="0" w:space="0" w:color="auto"/>
        <w:left w:val="none" w:sz="0" w:space="0" w:color="auto"/>
        <w:bottom w:val="none" w:sz="0" w:space="0" w:color="auto"/>
        <w:right w:val="none" w:sz="0" w:space="0" w:color="auto"/>
      </w:divBdr>
    </w:div>
    <w:div w:id="520555092">
      <w:bodyDiv w:val="1"/>
      <w:marLeft w:val="0"/>
      <w:marRight w:val="0"/>
      <w:marTop w:val="0"/>
      <w:marBottom w:val="0"/>
      <w:divBdr>
        <w:top w:val="none" w:sz="0" w:space="0" w:color="auto"/>
        <w:left w:val="none" w:sz="0" w:space="0" w:color="auto"/>
        <w:bottom w:val="none" w:sz="0" w:space="0" w:color="auto"/>
        <w:right w:val="none" w:sz="0" w:space="0" w:color="auto"/>
      </w:divBdr>
    </w:div>
    <w:div w:id="521357845">
      <w:bodyDiv w:val="1"/>
      <w:marLeft w:val="0"/>
      <w:marRight w:val="0"/>
      <w:marTop w:val="0"/>
      <w:marBottom w:val="0"/>
      <w:divBdr>
        <w:top w:val="none" w:sz="0" w:space="0" w:color="auto"/>
        <w:left w:val="none" w:sz="0" w:space="0" w:color="auto"/>
        <w:bottom w:val="none" w:sz="0" w:space="0" w:color="auto"/>
        <w:right w:val="none" w:sz="0" w:space="0" w:color="auto"/>
      </w:divBdr>
      <w:divsChild>
        <w:div w:id="1256128573">
          <w:marLeft w:val="0"/>
          <w:marRight w:val="0"/>
          <w:marTop w:val="281"/>
          <w:marBottom w:val="281"/>
          <w:divBdr>
            <w:top w:val="single" w:sz="8" w:space="5" w:color="F0F0F0"/>
            <w:left w:val="single" w:sz="8" w:space="9" w:color="F0F0F0"/>
            <w:bottom w:val="single" w:sz="8" w:space="5" w:color="F0F0F0"/>
            <w:right w:val="single" w:sz="8" w:space="9" w:color="F0F0F0"/>
          </w:divBdr>
        </w:div>
      </w:divsChild>
    </w:div>
    <w:div w:id="524560550">
      <w:bodyDiv w:val="1"/>
      <w:marLeft w:val="0"/>
      <w:marRight w:val="0"/>
      <w:marTop w:val="0"/>
      <w:marBottom w:val="0"/>
      <w:divBdr>
        <w:top w:val="none" w:sz="0" w:space="0" w:color="auto"/>
        <w:left w:val="none" w:sz="0" w:space="0" w:color="auto"/>
        <w:bottom w:val="none" w:sz="0" w:space="0" w:color="auto"/>
        <w:right w:val="none" w:sz="0" w:space="0" w:color="auto"/>
      </w:divBdr>
    </w:div>
    <w:div w:id="526066852">
      <w:bodyDiv w:val="1"/>
      <w:marLeft w:val="0"/>
      <w:marRight w:val="0"/>
      <w:marTop w:val="0"/>
      <w:marBottom w:val="0"/>
      <w:divBdr>
        <w:top w:val="none" w:sz="0" w:space="0" w:color="auto"/>
        <w:left w:val="none" w:sz="0" w:space="0" w:color="auto"/>
        <w:bottom w:val="none" w:sz="0" w:space="0" w:color="auto"/>
        <w:right w:val="none" w:sz="0" w:space="0" w:color="auto"/>
      </w:divBdr>
    </w:div>
    <w:div w:id="529880063">
      <w:bodyDiv w:val="1"/>
      <w:marLeft w:val="0"/>
      <w:marRight w:val="0"/>
      <w:marTop w:val="0"/>
      <w:marBottom w:val="0"/>
      <w:divBdr>
        <w:top w:val="none" w:sz="0" w:space="0" w:color="auto"/>
        <w:left w:val="none" w:sz="0" w:space="0" w:color="auto"/>
        <w:bottom w:val="none" w:sz="0" w:space="0" w:color="auto"/>
        <w:right w:val="none" w:sz="0" w:space="0" w:color="auto"/>
      </w:divBdr>
    </w:div>
    <w:div w:id="565183035">
      <w:bodyDiv w:val="1"/>
      <w:marLeft w:val="0"/>
      <w:marRight w:val="0"/>
      <w:marTop w:val="0"/>
      <w:marBottom w:val="0"/>
      <w:divBdr>
        <w:top w:val="none" w:sz="0" w:space="0" w:color="auto"/>
        <w:left w:val="none" w:sz="0" w:space="0" w:color="auto"/>
        <w:bottom w:val="none" w:sz="0" w:space="0" w:color="auto"/>
        <w:right w:val="none" w:sz="0" w:space="0" w:color="auto"/>
      </w:divBdr>
    </w:div>
    <w:div w:id="642003832">
      <w:bodyDiv w:val="1"/>
      <w:marLeft w:val="0"/>
      <w:marRight w:val="0"/>
      <w:marTop w:val="0"/>
      <w:marBottom w:val="0"/>
      <w:divBdr>
        <w:top w:val="none" w:sz="0" w:space="0" w:color="auto"/>
        <w:left w:val="none" w:sz="0" w:space="0" w:color="auto"/>
        <w:bottom w:val="none" w:sz="0" w:space="0" w:color="auto"/>
        <w:right w:val="none" w:sz="0" w:space="0" w:color="auto"/>
      </w:divBdr>
    </w:div>
    <w:div w:id="652414119">
      <w:bodyDiv w:val="1"/>
      <w:marLeft w:val="0"/>
      <w:marRight w:val="0"/>
      <w:marTop w:val="0"/>
      <w:marBottom w:val="0"/>
      <w:divBdr>
        <w:top w:val="none" w:sz="0" w:space="0" w:color="auto"/>
        <w:left w:val="none" w:sz="0" w:space="0" w:color="auto"/>
        <w:bottom w:val="none" w:sz="0" w:space="0" w:color="auto"/>
        <w:right w:val="none" w:sz="0" w:space="0" w:color="auto"/>
      </w:divBdr>
    </w:div>
    <w:div w:id="663558346">
      <w:bodyDiv w:val="1"/>
      <w:marLeft w:val="0"/>
      <w:marRight w:val="0"/>
      <w:marTop w:val="0"/>
      <w:marBottom w:val="0"/>
      <w:divBdr>
        <w:top w:val="none" w:sz="0" w:space="0" w:color="auto"/>
        <w:left w:val="none" w:sz="0" w:space="0" w:color="auto"/>
        <w:bottom w:val="none" w:sz="0" w:space="0" w:color="auto"/>
        <w:right w:val="none" w:sz="0" w:space="0" w:color="auto"/>
      </w:divBdr>
    </w:div>
    <w:div w:id="666714238">
      <w:bodyDiv w:val="1"/>
      <w:marLeft w:val="0"/>
      <w:marRight w:val="0"/>
      <w:marTop w:val="0"/>
      <w:marBottom w:val="0"/>
      <w:divBdr>
        <w:top w:val="none" w:sz="0" w:space="0" w:color="auto"/>
        <w:left w:val="none" w:sz="0" w:space="0" w:color="auto"/>
        <w:bottom w:val="none" w:sz="0" w:space="0" w:color="auto"/>
        <w:right w:val="none" w:sz="0" w:space="0" w:color="auto"/>
      </w:divBdr>
    </w:div>
    <w:div w:id="705523678">
      <w:bodyDiv w:val="1"/>
      <w:marLeft w:val="0"/>
      <w:marRight w:val="0"/>
      <w:marTop w:val="0"/>
      <w:marBottom w:val="0"/>
      <w:divBdr>
        <w:top w:val="none" w:sz="0" w:space="0" w:color="auto"/>
        <w:left w:val="none" w:sz="0" w:space="0" w:color="auto"/>
        <w:bottom w:val="none" w:sz="0" w:space="0" w:color="auto"/>
        <w:right w:val="none" w:sz="0" w:space="0" w:color="auto"/>
      </w:divBdr>
    </w:div>
    <w:div w:id="750086450">
      <w:bodyDiv w:val="1"/>
      <w:marLeft w:val="0"/>
      <w:marRight w:val="0"/>
      <w:marTop w:val="0"/>
      <w:marBottom w:val="0"/>
      <w:divBdr>
        <w:top w:val="none" w:sz="0" w:space="0" w:color="auto"/>
        <w:left w:val="none" w:sz="0" w:space="0" w:color="auto"/>
        <w:bottom w:val="none" w:sz="0" w:space="0" w:color="auto"/>
        <w:right w:val="none" w:sz="0" w:space="0" w:color="auto"/>
      </w:divBdr>
    </w:div>
    <w:div w:id="765199362">
      <w:bodyDiv w:val="1"/>
      <w:marLeft w:val="0"/>
      <w:marRight w:val="0"/>
      <w:marTop w:val="0"/>
      <w:marBottom w:val="0"/>
      <w:divBdr>
        <w:top w:val="none" w:sz="0" w:space="0" w:color="auto"/>
        <w:left w:val="none" w:sz="0" w:space="0" w:color="auto"/>
        <w:bottom w:val="none" w:sz="0" w:space="0" w:color="auto"/>
        <w:right w:val="none" w:sz="0" w:space="0" w:color="auto"/>
      </w:divBdr>
    </w:div>
    <w:div w:id="765271391">
      <w:bodyDiv w:val="1"/>
      <w:marLeft w:val="0"/>
      <w:marRight w:val="0"/>
      <w:marTop w:val="0"/>
      <w:marBottom w:val="0"/>
      <w:divBdr>
        <w:top w:val="none" w:sz="0" w:space="0" w:color="auto"/>
        <w:left w:val="none" w:sz="0" w:space="0" w:color="auto"/>
        <w:bottom w:val="none" w:sz="0" w:space="0" w:color="auto"/>
        <w:right w:val="none" w:sz="0" w:space="0" w:color="auto"/>
      </w:divBdr>
    </w:div>
    <w:div w:id="796875989">
      <w:bodyDiv w:val="1"/>
      <w:marLeft w:val="0"/>
      <w:marRight w:val="0"/>
      <w:marTop w:val="0"/>
      <w:marBottom w:val="0"/>
      <w:divBdr>
        <w:top w:val="none" w:sz="0" w:space="0" w:color="auto"/>
        <w:left w:val="none" w:sz="0" w:space="0" w:color="auto"/>
        <w:bottom w:val="none" w:sz="0" w:space="0" w:color="auto"/>
        <w:right w:val="none" w:sz="0" w:space="0" w:color="auto"/>
      </w:divBdr>
    </w:div>
    <w:div w:id="800460722">
      <w:bodyDiv w:val="1"/>
      <w:marLeft w:val="0"/>
      <w:marRight w:val="0"/>
      <w:marTop w:val="0"/>
      <w:marBottom w:val="0"/>
      <w:divBdr>
        <w:top w:val="none" w:sz="0" w:space="0" w:color="auto"/>
        <w:left w:val="none" w:sz="0" w:space="0" w:color="auto"/>
        <w:bottom w:val="none" w:sz="0" w:space="0" w:color="auto"/>
        <w:right w:val="none" w:sz="0" w:space="0" w:color="auto"/>
      </w:divBdr>
    </w:div>
    <w:div w:id="845024950">
      <w:bodyDiv w:val="1"/>
      <w:marLeft w:val="0"/>
      <w:marRight w:val="0"/>
      <w:marTop w:val="0"/>
      <w:marBottom w:val="0"/>
      <w:divBdr>
        <w:top w:val="none" w:sz="0" w:space="0" w:color="auto"/>
        <w:left w:val="none" w:sz="0" w:space="0" w:color="auto"/>
        <w:bottom w:val="none" w:sz="0" w:space="0" w:color="auto"/>
        <w:right w:val="none" w:sz="0" w:space="0" w:color="auto"/>
      </w:divBdr>
    </w:div>
    <w:div w:id="846794993">
      <w:bodyDiv w:val="1"/>
      <w:marLeft w:val="0"/>
      <w:marRight w:val="0"/>
      <w:marTop w:val="0"/>
      <w:marBottom w:val="0"/>
      <w:divBdr>
        <w:top w:val="none" w:sz="0" w:space="0" w:color="auto"/>
        <w:left w:val="none" w:sz="0" w:space="0" w:color="auto"/>
        <w:bottom w:val="none" w:sz="0" w:space="0" w:color="auto"/>
        <w:right w:val="none" w:sz="0" w:space="0" w:color="auto"/>
      </w:divBdr>
    </w:div>
    <w:div w:id="880093971">
      <w:bodyDiv w:val="1"/>
      <w:marLeft w:val="0"/>
      <w:marRight w:val="0"/>
      <w:marTop w:val="0"/>
      <w:marBottom w:val="0"/>
      <w:divBdr>
        <w:top w:val="none" w:sz="0" w:space="0" w:color="auto"/>
        <w:left w:val="none" w:sz="0" w:space="0" w:color="auto"/>
        <w:bottom w:val="none" w:sz="0" w:space="0" w:color="auto"/>
        <w:right w:val="none" w:sz="0" w:space="0" w:color="auto"/>
      </w:divBdr>
    </w:div>
    <w:div w:id="885260717">
      <w:bodyDiv w:val="1"/>
      <w:marLeft w:val="0"/>
      <w:marRight w:val="0"/>
      <w:marTop w:val="0"/>
      <w:marBottom w:val="0"/>
      <w:divBdr>
        <w:top w:val="none" w:sz="0" w:space="0" w:color="auto"/>
        <w:left w:val="none" w:sz="0" w:space="0" w:color="auto"/>
        <w:bottom w:val="none" w:sz="0" w:space="0" w:color="auto"/>
        <w:right w:val="none" w:sz="0" w:space="0" w:color="auto"/>
      </w:divBdr>
    </w:div>
    <w:div w:id="893009838">
      <w:bodyDiv w:val="1"/>
      <w:marLeft w:val="0"/>
      <w:marRight w:val="0"/>
      <w:marTop w:val="0"/>
      <w:marBottom w:val="0"/>
      <w:divBdr>
        <w:top w:val="none" w:sz="0" w:space="0" w:color="auto"/>
        <w:left w:val="none" w:sz="0" w:space="0" w:color="auto"/>
        <w:bottom w:val="none" w:sz="0" w:space="0" w:color="auto"/>
        <w:right w:val="none" w:sz="0" w:space="0" w:color="auto"/>
      </w:divBdr>
    </w:div>
    <w:div w:id="902985543">
      <w:bodyDiv w:val="1"/>
      <w:marLeft w:val="0"/>
      <w:marRight w:val="0"/>
      <w:marTop w:val="0"/>
      <w:marBottom w:val="0"/>
      <w:divBdr>
        <w:top w:val="none" w:sz="0" w:space="0" w:color="auto"/>
        <w:left w:val="none" w:sz="0" w:space="0" w:color="auto"/>
        <w:bottom w:val="none" w:sz="0" w:space="0" w:color="auto"/>
        <w:right w:val="none" w:sz="0" w:space="0" w:color="auto"/>
      </w:divBdr>
    </w:div>
    <w:div w:id="919489461">
      <w:bodyDiv w:val="1"/>
      <w:marLeft w:val="0"/>
      <w:marRight w:val="0"/>
      <w:marTop w:val="0"/>
      <w:marBottom w:val="0"/>
      <w:divBdr>
        <w:top w:val="none" w:sz="0" w:space="0" w:color="auto"/>
        <w:left w:val="none" w:sz="0" w:space="0" w:color="auto"/>
        <w:bottom w:val="none" w:sz="0" w:space="0" w:color="auto"/>
        <w:right w:val="none" w:sz="0" w:space="0" w:color="auto"/>
      </w:divBdr>
    </w:div>
    <w:div w:id="923992434">
      <w:bodyDiv w:val="1"/>
      <w:marLeft w:val="0"/>
      <w:marRight w:val="0"/>
      <w:marTop w:val="0"/>
      <w:marBottom w:val="0"/>
      <w:divBdr>
        <w:top w:val="none" w:sz="0" w:space="0" w:color="auto"/>
        <w:left w:val="none" w:sz="0" w:space="0" w:color="auto"/>
        <w:bottom w:val="none" w:sz="0" w:space="0" w:color="auto"/>
        <w:right w:val="none" w:sz="0" w:space="0" w:color="auto"/>
      </w:divBdr>
    </w:div>
    <w:div w:id="928544093">
      <w:bodyDiv w:val="1"/>
      <w:marLeft w:val="0"/>
      <w:marRight w:val="0"/>
      <w:marTop w:val="0"/>
      <w:marBottom w:val="0"/>
      <w:divBdr>
        <w:top w:val="none" w:sz="0" w:space="0" w:color="auto"/>
        <w:left w:val="none" w:sz="0" w:space="0" w:color="auto"/>
        <w:bottom w:val="none" w:sz="0" w:space="0" w:color="auto"/>
        <w:right w:val="none" w:sz="0" w:space="0" w:color="auto"/>
      </w:divBdr>
    </w:div>
    <w:div w:id="1007096482">
      <w:bodyDiv w:val="1"/>
      <w:marLeft w:val="0"/>
      <w:marRight w:val="0"/>
      <w:marTop w:val="0"/>
      <w:marBottom w:val="0"/>
      <w:divBdr>
        <w:top w:val="none" w:sz="0" w:space="0" w:color="auto"/>
        <w:left w:val="none" w:sz="0" w:space="0" w:color="auto"/>
        <w:bottom w:val="none" w:sz="0" w:space="0" w:color="auto"/>
        <w:right w:val="none" w:sz="0" w:space="0" w:color="auto"/>
      </w:divBdr>
    </w:div>
    <w:div w:id="1009213222">
      <w:bodyDiv w:val="1"/>
      <w:marLeft w:val="0"/>
      <w:marRight w:val="0"/>
      <w:marTop w:val="0"/>
      <w:marBottom w:val="0"/>
      <w:divBdr>
        <w:top w:val="none" w:sz="0" w:space="0" w:color="auto"/>
        <w:left w:val="none" w:sz="0" w:space="0" w:color="auto"/>
        <w:bottom w:val="none" w:sz="0" w:space="0" w:color="auto"/>
        <w:right w:val="none" w:sz="0" w:space="0" w:color="auto"/>
      </w:divBdr>
    </w:div>
    <w:div w:id="1016883055">
      <w:bodyDiv w:val="1"/>
      <w:marLeft w:val="0"/>
      <w:marRight w:val="0"/>
      <w:marTop w:val="0"/>
      <w:marBottom w:val="0"/>
      <w:divBdr>
        <w:top w:val="none" w:sz="0" w:space="0" w:color="auto"/>
        <w:left w:val="none" w:sz="0" w:space="0" w:color="auto"/>
        <w:bottom w:val="none" w:sz="0" w:space="0" w:color="auto"/>
        <w:right w:val="none" w:sz="0" w:space="0" w:color="auto"/>
      </w:divBdr>
    </w:div>
    <w:div w:id="1022586428">
      <w:bodyDiv w:val="1"/>
      <w:marLeft w:val="0"/>
      <w:marRight w:val="0"/>
      <w:marTop w:val="0"/>
      <w:marBottom w:val="0"/>
      <w:divBdr>
        <w:top w:val="none" w:sz="0" w:space="0" w:color="auto"/>
        <w:left w:val="none" w:sz="0" w:space="0" w:color="auto"/>
        <w:bottom w:val="none" w:sz="0" w:space="0" w:color="auto"/>
        <w:right w:val="none" w:sz="0" w:space="0" w:color="auto"/>
      </w:divBdr>
    </w:div>
    <w:div w:id="1030301580">
      <w:bodyDiv w:val="1"/>
      <w:marLeft w:val="0"/>
      <w:marRight w:val="0"/>
      <w:marTop w:val="0"/>
      <w:marBottom w:val="0"/>
      <w:divBdr>
        <w:top w:val="none" w:sz="0" w:space="0" w:color="auto"/>
        <w:left w:val="none" w:sz="0" w:space="0" w:color="auto"/>
        <w:bottom w:val="none" w:sz="0" w:space="0" w:color="auto"/>
        <w:right w:val="none" w:sz="0" w:space="0" w:color="auto"/>
      </w:divBdr>
    </w:div>
    <w:div w:id="1033337327">
      <w:bodyDiv w:val="1"/>
      <w:marLeft w:val="0"/>
      <w:marRight w:val="0"/>
      <w:marTop w:val="0"/>
      <w:marBottom w:val="0"/>
      <w:divBdr>
        <w:top w:val="none" w:sz="0" w:space="0" w:color="auto"/>
        <w:left w:val="none" w:sz="0" w:space="0" w:color="auto"/>
        <w:bottom w:val="none" w:sz="0" w:space="0" w:color="auto"/>
        <w:right w:val="none" w:sz="0" w:space="0" w:color="auto"/>
      </w:divBdr>
    </w:div>
    <w:div w:id="1033774230">
      <w:bodyDiv w:val="1"/>
      <w:marLeft w:val="0"/>
      <w:marRight w:val="0"/>
      <w:marTop w:val="0"/>
      <w:marBottom w:val="0"/>
      <w:divBdr>
        <w:top w:val="none" w:sz="0" w:space="0" w:color="auto"/>
        <w:left w:val="none" w:sz="0" w:space="0" w:color="auto"/>
        <w:bottom w:val="none" w:sz="0" w:space="0" w:color="auto"/>
        <w:right w:val="none" w:sz="0" w:space="0" w:color="auto"/>
      </w:divBdr>
    </w:div>
    <w:div w:id="1045374657">
      <w:bodyDiv w:val="1"/>
      <w:marLeft w:val="0"/>
      <w:marRight w:val="0"/>
      <w:marTop w:val="0"/>
      <w:marBottom w:val="0"/>
      <w:divBdr>
        <w:top w:val="none" w:sz="0" w:space="0" w:color="auto"/>
        <w:left w:val="none" w:sz="0" w:space="0" w:color="auto"/>
        <w:bottom w:val="none" w:sz="0" w:space="0" w:color="auto"/>
        <w:right w:val="none" w:sz="0" w:space="0" w:color="auto"/>
      </w:divBdr>
    </w:div>
    <w:div w:id="1059128306">
      <w:bodyDiv w:val="1"/>
      <w:marLeft w:val="0"/>
      <w:marRight w:val="0"/>
      <w:marTop w:val="0"/>
      <w:marBottom w:val="0"/>
      <w:divBdr>
        <w:top w:val="none" w:sz="0" w:space="0" w:color="auto"/>
        <w:left w:val="none" w:sz="0" w:space="0" w:color="auto"/>
        <w:bottom w:val="none" w:sz="0" w:space="0" w:color="auto"/>
        <w:right w:val="none" w:sz="0" w:space="0" w:color="auto"/>
      </w:divBdr>
    </w:div>
    <w:div w:id="1059597745">
      <w:bodyDiv w:val="1"/>
      <w:marLeft w:val="0"/>
      <w:marRight w:val="0"/>
      <w:marTop w:val="0"/>
      <w:marBottom w:val="0"/>
      <w:divBdr>
        <w:top w:val="none" w:sz="0" w:space="0" w:color="auto"/>
        <w:left w:val="none" w:sz="0" w:space="0" w:color="auto"/>
        <w:bottom w:val="none" w:sz="0" w:space="0" w:color="auto"/>
        <w:right w:val="none" w:sz="0" w:space="0" w:color="auto"/>
      </w:divBdr>
    </w:div>
    <w:div w:id="1060322195">
      <w:bodyDiv w:val="1"/>
      <w:marLeft w:val="0"/>
      <w:marRight w:val="0"/>
      <w:marTop w:val="0"/>
      <w:marBottom w:val="0"/>
      <w:divBdr>
        <w:top w:val="none" w:sz="0" w:space="0" w:color="auto"/>
        <w:left w:val="none" w:sz="0" w:space="0" w:color="auto"/>
        <w:bottom w:val="none" w:sz="0" w:space="0" w:color="auto"/>
        <w:right w:val="none" w:sz="0" w:space="0" w:color="auto"/>
      </w:divBdr>
    </w:div>
    <w:div w:id="1124083546">
      <w:bodyDiv w:val="1"/>
      <w:marLeft w:val="0"/>
      <w:marRight w:val="0"/>
      <w:marTop w:val="0"/>
      <w:marBottom w:val="0"/>
      <w:divBdr>
        <w:top w:val="none" w:sz="0" w:space="0" w:color="auto"/>
        <w:left w:val="none" w:sz="0" w:space="0" w:color="auto"/>
        <w:bottom w:val="none" w:sz="0" w:space="0" w:color="auto"/>
        <w:right w:val="none" w:sz="0" w:space="0" w:color="auto"/>
      </w:divBdr>
    </w:div>
    <w:div w:id="1145243598">
      <w:bodyDiv w:val="1"/>
      <w:marLeft w:val="0"/>
      <w:marRight w:val="0"/>
      <w:marTop w:val="0"/>
      <w:marBottom w:val="0"/>
      <w:divBdr>
        <w:top w:val="none" w:sz="0" w:space="0" w:color="auto"/>
        <w:left w:val="none" w:sz="0" w:space="0" w:color="auto"/>
        <w:bottom w:val="none" w:sz="0" w:space="0" w:color="auto"/>
        <w:right w:val="none" w:sz="0" w:space="0" w:color="auto"/>
      </w:divBdr>
      <w:divsChild>
        <w:div w:id="318310344">
          <w:marLeft w:val="0"/>
          <w:marRight w:val="0"/>
          <w:marTop w:val="0"/>
          <w:marBottom w:val="0"/>
          <w:divBdr>
            <w:top w:val="none" w:sz="0" w:space="0" w:color="auto"/>
            <w:left w:val="none" w:sz="0" w:space="0" w:color="auto"/>
            <w:bottom w:val="none" w:sz="0" w:space="0" w:color="auto"/>
            <w:right w:val="none" w:sz="0" w:space="0" w:color="auto"/>
          </w:divBdr>
        </w:div>
        <w:div w:id="109979740">
          <w:marLeft w:val="0"/>
          <w:marRight w:val="0"/>
          <w:marTop w:val="0"/>
          <w:marBottom w:val="0"/>
          <w:divBdr>
            <w:top w:val="none" w:sz="0" w:space="0" w:color="auto"/>
            <w:left w:val="none" w:sz="0" w:space="0" w:color="auto"/>
            <w:bottom w:val="none" w:sz="0" w:space="0" w:color="auto"/>
            <w:right w:val="none" w:sz="0" w:space="0" w:color="auto"/>
          </w:divBdr>
        </w:div>
        <w:div w:id="1578246228">
          <w:marLeft w:val="0"/>
          <w:marRight w:val="0"/>
          <w:marTop w:val="0"/>
          <w:marBottom w:val="0"/>
          <w:divBdr>
            <w:top w:val="none" w:sz="0" w:space="0" w:color="auto"/>
            <w:left w:val="none" w:sz="0" w:space="0" w:color="auto"/>
            <w:bottom w:val="none" w:sz="0" w:space="0" w:color="auto"/>
            <w:right w:val="none" w:sz="0" w:space="0" w:color="auto"/>
          </w:divBdr>
        </w:div>
        <w:div w:id="946809409">
          <w:marLeft w:val="0"/>
          <w:marRight w:val="0"/>
          <w:marTop w:val="0"/>
          <w:marBottom w:val="0"/>
          <w:divBdr>
            <w:top w:val="none" w:sz="0" w:space="0" w:color="auto"/>
            <w:left w:val="none" w:sz="0" w:space="0" w:color="auto"/>
            <w:bottom w:val="none" w:sz="0" w:space="0" w:color="auto"/>
            <w:right w:val="none" w:sz="0" w:space="0" w:color="auto"/>
          </w:divBdr>
        </w:div>
        <w:div w:id="111019908">
          <w:marLeft w:val="0"/>
          <w:marRight w:val="0"/>
          <w:marTop w:val="0"/>
          <w:marBottom w:val="0"/>
          <w:divBdr>
            <w:top w:val="none" w:sz="0" w:space="0" w:color="auto"/>
            <w:left w:val="none" w:sz="0" w:space="0" w:color="auto"/>
            <w:bottom w:val="none" w:sz="0" w:space="0" w:color="auto"/>
            <w:right w:val="none" w:sz="0" w:space="0" w:color="auto"/>
          </w:divBdr>
        </w:div>
        <w:div w:id="1300457602">
          <w:marLeft w:val="0"/>
          <w:marRight w:val="0"/>
          <w:marTop w:val="0"/>
          <w:marBottom w:val="0"/>
          <w:divBdr>
            <w:top w:val="none" w:sz="0" w:space="0" w:color="auto"/>
            <w:left w:val="none" w:sz="0" w:space="0" w:color="auto"/>
            <w:bottom w:val="none" w:sz="0" w:space="0" w:color="auto"/>
            <w:right w:val="none" w:sz="0" w:space="0" w:color="auto"/>
          </w:divBdr>
        </w:div>
        <w:div w:id="1841263930">
          <w:marLeft w:val="0"/>
          <w:marRight w:val="0"/>
          <w:marTop w:val="0"/>
          <w:marBottom w:val="0"/>
          <w:divBdr>
            <w:top w:val="none" w:sz="0" w:space="0" w:color="auto"/>
            <w:left w:val="none" w:sz="0" w:space="0" w:color="auto"/>
            <w:bottom w:val="none" w:sz="0" w:space="0" w:color="auto"/>
            <w:right w:val="none" w:sz="0" w:space="0" w:color="auto"/>
          </w:divBdr>
        </w:div>
        <w:div w:id="1391150928">
          <w:marLeft w:val="0"/>
          <w:marRight w:val="0"/>
          <w:marTop w:val="0"/>
          <w:marBottom w:val="0"/>
          <w:divBdr>
            <w:top w:val="none" w:sz="0" w:space="0" w:color="auto"/>
            <w:left w:val="none" w:sz="0" w:space="0" w:color="auto"/>
            <w:bottom w:val="none" w:sz="0" w:space="0" w:color="auto"/>
            <w:right w:val="none" w:sz="0" w:space="0" w:color="auto"/>
          </w:divBdr>
        </w:div>
        <w:div w:id="1538203104">
          <w:marLeft w:val="0"/>
          <w:marRight w:val="0"/>
          <w:marTop w:val="0"/>
          <w:marBottom w:val="0"/>
          <w:divBdr>
            <w:top w:val="none" w:sz="0" w:space="0" w:color="auto"/>
            <w:left w:val="none" w:sz="0" w:space="0" w:color="auto"/>
            <w:bottom w:val="none" w:sz="0" w:space="0" w:color="auto"/>
            <w:right w:val="none" w:sz="0" w:space="0" w:color="auto"/>
          </w:divBdr>
        </w:div>
        <w:div w:id="548961774">
          <w:marLeft w:val="0"/>
          <w:marRight w:val="0"/>
          <w:marTop w:val="0"/>
          <w:marBottom w:val="0"/>
          <w:divBdr>
            <w:top w:val="none" w:sz="0" w:space="0" w:color="auto"/>
            <w:left w:val="none" w:sz="0" w:space="0" w:color="auto"/>
            <w:bottom w:val="none" w:sz="0" w:space="0" w:color="auto"/>
            <w:right w:val="none" w:sz="0" w:space="0" w:color="auto"/>
          </w:divBdr>
        </w:div>
        <w:div w:id="991329213">
          <w:marLeft w:val="0"/>
          <w:marRight w:val="0"/>
          <w:marTop w:val="0"/>
          <w:marBottom w:val="0"/>
          <w:divBdr>
            <w:top w:val="none" w:sz="0" w:space="0" w:color="auto"/>
            <w:left w:val="none" w:sz="0" w:space="0" w:color="auto"/>
            <w:bottom w:val="none" w:sz="0" w:space="0" w:color="auto"/>
            <w:right w:val="none" w:sz="0" w:space="0" w:color="auto"/>
          </w:divBdr>
        </w:div>
        <w:div w:id="522594490">
          <w:marLeft w:val="0"/>
          <w:marRight w:val="0"/>
          <w:marTop w:val="0"/>
          <w:marBottom w:val="0"/>
          <w:divBdr>
            <w:top w:val="none" w:sz="0" w:space="0" w:color="auto"/>
            <w:left w:val="none" w:sz="0" w:space="0" w:color="auto"/>
            <w:bottom w:val="none" w:sz="0" w:space="0" w:color="auto"/>
            <w:right w:val="none" w:sz="0" w:space="0" w:color="auto"/>
          </w:divBdr>
        </w:div>
        <w:div w:id="107282460">
          <w:marLeft w:val="0"/>
          <w:marRight w:val="0"/>
          <w:marTop w:val="0"/>
          <w:marBottom w:val="0"/>
          <w:divBdr>
            <w:top w:val="none" w:sz="0" w:space="0" w:color="auto"/>
            <w:left w:val="none" w:sz="0" w:space="0" w:color="auto"/>
            <w:bottom w:val="none" w:sz="0" w:space="0" w:color="auto"/>
            <w:right w:val="none" w:sz="0" w:space="0" w:color="auto"/>
          </w:divBdr>
        </w:div>
        <w:div w:id="980236073">
          <w:marLeft w:val="0"/>
          <w:marRight w:val="0"/>
          <w:marTop w:val="0"/>
          <w:marBottom w:val="0"/>
          <w:divBdr>
            <w:top w:val="none" w:sz="0" w:space="0" w:color="auto"/>
            <w:left w:val="none" w:sz="0" w:space="0" w:color="auto"/>
            <w:bottom w:val="none" w:sz="0" w:space="0" w:color="auto"/>
            <w:right w:val="none" w:sz="0" w:space="0" w:color="auto"/>
          </w:divBdr>
        </w:div>
        <w:div w:id="741025421">
          <w:marLeft w:val="0"/>
          <w:marRight w:val="0"/>
          <w:marTop w:val="0"/>
          <w:marBottom w:val="0"/>
          <w:divBdr>
            <w:top w:val="none" w:sz="0" w:space="0" w:color="auto"/>
            <w:left w:val="none" w:sz="0" w:space="0" w:color="auto"/>
            <w:bottom w:val="none" w:sz="0" w:space="0" w:color="auto"/>
            <w:right w:val="none" w:sz="0" w:space="0" w:color="auto"/>
          </w:divBdr>
        </w:div>
        <w:div w:id="1891111581">
          <w:marLeft w:val="0"/>
          <w:marRight w:val="0"/>
          <w:marTop w:val="0"/>
          <w:marBottom w:val="0"/>
          <w:divBdr>
            <w:top w:val="none" w:sz="0" w:space="0" w:color="auto"/>
            <w:left w:val="none" w:sz="0" w:space="0" w:color="auto"/>
            <w:bottom w:val="none" w:sz="0" w:space="0" w:color="auto"/>
            <w:right w:val="none" w:sz="0" w:space="0" w:color="auto"/>
          </w:divBdr>
        </w:div>
        <w:div w:id="789398809">
          <w:marLeft w:val="0"/>
          <w:marRight w:val="0"/>
          <w:marTop w:val="0"/>
          <w:marBottom w:val="0"/>
          <w:divBdr>
            <w:top w:val="none" w:sz="0" w:space="0" w:color="auto"/>
            <w:left w:val="none" w:sz="0" w:space="0" w:color="auto"/>
            <w:bottom w:val="none" w:sz="0" w:space="0" w:color="auto"/>
            <w:right w:val="none" w:sz="0" w:space="0" w:color="auto"/>
          </w:divBdr>
        </w:div>
        <w:div w:id="1763989217">
          <w:marLeft w:val="0"/>
          <w:marRight w:val="0"/>
          <w:marTop w:val="0"/>
          <w:marBottom w:val="0"/>
          <w:divBdr>
            <w:top w:val="none" w:sz="0" w:space="0" w:color="auto"/>
            <w:left w:val="none" w:sz="0" w:space="0" w:color="auto"/>
            <w:bottom w:val="none" w:sz="0" w:space="0" w:color="auto"/>
            <w:right w:val="none" w:sz="0" w:space="0" w:color="auto"/>
          </w:divBdr>
        </w:div>
        <w:div w:id="527571923">
          <w:marLeft w:val="0"/>
          <w:marRight w:val="0"/>
          <w:marTop w:val="0"/>
          <w:marBottom w:val="0"/>
          <w:divBdr>
            <w:top w:val="none" w:sz="0" w:space="0" w:color="auto"/>
            <w:left w:val="none" w:sz="0" w:space="0" w:color="auto"/>
            <w:bottom w:val="none" w:sz="0" w:space="0" w:color="auto"/>
            <w:right w:val="none" w:sz="0" w:space="0" w:color="auto"/>
          </w:divBdr>
        </w:div>
        <w:div w:id="1883253103">
          <w:marLeft w:val="0"/>
          <w:marRight w:val="0"/>
          <w:marTop w:val="0"/>
          <w:marBottom w:val="0"/>
          <w:divBdr>
            <w:top w:val="none" w:sz="0" w:space="0" w:color="auto"/>
            <w:left w:val="none" w:sz="0" w:space="0" w:color="auto"/>
            <w:bottom w:val="none" w:sz="0" w:space="0" w:color="auto"/>
            <w:right w:val="none" w:sz="0" w:space="0" w:color="auto"/>
          </w:divBdr>
        </w:div>
        <w:div w:id="186254757">
          <w:marLeft w:val="0"/>
          <w:marRight w:val="0"/>
          <w:marTop w:val="0"/>
          <w:marBottom w:val="0"/>
          <w:divBdr>
            <w:top w:val="none" w:sz="0" w:space="0" w:color="auto"/>
            <w:left w:val="none" w:sz="0" w:space="0" w:color="auto"/>
            <w:bottom w:val="none" w:sz="0" w:space="0" w:color="auto"/>
            <w:right w:val="none" w:sz="0" w:space="0" w:color="auto"/>
          </w:divBdr>
        </w:div>
        <w:div w:id="519202078">
          <w:marLeft w:val="0"/>
          <w:marRight w:val="0"/>
          <w:marTop w:val="0"/>
          <w:marBottom w:val="0"/>
          <w:divBdr>
            <w:top w:val="none" w:sz="0" w:space="0" w:color="auto"/>
            <w:left w:val="none" w:sz="0" w:space="0" w:color="auto"/>
            <w:bottom w:val="none" w:sz="0" w:space="0" w:color="auto"/>
            <w:right w:val="none" w:sz="0" w:space="0" w:color="auto"/>
          </w:divBdr>
        </w:div>
        <w:div w:id="1651132434">
          <w:marLeft w:val="0"/>
          <w:marRight w:val="0"/>
          <w:marTop w:val="0"/>
          <w:marBottom w:val="0"/>
          <w:divBdr>
            <w:top w:val="none" w:sz="0" w:space="0" w:color="auto"/>
            <w:left w:val="none" w:sz="0" w:space="0" w:color="auto"/>
            <w:bottom w:val="none" w:sz="0" w:space="0" w:color="auto"/>
            <w:right w:val="none" w:sz="0" w:space="0" w:color="auto"/>
          </w:divBdr>
        </w:div>
        <w:div w:id="1893232424">
          <w:marLeft w:val="0"/>
          <w:marRight w:val="0"/>
          <w:marTop w:val="0"/>
          <w:marBottom w:val="0"/>
          <w:divBdr>
            <w:top w:val="none" w:sz="0" w:space="0" w:color="auto"/>
            <w:left w:val="none" w:sz="0" w:space="0" w:color="auto"/>
            <w:bottom w:val="none" w:sz="0" w:space="0" w:color="auto"/>
            <w:right w:val="none" w:sz="0" w:space="0" w:color="auto"/>
          </w:divBdr>
        </w:div>
        <w:div w:id="198130835">
          <w:marLeft w:val="0"/>
          <w:marRight w:val="0"/>
          <w:marTop w:val="0"/>
          <w:marBottom w:val="0"/>
          <w:divBdr>
            <w:top w:val="none" w:sz="0" w:space="0" w:color="auto"/>
            <w:left w:val="none" w:sz="0" w:space="0" w:color="auto"/>
            <w:bottom w:val="none" w:sz="0" w:space="0" w:color="auto"/>
            <w:right w:val="none" w:sz="0" w:space="0" w:color="auto"/>
          </w:divBdr>
        </w:div>
        <w:div w:id="1651791050">
          <w:marLeft w:val="0"/>
          <w:marRight w:val="0"/>
          <w:marTop w:val="0"/>
          <w:marBottom w:val="0"/>
          <w:divBdr>
            <w:top w:val="none" w:sz="0" w:space="0" w:color="auto"/>
            <w:left w:val="none" w:sz="0" w:space="0" w:color="auto"/>
            <w:bottom w:val="none" w:sz="0" w:space="0" w:color="auto"/>
            <w:right w:val="none" w:sz="0" w:space="0" w:color="auto"/>
          </w:divBdr>
        </w:div>
        <w:div w:id="1829204166">
          <w:marLeft w:val="0"/>
          <w:marRight w:val="0"/>
          <w:marTop w:val="0"/>
          <w:marBottom w:val="0"/>
          <w:divBdr>
            <w:top w:val="none" w:sz="0" w:space="0" w:color="auto"/>
            <w:left w:val="none" w:sz="0" w:space="0" w:color="auto"/>
            <w:bottom w:val="none" w:sz="0" w:space="0" w:color="auto"/>
            <w:right w:val="none" w:sz="0" w:space="0" w:color="auto"/>
          </w:divBdr>
        </w:div>
        <w:div w:id="2080060030">
          <w:marLeft w:val="0"/>
          <w:marRight w:val="0"/>
          <w:marTop w:val="0"/>
          <w:marBottom w:val="0"/>
          <w:divBdr>
            <w:top w:val="none" w:sz="0" w:space="0" w:color="auto"/>
            <w:left w:val="none" w:sz="0" w:space="0" w:color="auto"/>
            <w:bottom w:val="none" w:sz="0" w:space="0" w:color="auto"/>
            <w:right w:val="none" w:sz="0" w:space="0" w:color="auto"/>
          </w:divBdr>
        </w:div>
        <w:div w:id="299501470">
          <w:marLeft w:val="0"/>
          <w:marRight w:val="0"/>
          <w:marTop w:val="0"/>
          <w:marBottom w:val="0"/>
          <w:divBdr>
            <w:top w:val="none" w:sz="0" w:space="0" w:color="auto"/>
            <w:left w:val="none" w:sz="0" w:space="0" w:color="auto"/>
            <w:bottom w:val="none" w:sz="0" w:space="0" w:color="auto"/>
            <w:right w:val="none" w:sz="0" w:space="0" w:color="auto"/>
          </w:divBdr>
        </w:div>
        <w:div w:id="798425145">
          <w:marLeft w:val="0"/>
          <w:marRight w:val="0"/>
          <w:marTop w:val="0"/>
          <w:marBottom w:val="0"/>
          <w:divBdr>
            <w:top w:val="none" w:sz="0" w:space="0" w:color="auto"/>
            <w:left w:val="none" w:sz="0" w:space="0" w:color="auto"/>
            <w:bottom w:val="none" w:sz="0" w:space="0" w:color="auto"/>
            <w:right w:val="none" w:sz="0" w:space="0" w:color="auto"/>
          </w:divBdr>
        </w:div>
        <w:div w:id="170805649">
          <w:marLeft w:val="0"/>
          <w:marRight w:val="0"/>
          <w:marTop w:val="0"/>
          <w:marBottom w:val="0"/>
          <w:divBdr>
            <w:top w:val="none" w:sz="0" w:space="0" w:color="auto"/>
            <w:left w:val="none" w:sz="0" w:space="0" w:color="auto"/>
            <w:bottom w:val="none" w:sz="0" w:space="0" w:color="auto"/>
            <w:right w:val="none" w:sz="0" w:space="0" w:color="auto"/>
          </w:divBdr>
        </w:div>
        <w:div w:id="1746613221">
          <w:marLeft w:val="0"/>
          <w:marRight w:val="0"/>
          <w:marTop w:val="0"/>
          <w:marBottom w:val="0"/>
          <w:divBdr>
            <w:top w:val="none" w:sz="0" w:space="0" w:color="auto"/>
            <w:left w:val="none" w:sz="0" w:space="0" w:color="auto"/>
            <w:bottom w:val="none" w:sz="0" w:space="0" w:color="auto"/>
            <w:right w:val="none" w:sz="0" w:space="0" w:color="auto"/>
          </w:divBdr>
        </w:div>
        <w:div w:id="19861600">
          <w:marLeft w:val="0"/>
          <w:marRight w:val="0"/>
          <w:marTop w:val="0"/>
          <w:marBottom w:val="0"/>
          <w:divBdr>
            <w:top w:val="none" w:sz="0" w:space="0" w:color="auto"/>
            <w:left w:val="none" w:sz="0" w:space="0" w:color="auto"/>
            <w:bottom w:val="none" w:sz="0" w:space="0" w:color="auto"/>
            <w:right w:val="none" w:sz="0" w:space="0" w:color="auto"/>
          </w:divBdr>
        </w:div>
        <w:div w:id="1268386660">
          <w:marLeft w:val="0"/>
          <w:marRight w:val="0"/>
          <w:marTop w:val="0"/>
          <w:marBottom w:val="0"/>
          <w:divBdr>
            <w:top w:val="none" w:sz="0" w:space="0" w:color="auto"/>
            <w:left w:val="none" w:sz="0" w:space="0" w:color="auto"/>
            <w:bottom w:val="none" w:sz="0" w:space="0" w:color="auto"/>
            <w:right w:val="none" w:sz="0" w:space="0" w:color="auto"/>
          </w:divBdr>
        </w:div>
        <w:div w:id="409237857">
          <w:marLeft w:val="0"/>
          <w:marRight w:val="0"/>
          <w:marTop w:val="0"/>
          <w:marBottom w:val="0"/>
          <w:divBdr>
            <w:top w:val="none" w:sz="0" w:space="0" w:color="auto"/>
            <w:left w:val="none" w:sz="0" w:space="0" w:color="auto"/>
            <w:bottom w:val="none" w:sz="0" w:space="0" w:color="auto"/>
            <w:right w:val="none" w:sz="0" w:space="0" w:color="auto"/>
          </w:divBdr>
        </w:div>
        <w:div w:id="398946258">
          <w:marLeft w:val="0"/>
          <w:marRight w:val="0"/>
          <w:marTop w:val="0"/>
          <w:marBottom w:val="0"/>
          <w:divBdr>
            <w:top w:val="none" w:sz="0" w:space="0" w:color="auto"/>
            <w:left w:val="none" w:sz="0" w:space="0" w:color="auto"/>
            <w:bottom w:val="none" w:sz="0" w:space="0" w:color="auto"/>
            <w:right w:val="none" w:sz="0" w:space="0" w:color="auto"/>
          </w:divBdr>
        </w:div>
        <w:div w:id="1902715">
          <w:marLeft w:val="0"/>
          <w:marRight w:val="0"/>
          <w:marTop w:val="0"/>
          <w:marBottom w:val="0"/>
          <w:divBdr>
            <w:top w:val="none" w:sz="0" w:space="0" w:color="auto"/>
            <w:left w:val="none" w:sz="0" w:space="0" w:color="auto"/>
            <w:bottom w:val="none" w:sz="0" w:space="0" w:color="auto"/>
            <w:right w:val="none" w:sz="0" w:space="0" w:color="auto"/>
          </w:divBdr>
        </w:div>
        <w:div w:id="1381247158">
          <w:marLeft w:val="0"/>
          <w:marRight w:val="0"/>
          <w:marTop w:val="0"/>
          <w:marBottom w:val="0"/>
          <w:divBdr>
            <w:top w:val="none" w:sz="0" w:space="0" w:color="auto"/>
            <w:left w:val="none" w:sz="0" w:space="0" w:color="auto"/>
            <w:bottom w:val="none" w:sz="0" w:space="0" w:color="auto"/>
            <w:right w:val="none" w:sz="0" w:space="0" w:color="auto"/>
          </w:divBdr>
        </w:div>
        <w:div w:id="1613323412">
          <w:marLeft w:val="0"/>
          <w:marRight w:val="0"/>
          <w:marTop w:val="0"/>
          <w:marBottom w:val="0"/>
          <w:divBdr>
            <w:top w:val="none" w:sz="0" w:space="0" w:color="auto"/>
            <w:left w:val="none" w:sz="0" w:space="0" w:color="auto"/>
            <w:bottom w:val="none" w:sz="0" w:space="0" w:color="auto"/>
            <w:right w:val="none" w:sz="0" w:space="0" w:color="auto"/>
          </w:divBdr>
        </w:div>
        <w:div w:id="1146750424">
          <w:marLeft w:val="0"/>
          <w:marRight w:val="0"/>
          <w:marTop w:val="0"/>
          <w:marBottom w:val="0"/>
          <w:divBdr>
            <w:top w:val="none" w:sz="0" w:space="0" w:color="auto"/>
            <w:left w:val="none" w:sz="0" w:space="0" w:color="auto"/>
            <w:bottom w:val="none" w:sz="0" w:space="0" w:color="auto"/>
            <w:right w:val="none" w:sz="0" w:space="0" w:color="auto"/>
          </w:divBdr>
        </w:div>
        <w:div w:id="1147630731">
          <w:marLeft w:val="0"/>
          <w:marRight w:val="0"/>
          <w:marTop w:val="0"/>
          <w:marBottom w:val="0"/>
          <w:divBdr>
            <w:top w:val="none" w:sz="0" w:space="0" w:color="auto"/>
            <w:left w:val="none" w:sz="0" w:space="0" w:color="auto"/>
            <w:bottom w:val="none" w:sz="0" w:space="0" w:color="auto"/>
            <w:right w:val="none" w:sz="0" w:space="0" w:color="auto"/>
          </w:divBdr>
        </w:div>
        <w:div w:id="304552174">
          <w:marLeft w:val="0"/>
          <w:marRight w:val="0"/>
          <w:marTop w:val="0"/>
          <w:marBottom w:val="0"/>
          <w:divBdr>
            <w:top w:val="none" w:sz="0" w:space="0" w:color="auto"/>
            <w:left w:val="none" w:sz="0" w:space="0" w:color="auto"/>
            <w:bottom w:val="none" w:sz="0" w:space="0" w:color="auto"/>
            <w:right w:val="none" w:sz="0" w:space="0" w:color="auto"/>
          </w:divBdr>
        </w:div>
        <w:div w:id="68966512">
          <w:marLeft w:val="0"/>
          <w:marRight w:val="0"/>
          <w:marTop w:val="0"/>
          <w:marBottom w:val="0"/>
          <w:divBdr>
            <w:top w:val="none" w:sz="0" w:space="0" w:color="auto"/>
            <w:left w:val="none" w:sz="0" w:space="0" w:color="auto"/>
            <w:bottom w:val="none" w:sz="0" w:space="0" w:color="auto"/>
            <w:right w:val="none" w:sz="0" w:space="0" w:color="auto"/>
          </w:divBdr>
        </w:div>
        <w:div w:id="1852644755">
          <w:marLeft w:val="0"/>
          <w:marRight w:val="0"/>
          <w:marTop w:val="0"/>
          <w:marBottom w:val="0"/>
          <w:divBdr>
            <w:top w:val="none" w:sz="0" w:space="0" w:color="auto"/>
            <w:left w:val="none" w:sz="0" w:space="0" w:color="auto"/>
            <w:bottom w:val="none" w:sz="0" w:space="0" w:color="auto"/>
            <w:right w:val="none" w:sz="0" w:space="0" w:color="auto"/>
          </w:divBdr>
        </w:div>
        <w:div w:id="635794921">
          <w:marLeft w:val="0"/>
          <w:marRight w:val="0"/>
          <w:marTop w:val="0"/>
          <w:marBottom w:val="0"/>
          <w:divBdr>
            <w:top w:val="none" w:sz="0" w:space="0" w:color="auto"/>
            <w:left w:val="none" w:sz="0" w:space="0" w:color="auto"/>
            <w:bottom w:val="none" w:sz="0" w:space="0" w:color="auto"/>
            <w:right w:val="none" w:sz="0" w:space="0" w:color="auto"/>
          </w:divBdr>
        </w:div>
        <w:div w:id="173038899">
          <w:marLeft w:val="0"/>
          <w:marRight w:val="0"/>
          <w:marTop w:val="0"/>
          <w:marBottom w:val="0"/>
          <w:divBdr>
            <w:top w:val="none" w:sz="0" w:space="0" w:color="auto"/>
            <w:left w:val="none" w:sz="0" w:space="0" w:color="auto"/>
            <w:bottom w:val="none" w:sz="0" w:space="0" w:color="auto"/>
            <w:right w:val="none" w:sz="0" w:space="0" w:color="auto"/>
          </w:divBdr>
        </w:div>
        <w:div w:id="152259133">
          <w:marLeft w:val="0"/>
          <w:marRight w:val="0"/>
          <w:marTop w:val="0"/>
          <w:marBottom w:val="0"/>
          <w:divBdr>
            <w:top w:val="none" w:sz="0" w:space="0" w:color="auto"/>
            <w:left w:val="none" w:sz="0" w:space="0" w:color="auto"/>
            <w:bottom w:val="none" w:sz="0" w:space="0" w:color="auto"/>
            <w:right w:val="none" w:sz="0" w:space="0" w:color="auto"/>
          </w:divBdr>
        </w:div>
        <w:div w:id="562833592">
          <w:marLeft w:val="0"/>
          <w:marRight w:val="0"/>
          <w:marTop w:val="0"/>
          <w:marBottom w:val="0"/>
          <w:divBdr>
            <w:top w:val="none" w:sz="0" w:space="0" w:color="auto"/>
            <w:left w:val="none" w:sz="0" w:space="0" w:color="auto"/>
            <w:bottom w:val="none" w:sz="0" w:space="0" w:color="auto"/>
            <w:right w:val="none" w:sz="0" w:space="0" w:color="auto"/>
          </w:divBdr>
        </w:div>
        <w:div w:id="467285001">
          <w:marLeft w:val="0"/>
          <w:marRight w:val="0"/>
          <w:marTop w:val="0"/>
          <w:marBottom w:val="0"/>
          <w:divBdr>
            <w:top w:val="none" w:sz="0" w:space="0" w:color="auto"/>
            <w:left w:val="none" w:sz="0" w:space="0" w:color="auto"/>
            <w:bottom w:val="none" w:sz="0" w:space="0" w:color="auto"/>
            <w:right w:val="none" w:sz="0" w:space="0" w:color="auto"/>
          </w:divBdr>
        </w:div>
        <w:div w:id="1683363446">
          <w:marLeft w:val="0"/>
          <w:marRight w:val="0"/>
          <w:marTop w:val="0"/>
          <w:marBottom w:val="0"/>
          <w:divBdr>
            <w:top w:val="none" w:sz="0" w:space="0" w:color="auto"/>
            <w:left w:val="none" w:sz="0" w:space="0" w:color="auto"/>
            <w:bottom w:val="none" w:sz="0" w:space="0" w:color="auto"/>
            <w:right w:val="none" w:sz="0" w:space="0" w:color="auto"/>
          </w:divBdr>
        </w:div>
        <w:div w:id="1212573424">
          <w:marLeft w:val="0"/>
          <w:marRight w:val="0"/>
          <w:marTop w:val="0"/>
          <w:marBottom w:val="0"/>
          <w:divBdr>
            <w:top w:val="none" w:sz="0" w:space="0" w:color="auto"/>
            <w:left w:val="none" w:sz="0" w:space="0" w:color="auto"/>
            <w:bottom w:val="none" w:sz="0" w:space="0" w:color="auto"/>
            <w:right w:val="none" w:sz="0" w:space="0" w:color="auto"/>
          </w:divBdr>
        </w:div>
        <w:div w:id="664473107">
          <w:marLeft w:val="0"/>
          <w:marRight w:val="0"/>
          <w:marTop w:val="0"/>
          <w:marBottom w:val="0"/>
          <w:divBdr>
            <w:top w:val="none" w:sz="0" w:space="0" w:color="auto"/>
            <w:left w:val="none" w:sz="0" w:space="0" w:color="auto"/>
            <w:bottom w:val="none" w:sz="0" w:space="0" w:color="auto"/>
            <w:right w:val="none" w:sz="0" w:space="0" w:color="auto"/>
          </w:divBdr>
        </w:div>
        <w:div w:id="98566240">
          <w:marLeft w:val="0"/>
          <w:marRight w:val="0"/>
          <w:marTop w:val="0"/>
          <w:marBottom w:val="0"/>
          <w:divBdr>
            <w:top w:val="none" w:sz="0" w:space="0" w:color="auto"/>
            <w:left w:val="none" w:sz="0" w:space="0" w:color="auto"/>
            <w:bottom w:val="none" w:sz="0" w:space="0" w:color="auto"/>
            <w:right w:val="none" w:sz="0" w:space="0" w:color="auto"/>
          </w:divBdr>
        </w:div>
        <w:div w:id="1658462624">
          <w:marLeft w:val="0"/>
          <w:marRight w:val="0"/>
          <w:marTop w:val="0"/>
          <w:marBottom w:val="0"/>
          <w:divBdr>
            <w:top w:val="none" w:sz="0" w:space="0" w:color="auto"/>
            <w:left w:val="none" w:sz="0" w:space="0" w:color="auto"/>
            <w:bottom w:val="none" w:sz="0" w:space="0" w:color="auto"/>
            <w:right w:val="none" w:sz="0" w:space="0" w:color="auto"/>
          </w:divBdr>
        </w:div>
        <w:div w:id="414254380">
          <w:marLeft w:val="0"/>
          <w:marRight w:val="0"/>
          <w:marTop w:val="0"/>
          <w:marBottom w:val="0"/>
          <w:divBdr>
            <w:top w:val="none" w:sz="0" w:space="0" w:color="auto"/>
            <w:left w:val="none" w:sz="0" w:space="0" w:color="auto"/>
            <w:bottom w:val="none" w:sz="0" w:space="0" w:color="auto"/>
            <w:right w:val="none" w:sz="0" w:space="0" w:color="auto"/>
          </w:divBdr>
        </w:div>
        <w:div w:id="1607736734">
          <w:marLeft w:val="0"/>
          <w:marRight w:val="0"/>
          <w:marTop w:val="0"/>
          <w:marBottom w:val="0"/>
          <w:divBdr>
            <w:top w:val="none" w:sz="0" w:space="0" w:color="auto"/>
            <w:left w:val="none" w:sz="0" w:space="0" w:color="auto"/>
            <w:bottom w:val="none" w:sz="0" w:space="0" w:color="auto"/>
            <w:right w:val="none" w:sz="0" w:space="0" w:color="auto"/>
          </w:divBdr>
        </w:div>
        <w:div w:id="950863756">
          <w:marLeft w:val="0"/>
          <w:marRight w:val="0"/>
          <w:marTop w:val="0"/>
          <w:marBottom w:val="0"/>
          <w:divBdr>
            <w:top w:val="none" w:sz="0" w:space="0" w:color="auto"/>
            <w:left w:val="none" w:sz="0" w:space="0" w:color="auto"/>
            <w:bottom w:val="none" w:sz="0" w:space="0" w:color="auto"/>
            <w:right w:val="none" w:sz="0" w:space="0" w:color="auto"/>
          </w:divBdr>
        </w:div>
        <w:div w:id="530459353">
          <w:marLeft w:val="0"/>
          <w:marRight w:val="0"/>
          <w:marTop w:val="0"/>
          <w:marBottom w:val="0"/>
          <w:divBdr>
            <w:top w:val="none" w:sz="0" w:space="0" w:color="auto"/>
            <w:left w:val="none" w:sz="0" w:space="0" w:color="auto"/>
            <w:bottom w:val="none" w:sz="0" w:space="0" w:color="auto"/>
            <w:right w:val="none" w:sz="0" w:space="0" w:color="auto"/>
          </w:divBdr>
        </w:div>
        <w:div w:id="1725567282">
          <w:marLeft w:val="0"/>
          <w:marRight w:val="0"/>
          <w:marTop w:val="0"/>
          <w:marBottom w:val="0"/>
          <w:divBdr>
            <w:top w:val="none" w:sz="0" w:space="0" w:color="auto"/>
            <w:left w:val="none" w:sz="0" w:space="0" w:color="auto"/>
            <w:bottom w:val="none" w:sz="0" w:space="0" w:color="auto"/>
            <w:right w:val="none" w:sz="0" w:space="0" w:color="auto"/>
          </w:divBdr>
        </w:div>
        <w:div w:id="1036196641">
          <w:marLeft w:val="0"/>
          <w:marRight w:val="0"/>
          <w:marTop w:val="0"/>
          <w:marBottom w:val="0"/>
          <w:divBdr>
            <w:top w:val="none" w:sz="0" w:space="0" w:color="auto"/>
            <w:left w:val="none" w:sz="0" w:space="0" w:color="auto"/>
            <w:bottom w:val="none" w:sz="0" w:space="0" w:color="auto"/>
            <w:right w:val="none" w:sz="0" w:space="0" w:color="auto"/>
          </w:divBdr>
        </w:div>
        <w:div w:id="1178154712">
          <w:marLeft w:val="0"/>
          <w:marRight w:val="0"/>
          <w:marTop w:val="0"/>
          <w:marBottom w:val="0"/>
          <w:divBdr>
            <w:top w:val="none" w:sz="0" w:space="0" w:color="auto"/>
            <w:left w:val="none" w:sz="0" w:space="0" w:color="auto"/>
            <w:bottom w:val="none" w:sz="0" w:space="0" w:color="auto"/>
            <w:right w:val="none" w:sz="0" w:space="0" w:color="auto"/>
          </w:divBdr>
        </w:div>
        <w:div w:id="132794205">
          <w:marLeft w:val="0"/>
          <w:marRight w:val="0"/>
          <w:marTop w:val="0"/>
          <w:marBottom w:val="0"/>
          <w:divBdr>
            <w:top w:val="none" w:sz="0" w:space="0" w:color="auto"/>
            <w:left w:val="none" w:sz="0" w:space="0" w:color="auto"/>
            <w:bottom w:val="none" w:sz="0" w:space="0" w:color="auto"/>
            <w:right w:val="none" w:sz="0" w:space="0" w:color="auto"/>
          </w:divBdr>
        </w:div>
        <w:div w:id="1347099254">
          <w:marLeft w:val="0"/>
          <w:marRight w:val="0"/>
          <w:marTop w:val="0"/>
          <w:marBottom w:val="0"/>
          <w:divBdr>
            <w:top w:val="none" w:sz="0" w:space="0" w:color="auto"/>
            <w:left w:val="none" w:sz="0" w:space="0" w:color="auto"/>
            <w:bottom w:val="none" w:sz="0" w:space="0" w:color="auto"/>
            <w:right w:val="none" w:sz="0" w:space="0" w:color="auto"/>
          </w:divBdr>
        </w:div>
        <w:div w:id="952636138">
          <w:marLeft w:val="0"/>
          <w:marRight w:val="0"/>
          <w:marTop w:val="0"/>
          <w:marBottom w:val="0"/>
          <w:divBdr>
            <w:top w:val="none" w:sz="0" w:space="0" w:color="auto"/>
            <w:left w:val="none" w:sz="0" w:space="0" w:color="auto"/>
            <w:bottom w:val="none" w:sz="0" w:space="0" w:color="auto"/>
            <w:right w:val="none" w:sz="0" w:space="0" w:color="auto"/>
          </w:divBdr>
        </w:div>
        <w:div w:id="873543388">
          <w:marLeft w:val="0"/>
          <w:marRight w:val="0"/>
          <w:marTop w:val="0"/>
          <w:marBottom w:val="0"/>
          <w:divBdr>
            <w:top w:val="none" w:sz="0" w:space="0" w:color="auto"/>
            <w:left w:val="none" w:sz="0" w:space="0" w:color="auto"/>
            <w:bottom w:val="none" w:sz="0" w:space="0" w:color="auto"/>
            <w:right w:val="none" w:sz="0" w:space="0" w:color="auto"/>
          </w:divBdr>
        </w:div>
        <w:div w:id="681587965">
          <w:marLeft w:val="0"/>
          <w:marRight w:val="0"/>
          <w:marTop w:val="0"/>
          <w:marBottom w:val="0"/>
          <w:divBdr>
            <w:top w:val="none" w:sz="0" w:space="0" w:color="auto"/>
            <w:left w:val="none" w:sz="0" w:space="0" w:color="auto"/>
            <w:bottom w:val="none" w:sz="0" w:space="0" w:color="auto"/>
            <w:right w:val="none" w:sz="0" w:space="0" w:color="auto"/>
          </w:divBdr>
        </w:div>
        <w:div w:id="1515417891">
          <w:marLeft w:val="0"/>
          <w:marRight w:val="0"/>
          <w:marTop w:val="0"/>
          <w:marBottom w:val="0"/>
          <w:divBdr>
            <w:top w:val="none" w:sz="0" w:space="0" w:color="auto"/>
            <w:left w:val="none" w:sz="0" w:space="0" w:color="auto"/>
            <w:bottom w:val="none" w:sz="0" w:space="0" w:color="auto"/>
            <w:right w:val="none" w:sz="0" w:space="0" w:color="auto"/>
          </w:divBdr>
        </w:div>
        <w:div w:id="1695613367">
          <w:marLeft w:val="0"/>
          <w:marRight w:val="0"/>
          <w:marTop w:val="0"/>
          <w:marBottom w:val="0"/>
          <w:divBdr>
            <w:top w:val="none" w:sz="0" w:space="0" w:color="auto"/>
            <w:left w:val="none" w:sz="0" w:space="0" w:color="auto"/>
            <w:bottom w:val="none" w:sz="0" w:space="0" w:color="auto"/>
            <w:right w:val="none" w:sz="0" w:space="0" w:color="auto"/>
          </w:divBdr>
        </w:div>
        <w:div w:id="1480538230">
          <w:marLeft w:val="0"/>
          <w:marRight w:val="0"/>
          <w:marTop w:val="0"/>
          <w:marBottom w:val="0"/>
          <w:divBdr>
            <w:top w:val="none" w:sz="0" w:space="0" w:color="auto"/>
            <w:left w:val="none" w:sz="0" w:space="0" w:color="auto"/>
            <w:bottom w:val="none" w:sz="0" w:space="0" w:color="auto"/>
            <w:right w:val="none" w:sz="0" w:space="0" w:color="auto"/>
          </w:divBdr>
        </w:div>
        <w:div w:id="652755029">
          <w:marLeft w:val="0"/>
          <w:marRight w:val="0"/>
          <w:marTop w:val="0"/>
          <w:marBottom w:val="0"/>
          <w:divBdr>
            <w:top w:val="none" w:sz="0" w:space="0" w:color="auto"/>
            <w:left w:val="none" w:sz="0" w:space="0" w:color="auto"/>
            <w:bottom w:val="none" w:sz="0" w:space="0" w:color="auto"/>
            <w:right w:val="none" w:sz="0" w:space="0" w:color="auto"/>
          </w:divBdr>
        </w:div>
        <w:div w:id="183981831">
          <w:marLeft w:val="0"/>
          <w:marRight w:val="0"/>
          <w:marTop w:val="0"/>
          <w:marBottom w:val="0"/>
          <w:divBdr>
            <w:top w:val="none" w:sz="0" w:space="0" w:color="auto"/>
            <w:left w:val="none" w:sz="0" w:space="0" w:color="auto"/>
            <w:bottom w:val="none" w:sz="0" w:space="0" w:color="auto"/>
            <w:right w:val="none" w:sz="0" w:space="0" w:color="auto"/>
          </w:divBdr>
        </w:div>
        <w:div w:id="1078937279">
          <w:marLeft w:val="0"/>
          <w:marRight w:val="0"/>
          <w:marTop w:val="0"/>
          <w:marBottom w:val="0"/>
          <w:divBdr>
            <w:top w:val="none" w:sz="0" w:space="0" w:color="auto"/>
            <w:left w:val="none" w:sz="0" w:space="0" w:color="auto"/>
            <w:bottom w:val="none" w:sz="0" w:space="0" w:color="auto"/>
            <w:right w:val="none" w:sz="0" w:space="0" w:color="auto"/>
          </w:divBdr>
        </w:div>
        <w:div w:id="598294878">
          <w:marLeft w:val="0"/>
          <w:marRight w:val="0"/>
          <w:marTop w:val="0"/>
          <w:marBottom w:val="0"/>
          <w:divBdr>
            <w:top w:val="none" w:sz="0" w:space="0" w:color="auto"/>
            <w:left w:val="none" w:sz="0" w:space="0" w:color="auto"/>
            <w:bottom w:val="none" w:sz="0" w:space="0" w:color="auto"/>
            <w:right w:val="none" w:sz="0" w:space="0" w:color="auto"/>
          </w:divBdr>
        </w:div>
        <w:div w:id="1632977777">
          <w:marLeft w:val="0"/>
          <w:marRight w:val="0"/>
          <w:marTop w:val="0"/>
          <w:marBottom w:val="0"/>
          <w:divBdr>
            <w:top w:val="none" w:sz="0" w:space="0" w:color="auto"/>
            <w:left w:val="none" w:sz="0" w:space="0" w:color="auto"/>
            <w:bottom w:val="none" w:sz="0" w:space="0" w:color="auto"/>
            <w:right w:val="none" w:sz="0" w:space="0" w:color="auto"/>
          </w:divBdr>
        </w:div>
        <w:div w:id="1368531719">
          <w:marLeft w:val="0"/>
          <w:marRight w:val="0"/>
          <w:marTop w:val="0"/>
          <w:marBottom w:val="0"/>
          <w:divBdr>
            <w:top w:val="none" w:sz="0" w:space="0" w:color="auto"/>
            <w:left w:val="none" w:sz="0" w:space="0" w:color="auto"/>
            <w:bottom w:val="none" w:sz="0" w:space="0" w:color="auto"/>
            <w:right w:val="none" w:sz="0" w:space="0" w:color="auto"/>
          </w:divBdr>
        </w:div>
      </w:divsChild>
    </w:div>
    <w:div w:id="1161771843">
      <w:bodyDiv w:val="1"/>
      <w:marLeft w:val="0"/>
      <w:marRight w:val="0"/>
      <w:marTop w:val="0"/>
      <w:marBottom w:val="0"/>
      <w:divBdr>
        <w:top w:val="none" w:sz="0" w:space="0" w:color="auto"/>
        <w:left w:val="none" w:sz="0" w:space="0" w:color="auto"/>
        <w:bottom w:val="none" w:sz="0" w:space="0" w:color="auto"/>
        <w:right w:val="none" w:sz="0" w:space="0" w:color="auto"/>
      </w:divBdr>
      <w:divsChild>
        <w:div w:id="1153789365">
          <w:marLeft w:val="0"/>
          <w:marRight w:val="0"/>
          <w:marTop w:val="0"/>
          <w:marBottom w:val="0"/>
          <w:divBdr>
            <w:top w:val="none" w:sz="0" w:space="0" w:color="auto"/>
            <w:left w:val="none" w:sz="0" w:space="0" w:color="auto"/>
            <w:bottom w:val="none" w:sz="0" w:space="0" w:color="auto"/>
            <w:right w:val="none" w:sz="0" w:space="0" w:color="auto"/>
          </w:divBdr>
          <w:divsChild>
            <w:div w:id="1926568463">
              <w:marLeft w:val="0"/>
              <w:marRight w:val="0"/>
              <w:marTop w:val="0"/>
              <w:marBottom w:val="0"/>
              <w:divBdr>
                <w:top w:val="none" w:sz="0" w:space="0" w:color="auto"/>
                <w:left w:val="none" w:sz="0" w:space="0" w:color="auto"/>
                <w:bottom w:val="none" w:sz="0" w:space="0" w:color="auto"/>
                <w:right w:val="none" w:sz="0" w:space="0" w:color="auto"/>
              </w:divBdr>
              <w:divsChild>
                <w:div w:id="1930039930">
                  <w:marLeft w:val="0"/>
                  <w:marRight w:val="0"/>
                  <w:marTop w:val="0"/>
                  <w:marBottom w:val="0"/>
                  <w:divBdr>
                    <w:top w:val="none" w:sz="0" w:space="0" w:color="auto"/>
                    <w:left w:val="none" w:sz="0" w:space="0" w:color="auto"/>
                    <w:bottom w:val="none" w:sz="0" w:space="0" w:color="auto"/>
                    <w:right w:val="none" w:sz="0" w:space="0" w:color="auto"/>
                  </w:divBdr>
                  <w:divsChild>
                    <w:div w:id="1240291627">
                      <w:marLeft w:val="0"/>
                      <w:marRight w:val="0"/>
                      <w:marTop w:val="0"/>
                      <w:marBottom w:val="0"/>
                      <w:divBdr>
                        <w:top w:val="none" w:sz="0" w:space="0" w:color="auto"/>
                        <w:left w:val="none" w:sz="0" w:space="0" w:color="auto"/>
                        <w:bottom w:val="none" w:sz="0" w:space="0" w:color="auto"/>
                        <w:right w:val="none" w:sz="0" w:space="0" w:color="auto"/>
                      </w:divBdr>
                      <w:divsChild>
                        <w:div w:id="506794297">
                          <w:marLeft w:val="0"/>
                          <w:marRight w:val="0"/>
                          <w:marTop w:val="0"/>
                          <w:marBottom w:val="0"/>
                          <w:divBdr>
                            <w:top w:val="none" w:sz="0" w:space="0" w:color="auto"/>
                            <w:left w:val="none" w:sz="0" w:space="0" w:color="auto"/>
                            <w:bottom w:val="none" w:sz="0" w:space="0" w:color="auto"/>
                            <w:right w:val="none" w:sz="0" w:space="0" w:color="auto"/>
                          </w:divBdr>
                          <w:divsChild>
                            <w:div w:id="495800670">
                              <w:marLeft w:val="0"/>
                              <w:marRight w:val="335"/>
                              <w:marTop w:val="201"/>
                              <w:marBottom w:val="0"/>
                              <w:divBdr>
                                <w:top w:val="none" w:sz="0" w:space="0" w:color="auto"/>
                                <w:left w:val="none" w:sz="0" w:space="0" w:color="auto"/>
                                <w:bottom w:val="none" w:sz="0" w:space="0" w:color="auto"/>
                                <w:right w:val="none" w:sz="0" w:space="0" w:color="auto"/>
                              </w:divBdr>
                              <w:divsChild>
                                <w:div w:id="15498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90107">
          <w:marLeft w:val="0"/>
          <w:marRight w:val="0"/>
          <w:marTop w:val="0"/>
          <w:marBottom w:val="0"/>
          <w:divBdr>
            <w:top w:val="none" w:sz="0" w:space="0" w:color="auto"/>
            <w:left w:val="none" w:sz="0" w:space="0" w:color="auto"/>
            <w:bottom w:val="none" w:sz="0" w:space="0" w:color="auto"/>
            <w:right w:val="none" w:sz="0" w:space="0" w:color="auto"/>
          </w:divBdr>
          <w:divsChild>
            <w:div w:id="475688680">
              <w:marLeft w:val="0"/>
              <w:marRight w:val="0"/>
              <w:marTop w:val="0"/>
              <w:marBottom w:val="0"/>
              <w:divBdr>
                <w:top w:val="none" w:sz="0" w:space="0" w:color="auto"/>
                <w:left w:val="none" w:sz="0" w:space="0" w:color="auto"/>
                <w:bottom w:val="none" w:sz="0" w:space="0" w:color="auto"/>
                <w:right w:val="none" w:sz="0" w:space="0" w:color="auto"/>
              </w:divBdr>
              <w:divsChild>
                <w:div w:id="2058166662">
                  <w:marLeft w:val="0"/>
                  <w:marRight w:val="0"/>
                  <w:marTop w:val="0"/>
                  <w:marBottom w:val="0"/>
                  <w:divBdr>
                    <w:top w:val="none" w:sz="0" w:space="0" w:color="auto"/>
                    <w:left w:val="none" w:sz="0" w:space="0" w:color="auto"/>
                    <w:bottom w:val="none" w:sz="0" w:space="0" w:color="auto"/>
                    <w:right w:val="none" w:sz="0" w:space="0" w:color="auto"/>
                  </w:divBdr>
                  <w:divsChild>
                    <w:div w:id="407657051">
                      <w:marLeft w:val="0"/>
                      <w:marRight w:val="0"/>
                      <w:marTop w:val="0"/>
                      <w:marBottom w:val="0"/>
                      <w:divBdr>
                        <w:top w:val="none" w:sz="0" w:space="0" w:color="auto"/>
                        <w:left w:val="none" w:sz="0" w:space="0" w:color="auto"/>
                        <w:bottom w:val="none" w:sz="0" w:space="0" w:color="auto"/>
                        <w:right w:val="none" w:sz="0" w:space="0" w:color="auto"/>
                      </w:divBdr>
                      <w:divsChild>
                        <w:div w:id="1874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082947">
      <w:bodyDiv w:val="1"/>
      <w:marLeft w:val="0"/>
      <w:marRight w:val="0"/>
      <w:marTop w:val="0"/>
      <w:marBottom w:val="0"/>
      <w:divBdr>
        <w:top w:val="none" w:sz="0" w:space="0" w:color="auto"/>
        <w:left w:val="none" w:sz="0" w:space="0" w:color="auto"/>
        <w:bottom w:val="none" w:sz="0" w:space="0" w:color="auto"/>
        <w:right w:val="none" w:sz="0" w:space="0" w:color="auto"/>
      </w:divBdr>
    </w:div>
    <w:div w:id="1258711862">
      <w:bodyDiv w:val="1"/>
      <w:marLeft w:val="0"/>
      <w:marRight w:val="0"/>
      <w:marTop w:val="0"/>
      <w:marBottom w:val="0"/>
      <w:divBdr>
        <w:top w:val="none" w:sz="0" w:space="0" w:color="auto"/>
        <w:left w:val="none" w:sz="0" w:space="0" w:color="auto"/>
        <w:bottom w:val="none" w:sz="0" w:space="0" w:color="auto"/>
        <w:right w:val="none" w:sz="0" w:space="0" w:color="auto"/>
      </w:divBdr>
    </w:div>
    <w:div w:id="1264074652">
      <w:bodyDiv w:val="1"/>
      <w:marLeft w:val="0"/>
      <w:marRight w:val="0"/>
      <w:marTop w:val="0"/>
      <w:marBottom w:val="0"/>
      <w:divBdr>
        <w:top w:val="none" w:sz="0" w:space="0" w:color="auto"/>
        <w:left w:val="none" w:sz="0" w:space="0" w:color="auto"/>
        <w:bottom w:val="none" w:sz="0" w:space="0" w:color="auto"/>
        <w:right w:val="none" w:sz="0" w:space="0" w:color="auto"/>
      </w:divBdr>
    </w:div>
    <w:div w:id="1329208429">
      <w:bodyDiv w:val="1"/>
      <w:marLeft w:val="0"/>
      <w:marRight w:val="0"/>
      <w:marTop w:val="0"/>
      <w:marBottom w:val="0"/>
      <w:divBdr>
        <w:top w:val="none" w:sz="0" w:space="0" w:color="auto"/>
        <w:left w:val="none" w:sz="0" w:space="0" w:color="auto"/>
        <w:bottom w:val="none" w:sz="0" w:space="0" w:color="auto"/>
        <w:right w:val="none" w:sz="0" w:space="0" w:color="auto"/>
      </w:divBdr>
    </w:div>
    <w:div w:id="1351571301">
      <w:bodyDiv w:val="1"/>
      <w:marLeft w:val="0"/>
      <w:marRight w:val="0"/>
      <w:marTop w:val="0"/>
      <w:marBottom w:val="0"/>
      <w:divBdr>
        <w:top w:val="none" w:sz="0" w:space="0" w:color="auto"/>
        <w:left w:val="none" w:sz="0" w:space="0" w:color="auto"/>
        <w:bottom w:val="none" w:sz="0" w:space="0" w:color="auto"/>
        <w:right w:val="none" w:sz="0" w:space="0" w:color="auto"/>
      </w:divBdr>
    </w:div>
    <w:div w:id="1373534021">
      <w:bodyDiv w:val="1"/>
      <w:marLeft w:val="0"/>
      <w:marRight w:val="0"/>
      <w:marTop w:val="0"/>
      <w:marBottom w:val="0"/>
      <w:divBdr>
        <w:top w:val="none" w:sz="0" w:space="0" w:color="auto"/>
        <w:left w:val="none" w:sz="0" w:space="0" w:color="auto"/>
        <w:bottom w:val="none" w:sz="0" w:space="0" w:color="auto"/>
        <w:right w:val="none" w:sz="0" w:space="0" w:color="auto"/>
      </w:divBdr>
    </w:div>
    <w:div w:id="1397826555">
      <w:bodyDiv w:val="1"/>
      <w:marLeft w:val="0"/>
      <w:marRight w:val="0"/>
      <w:marTop w:val="0"/>
      <w:marBottom w:val="0"/>
      <w:divBdr>
        <w:top w:val="none" w:sz="0" w:space="0" w:color="auto"/>
        <w:left w:val="none" w:sz="0" w:space="0" w:color="auto"/>
        <w:bottom w:val="none" w:sz="0" w:space="0" w:color="auto"/>
        <w:right w:val="none" w:sz="0" w:space="0" w:color="auto"/>
      </w:divBdr>
    </w:div>
    <w:div w:id="1413116636">
      <w:bodyDiv w:val="1"/>
      <w:marLeft w:val="0"/>
      <w:marRight w:val="0"/>
      <w:marTop w:val="0"/>
      <w:marBottom w:val="0"/>
      <w:divBdr>
        <w:top w:val="none" w:sz="0" w:space="0" w:color="auto"/>
        <w:left w:val="none" w:sz="0" w:space="0" w:color="auto"/>
        <w:bottom w:val="none" w:sz="0" w:space="0" w:color="auto"/>
        <w:right w:val="none" w:sz="0" w:space="0" w:color="auto"/>
      </w:divBdr>
    </w:div>
    <w:div w:id="1421566612">
      <w:bodyDiv w:val="1"/>
      <w:marLeft w:val="0"/>
      <w:marRight w:val="0"/>
      <w:marTop w:val="0"/>
      <w:marBottom w:val="0"/>
      <w:divBdr>
        <w:top w:val="none" w:sz="0" w:space="0" w:color="auto"/>
        <w:left w:val="none" w:sz="0" w:space="0" w:color="auto"/>
        <w:bottom w:val="none" w:sz="0" w:space="0" w:color="auto"/>
        <w:right w:val="none" w:sz="0" w:space="0" w:color="auto"/>
      </w:divBdr>
    </w:div>
    <w:div w:id="1461192709">
      <w:bodyDiv w:val="1"/>
      <w:marLeft w:val="0"/>
      <w:marRight w:val="0"/>
      <w:marTop w:val="0"/>
      <w:marBottom w:val="0"/>
      <w:divBdr>
        <w:top w:val="none" w:sz="0" w:space="0" w:color="auto"/>
        <w:left w:val="none" w:sz="0" w:space="0" w:color="auto"/>
        <w:bottom w:val="none" w:sz="0" w:space="0" w:color="auto"/>
        <w:right w:val="none" w:sz="0" w:space="0" w:color="auto"/>
      </w:divBdr>
    </w:div>
    <w:div w:id="1500580240">
      <w:bodyDiv w:val="1"/>
      <w:marLeft w:val="0"/>
      <w:marRight w:val="0"/>
      <w:marTop w:val="0"/>
      <w:marBottom w:val="0"/>
      <w:divBdr>
        <w:top w:val="none" w:sz="0" w:space="0" w:color="auto"/>
        <w:left w:val="none" w:sz="0" w:space="0" w:color="auto"/>
        <w:bottom w:val="none" w:sz="0" w:space="0" w:color="auto"/>
        <w:right w:val="none" w:sz="0" w:space="0" w:color="auto"/>
      </w:divBdr>
    </w:div>
    <w:div w:id="1573584902">
      <w:bodyDiv w:val="1"/>
      <w:marLeft w:val="0"/>
      <w:marRight w:val="0"/>
      <w:marTop w:val="0"/>
      <w:marBottom w:val="0"/>
      <w:divBdr>
        <w:top w:val="none" w:sz="0" w:space="0" w:color="auto"/>
        <w:left w:val="none" w:sz="0" w:space="0" w:color="auto"/>
        <w:bottom w:val="none" w:sz="0" w:space="0" w:color="auto"/>
        <w:right w:val="none" w:sz="0" w:space="0" w:color="auto"/>
      </w:divBdr>
    </w:div>
    <w:div w:id="1616400023">
      <w:bodyDiv w:val="1"/>
      <w:marLeft w:val="0"/>
      <w:marRight w:val="0"/>
      <w:marTop w:val="0"/>
      <w:marBottom w:val="0"/>
      <w:divBdr>
        <w:top w:val="none" w:sz="0" w:space="0" w:color="auto"/>
        <w:left w:val="none" w:sz="0" w:space="0" w:color="auto"/>
        <w:bottom w:val="none" w:sz="0" w:space="0" w:color="auto"/>
        <w:right w:val="none" w:sz="0" w:space="0" w:color="auto"/>
      </w:divBdr>
    </w:div>
    <w:div w:id="1644120661">
      <w:bodyDiv w:val="1"/>
      <w:marLeft w:val="0"/>
      <w:marRight w:val="0"/>
      <w:marTop w:val="0"/>
      <w:marBottom w:val="0"/>
      <w:divBdr>
        <w:top w:val="none" w:sz="0" w:space="0" w:color="auto"/>
        <w:left w:val="none" w:sz="0" w:space="0" w:color="auto"/>
        <w:bottom w:val="none" w:sz="0" w:space="0" w:color="auto"/>
        <w:right w:val="none" w:sz="0" w:space="0" w:color="auto"/>
      </w:divBdr>
    </w:div>
    <w:div w:id="1646664262">
      <w:bodyDiv w:val="1"/>
      <w:marLeft w:val="0"/>
      <w:marRight w:val="0"/>
      <w:marTop w:val="0"/>
      <w:marBottom w:val="0"/>
      <w:divBdr>
        <w:top w:val="none" w:sz="0" w:space="0" w:color="auto"/>
        <w:left w:val="none" w:sz="0" w:space="0" w:color="auto"/>
        <w:bottom w:val="none" w:sz="0" w:space="0" w:color="auto"/>
        <w:right w:val="none" w:sz="0" w:space="0" w:color="auto"/>
      </w:divBdr>
    </w:div>
    <w:div w:id="1647785145">
      <w:bodyDiv w:val="1"/>
      <w:marLeft w:val="0"/>
      <w:marRight w:val="0"/>
      <w:marTop w:val="0"/>
      <w:marBottom w:val="0"/>
      <w:divBdr>
        <w:top w:val="none" w:sz="0" w:space="0" w:color="auto"/>
        <w:left w:val="none" w:sz="0" w:space="0" w:color="auto"/>
        <w:bottom w:val="none" w:sz="0" w:space="0" w:color="auto"/>
        <w:right w:val="none" w:sz="0" w:space="0" w:color="auto"/>
      </w:divBdr>
    </w:div>
    <w:div w:id="1683045458">
      <w:bodyDiv w:val="1"/>
      <w:marLeft w:val="0"/>
      <w:marRight w:val="0"/>
      <w:marTop w:val="0"/>
      <w:marBottom w:val="0"/>
      <w:divBdr>
        <w:top w:val="none" w:sz="0" w:space="0" w:color="auto"/>
        <w:left w:val="none" w:sz="0" w:space="0" w:color="auto"/>
        <w:bottom w:val="none" w:sz="0" w:space="0" w:color="auto"/>
        <w:right w:val="none" w:sz="0" w:space="0" w:color="auto"/>
      </w:divBdr>
    </w:div>
    <w:div w:id="1698194074">
      <w:bodyDiv w:val="1"/>
      <w:marLeft w:val="0"/>
      <w:marRight w:val="0"/>
      <w:marTop w:val="0"/>
      <w:marBottom w:val="0"/>
      <w:divBdr>
        <w:top w:val="none" w:sz="0" w:space="0" w:color="auto"/>
        <w:left w:val="none" w:sz="0" w:space="0" w:color="auto"/>
        <w:bottom w:val="none" w:sz="0" w:space="0" w:color="auto"/>
        <w:right w:val="none" w:sz="0" w:space="0" w:color="auto"/>
      </w:divBdr>
    </w:div>
    <w:div w:id="1700861750">
      <w:bodyDiv w:val="1"/>
      <w:marLeft w:val="0"/>
      <w:marRight w:val="0"/>
      <w:marTop w:val="0"/>
      <w:marBottom w:val="0"/>
      <w:divBdr>
        <w:top w:val="none" w:sz="0" w:space="0" w:color="auto"/>
        <w:left w:val="none" w:sz="0" w:space="0" w:color="auto"/>
        <w:bottom w:val="none" w:sz="0" w:space="0" w:color="auto"/>
        <w:right w:val="none" w:sz="0" w:space="0" w:color="auto"/>
      </w:divBdr>
    </w:div>
    <w:div w:id="1705984329">
      <w:bodyDiv w:val="1"/>
      <w:marLeft w:val="0"/>
      <w:marRight w:val="0"/>
      <w:marTop w:val="0"/>
      <w:marBottom w:val="0"/>
      <w:divBdr>
        <w:top w:val="none" w:sz="0" w:space="0" w:color="auto"/>
        <w:left w:val="none" w:sz="0" w:space="0" w:color="auto"/>
        <w:bottom w:val="none" w:sz="0" w:space="0" w:color="auto"/>
        <w:right w:val="none" w:sz="0" w:space="0" w:color="auto"/>
      </w:divBdr>
    </w:div>
    <w:div w:id="1709915903">
      <w:bodyDiv w:val="1"/>
      <w:marLeft w:val="0"/>
      <w:marRight w:val="0"/>
      <w:marTop w:val="0"/>
      <w:marBottom w:val="0"/>
      <w:divBdr>
        <w:top w:val="none" w:sz="0" w:space="0" w:color="auto"/>
        <w:left w:val="none" w:sz="0" w:space="0" w:color="auto"/>
        <w:bottom w:val="none" w:sz="0" w:space="0" w:color="auto"/>
        <w:right w:val="none" w:sz="0" w:space="0" w:color="auto"/>
      </w:divBdr>
      <w:divsChild>
        <w:div w:id="612055427">
          <w:marLeft w:val="0"/>
          <w:marRight w:val="0"/>
          <w:marTop w:val="0"/>
          <w:marBottom w:val="0"/>
          <w:divBdr>
            <w:top w:val="none" w:sz="0" w:space="0" w:color="auto"/>
            <w:left w:val="none" w:sz="0" w:space="0" w:color="auto"/>
            <w:bottom w:val="none" w:sz="0" w:space="0" w:color="auto"/>
            <w:right w:val="none" w:sz="0" w:space="0" w:color="auto"/>
          </w:divBdr>
        </w:div>
        <w:div w:id="1882160258">
          <w:marLeft w:val="0"/>
          <w:marRight w:val="0"/>
          <w:marTop w:val="0"/>
          <w:marBottom w:val="0"/>
          <w:divBdr>
            <w:top w:val="none" w:sz="0" w:space="0" w:color="auto"/>
            <w:left w:val="none" w:sz="0" w:space="0" w:color="auto"/>
            <w:bottom w:val="none" w:sz="0" w:space="0" w:color="auto"/>
            <w:right w:val="none" w:sz="0" w:space="0" w:color="auto"/>
          </w:divBdr>
        </w:div>
        <w:div w:id="1014041857">
          <w:marLeft w:val="0"/>
          <w:marRight w:val="0"/>
          <w:marTop w:val="0"/>
          <w:marBottom w:val="0"/>
          <w:divBdr>
            <w:top w:val="none" w:sz="0" w:space="0" w:color="auto"/>
            <w:left w:val="none" w:sz="0" w:space="0" w:color="auto"/>
            <w:bottom w:val="none" w:sz="0" w:space="0" w:color="auto"/>
            <w:right w:val="none" w:sz="0" w:space="0" w:color="auto"/>
          </w:divBdr>
        </w:div>
        <w:div w:id="2006325376">
          <w:marLeft w:val="0"/>
          <w:marRight w:val="0"/>
          <w:marTop w:val="0"/>
          <w:marBottom w:val="0"/>
          <w:divBdr>
            <w:top w:val="none" w:sz="0" w:space="0" w:color="auto"/>
            <w:left w:val="none" w:sz="0" w:space="0" w:color="auto"/>
            <w:bottom w:val="none" w:sz="0" w:space="0" w:color="auto"/>
            <w:right w:val="none" w:sz="0" w:space="0" w:color="auto"/>
          </w:divBdr>
        </w:div>
        <w:div w:id="1929579789">
          <w:marLeft w:val="0"/>
          <w:marRight w:val="0"/>
          <w:marTop w:val="0"/>
          <w:marBottom w:val="0"/>
          <w:divBdr>
            <w:top w:val="none" w:sz="0" w:space="0" w:color="auto"/>
            <w:left w:val="none" w:sz="0" w:space="0" w:color="auto"/>
            <w:bottom w:val="none" w:sz="0" w:space="0" w:color="auto"/>
            <w:right w:val="none" w:sz="0" w:space="0" w:color="auto"/>
          </w:divBdr>
        </w:div>
        <w:div w:id="866873164">
          <w:marLeft w:val="0"/>
          <w:marRight w:val="0"/>
          <w:marTop w:val="0"/>
          <w:marBottom w:val="0"/>
          <w:divBdr>
            <w:top w:val="none" w:sz="0" w:space="0" w:color="auto"/>
            <w:left w:val="none" w:sz="0" w:space="0" w:color="auto"/>
            <w:bottom w:val="none" w:sz="0" w:space="0" w:color="auto"/>
            <w:right w:val="none" w:sz="0" w:space="0" w:color="auto"/>
          </w:divBdr>
        </w:div>
        <w:div w:id="1643995354">
          <w:marLeft w:val="0"/>
          <w:marRight w:val="0"/>
          <w:marTop w:val="0"/>
          <w:marBottom w:val="0"/>
          <w:divBdr>
            <w:top w:val="none" w:sz="0" w:space="0" w:color="auto"/>
            <w:left w:val="none" w:sz="0" w:space="0" w:color="auto"/>
            <w:bottom w:val="none" w:sz="0" w:space="0" w:color="auto"/>
            <w:right w:val="none" w:sz="0" w:space="0" w:color="auto"/>
          </w:divBdr>
        </w:div>
        <w:div w:id="843014688">
          <w:marLeft w:val="0"/>
          <w:marRight w:val="0"/>
          <w:marTop w:val="0"/>
          <w:marBottom w:val="0"/>
          <w:divBdr>
            <w:top w:val="none" w:sz="0" w:space="0" w:color="auto"/>
            <w:left w:val="none" w:sz="0" w:space="0" w:color="auto"/>
            <w:bottom w:val="none" w:sz="0" w:space="0" w:color="auto"/>
            <w:right w:val="none" w:sz="0" w:space="0" w:color="auto"/>
          </w:divBdr>
        </w:div>
        <w:div w:id="167182339">
          <w:marLeft w:val="0"/>
          <w:marRight w:val="0"/>
          <w:marTop w:val="0"/>
          <w:marBottom w:val="0"/>
          <w:divBdr>
            <w:top w:val="none" w:sz="0" w:space="0" w:color="auto"/>
            <w:left w:val="none" w:sz="0" w:space="0" w:color="auto"/>
            <w:bottom w:val="none" w:sz="0" w:space="0" w:color="auto"/>
            <w:right w:val="none" w:sz="0" w:space="0" w:color="auto"/>
          </w:divBdr>
        </w:div>
        <w:div w:id="2095662654">
          <w:marLeft w:val="0"/>
          <w:marRight w:val="0"/>
          <w:marTop w:val="0"/>
          <w:marBottom w:val="0"/>
          <w:divBdr>
            <w:top w:val="none" w:sz="0" w:space="0" w:color="auto"/>
            <w:left w:val="none" w:sz="0" w:space="0" w:color="auto"/>
            <w:bottom w:val="none" w:sz="0" w:space="0" w:color="auto"/>
            <w:right w:val="none" w:sz="0" w:space="0" w:color="auto"/>
          </w:divBdr>
        </w:div>
        <w:div w:id="1395082316">
          <w:marLeft w:val="0"/>
          <w:marRight w:val="0"/>
          <w:marTop w:val="0"/>
          <w:marBottom w:val="0"/>
          <w:divBdr>
            <w:top w:val="none" w:sz="0" w:space="0" w:color="auto"/>
            <w:left w:val="none" w:sz="0" w:space="0" w:color="auto"/>
            <w:bottom w:val="none" w:sz="0" w:space="0" w:color="auto"/>
            <w:right w:val="none" w:sz="0" w:space="0" w:color="auto"/>
          </w:divBdr>
        </w:div>
        <w:div w:id="931814163">
          <w:marLeft w:val="0"/>
          <w:marRight w:val="0"/>
          <w:marTop w:val="0"/>
          <w:marBottom w:val="0"/>
          <w:divBdr>
            <w:top w:val="none" w:sz="0" w:space="0" w:color="auto"/>
            <w:left w:val="none" w:sz="0" w:space="0" w:color="auto"/>
            <w:bottom w:val="none" w:sz="0" w:space="0" w:color="auto"/>
            <w:right w:val="none" w:sz="0" w:space="0" w:color="auto"/>
          </w:divBdr>
        </w:div>
        <w:div w:id="413014671">
          <w:marLeft w:val="0"/>
          <w:marRight w:val="0"/>
          <w:marTop w:val="0"/>
          <w:marBottom w:val="0"/>
          <w:divBdr>
            <w:top w:val="none" w:sz="0" w:space="0" w:color="auto"/>
            <w:left w:val="none" w:sz="0" w:space="0" w:color="auto"/>
            <w:bottom w:val="none" w:sz="0" w:space="0" w:color="auto"/>
            <w:right w:val="none" w:sz="0" w:space="0" w:color="auto"/>
          </w:divBdr>
        </w:div>
        <w:div w:id="1785684753">
          <w:marLeft w:val="0"/>
          <w:marRight w:val="0"/>
          <w:marTop w:val="0"/>
          <w:marBottom w:val="0"/>
          <w:divBdr>
            <w:top w:val="none" w:sz="0" w:space="0" w:color="auto"/>
            <w:left w:val="none" w:sz="0" w:space="0" w:color="auto"/>
            <w:bottom w:val="none" w:sz="0" w:space="0" w:color="auto"/>
            <w:right w:val="none" w:sz="0" w:space="0" w:color="auto"/>
          </w:divBdr>
        </w:div>
        <w:div w:id="637879401">
          <w:marLeft w:val="0"/>
          <w:marRight w:val="0"/>
          <w:marTop w:val="0"/>
          <w:marBottom w:val="0"/>
          <w:divBdr>
            <w:top w:val="none" w:sz="0" w:space="0" w:color="auto"/>
            <w:left w:val="none" w:sz="0" w:space="0" w:color="auto"/>
            <w:bottom w:val="none" w:sz="0" w:space="0" w:color="auto"/>
            <w:right w:val="none" w:sz="0" w:space="0" w:color="auto"/>
          </w:divBdr>
        </w:div>
        <w:div w:id="196235071">
          <w:marLeft w:val="0"/>
          <w:marRight w:val="0"/>
          <w:marTop w:val="0"/>
          <w:marBottom w:val="0"/>
          <w:divBdr>
            <w:top w:val="none" w:sz="0" w:space="0" w:color="auto"/>
            <w:left w:val="none" w:sz="0" w:space="0" w:color="auto"/>
            <w:bottom w:val="none" w:sz="0" w:space="0" w:color="auto"/>
            <w:right w:val="none" w:sz="0" w:space="0" w:color="auto"/>
          </w:divBdr>
        </w:div>
        <w:div w:id="1089085156">
          <w:marLeft w:val="0"/>
          <w:marRight w:val="0"/>
          <w:marTop w:val="0"/>
          <w:marBottom w:val="0"/>
          <w:divBdr>
            <w:top w:val="none" w:sz="0" w:space="0" w:color="auto"/>
            <w:left w:val="none" w:sz="0" w:space="0" w:color="auto"/>
            <w:bottom w:val="none" w:sz="0" w:space="0" w:color="auto"/>
            <w:right w:val="none" w:sz="0" w:space="0" w:color="auto"/>
          </w:divBdr>
        </w:div>
        <w:div w:id="396586414">
          <w:marLeft w:val="0"/>
          <w:marRight w:val="0"/>
          <w:marTop w:val="0"/>
          <w:marBottom w:val="0"/>
          <w:divBdr>
            <w:top w:val="none" w:sz="0" w:space="0" w:color="auto"/>
            <w:left w:val="none" w:sz="0" w:space="0" w:color="auto"/>
            <w:bottom w:val="none" w:sz="0" w:space="0" w:color="auto"/>
            <w:right w:val="none" w:sz="0" w:space="0" w:color="auto"/>
          </w:divBdr>
        </w:div>
        <w:div w:id="1518616548">
          <w:marLeft w:val="0"/>
          <w:marRight w:val="0"/>
          <w:marTop w:val="0"/>
          <w:marBottom w:val="0"/>
          <w:divBdr>
            <w:top w:val="none" w:sz="0" w:space="0" w:color="auto"/>
            <w:left w:val="none" w:sz="0" w:space="0" w:color="auto"/>
            <w:bottom w:val="none" w:sz="0" w:space="0" w:color="auto"/>
            <w:right w:val="none" w:sz="0" w:space="0" w:color="auto"/>
          </w:divBdr>
        </w:div>
        <w:div w:id="848448374">
          <w:marLeft w:val="0"/>
          <w:marRight w:val="0"/>
          <w:marTop w:val="0"/>
          <w:marBottom w:val="0"/>
          <w:divBdr>
            <w:top w:val="none" w:sz="0" w:space="0" w:color="auto"/>
            <w:left w:val="none" w:sz="0" w:space="0" w:color="auto"/>
            <w:bottom w:val="none" w:sz="0" w:space="0" w:color="auto"/>
            <w:right w:val="none" w:sz="0" w:space="0" w:color="auto"/>
          </w:divBdr>
        </w:div>
        <w:div w:id="60909019">
          <w:marLeft w:val="0"/>
          <w:marRight w:val="0"/>
          <w:marTop w:val="0"/>
          <w:marBottom w:val="0"/>
          <w:divBdr>
            <w:top w:val="none" w:sz="0" w:space="0" w:color="auto"/>
            <w:left w:val="none" w:sz="0" w:space="0" w:color="auto"/>
            <w:bottom w:val="none" w:sz="0" w:space="0" w:color="auto"/>
            <w:right w:val="none" w:sz="0" w:space="0" w:color="auto"/>
          </w:divBdr>
        </w:div>
        <w:div w:id="893463790">
          <w:marLeft w:val="0"/>
          <w:marRight w:val="0"/>
          <w:marTop w:val="0"/>
          <w:marBottom w:val="0"/>
          <w:divBdr>
            <w:top w:val="none" w:sz="0" w:space="0" w:color="auto"/>
            <w:left w:val="none" w:sz="0" w:space="0" w:color="auto"/>
            <w:bottom w:val="none" w:sz="0" w:space="0" w:color="auto"/>
            <w:right w:val="none" w:sz="0" w:space="0" w:color="auto"/>
          </w:divBdr>
        </w:div>
        <w:div w:id="1048529744">
          <w:marLeft w:val="0"/>
          <w:marRight w:val="0"/>
          <w:marTop w:val="0"/>
          <w:marBottom w:val="0"/>
          <w:divBdr>
            <w:top w:val="none" w:sz="0" w:space="0" w:color="auto"/>
            <w:left w:val="none" w:sz="0" w:space="0" w:color="auto"/>
            <w:bottom w:val="none" w:sz="0" w:space="0" w:color="auto"/>
            <w:right w:val="none" w:sz="0" w:space="0" w:color="auto"/>
          </w:divBdr>
        </w:div>
        <w:div w:id="1410613996">
          <w:marLeft w:val="0"/>
          <w:marRight w:val="0"/>
          <w:marTop w:val="0"/>
          <w:marBottom w:val="0"/>
          <w:divBdr>
            <w:top w:val="none" w:sz="0" w:space="0" w:color="auto"/>
            <w:left w:val="none" w:sz="0" w:space="0" w:color="auto"/>
            <w:bottom w:val="none" w:sz="0" w:space="0" w:color="auto"/>
            <w:right w:val="none" w:sz="0" w:space="0" w:color="auto"/>
          </w:divBdr>
        </w:div>
        <w:div w:id="2047558243">
          <w:marLeft w:val="0"/>
          <w:marRight w:val="0"/>
          <w:marTop w:val="0"/>
          <w:marBottom w:val="0"/>
          <w:divBdr>
            <w:top w:val="none" w:sz="0" w:space="0" w:color="auto"/>
            <w:left w:val="none" w:sz="0" w:space="0" w:color="auto"/>
            <w:bottom w:val="none" w:sz="0" w:space="0" w:color="auto"/>
            <w:right w:val="none" w:sz="0" w:space="0" w:color="auto"/>
          </w:divBdr>
        </w:div>
        <w:div w:id="2090539598">
          <w:marLeft w:val="0"/>
          <w:marRight w:val="0"/>
          <w:marTop w:val="0"/>
          <w:marBottom w:val="0"/>
          <w:divBdr>
            <w:top w:val="none" w:sz="0" w:space="0" w:color="auto"/>
            <w:left w:val="none" w:sz="0" w:space="0" w:color="auto"/>
            <w:bottom w:val="none" w:sz="0" w:space="0" w:color="auto"/>
            <w:right w:val="none" w:sz="0" w:space="0" w:color="auto"/>
          </w:divBdr>
        </w:div>
        <w:div w:id="639850174">
          <w:marLeft w:val="0"/>
          <w:marRight w:val="0"/>
          <w:marTop w:val="0"/>
          <w:marBottom w:val="0"/>
          <w:divBdr>
            <w:top w:val="none" w:sz="0" w:space="0" w:color="auto"/>
            <w:left w:val="none" w:sz="0" w:space="0" w:color="auto"/>
            <w:bottom w:val="none" w:sz="0" w:space="0" w:color="auto"/>
            <w:right w:val="none" w:sz="0" w:space="0" w:color="auto"/>
          </w:divBdr>
        </w:div>
        <w:div w:id="1778136855">
          <w:marLeft w:val="0"/>
          <w:marRight w:val="0"/>
          <w:marTop w:val="0"/>
          <w:marBottom w:val="0"/>
          <w:divBdr>
            <w:top w:val="none" w:sz="0" w:space="0" w:color="auto"/>
            <w:left w:val="none" w:sz="0" w:space="0" w:color="auto"/>
            <w:bottom w:val="none" w:sz="0" w:space="0" w:color="auto"/>
            <w:right w:val="none" w:sz="0" w:space="0" w:color="auto"/>
          </w:divBdr>
        </w:div>
        <w:div w:id="288319277">
          <w:marLeft w:val="0"/>
          <w:marRight w:val="0"/>
          <w:marTop w:val="0"/>
          <w:marBottom w:val="0"/>
          <w:divBdr>
            <w:top w:val="none" w:sz="0" w:space="0" w:color="auto"/>
            <w:left w:val="none" w:sz="0" w:space="0" w:color="auto"/>
            <w:bottom w:val="none" w:sz="0" w:space="0" w:color="auto"/>
            <w:right w:val="none" w:sz="0" w:space="0" w:color="auto"/>
          </w:divBdr>
        </w:div>
        <w:div w:id="1082683727">
          <w:marLeft w:val="0"/>
          <w:marRight w:val="0"/>
          <w:marTop w:val="0"/>
          <w:marBottom w:val="0"/>
          <w:divBdr>
            <w:top w:val="none" w:sz="0" w:space="0" w:color="auto"/>
            <w:left w:val="none" w:sz="0" w:space="0" w:color="auto"/>
            <w:bottom w:val="none" w:sz="0" w:space="0" w:color="auto"/>
            <w:right w:val="none" w:sz="0" w:space="0" w:color="auto"/>
          </w:divBdr>
        </w:div>
        <w:div w:id="120881135">
          <w:marLeft w:val="0"/>
          <w:marRight w:val="0"/>
          <w:marTop w:val="0"/>
          <w:marBottom w:val="0"/>
          <w:divBdr>
            <w:top w:val="none" w:sz="0" w:space="0" w:color="auto"/>
            <w:left w:val="none" w:sz="0" w:space="0" w:color="auto"/>
            <w:bottom w:val="none" w:sz="0" w:space="0" w:color="auto"/>
            <w:right w:val="none" w:sz="0" w:space="0" w:color="auto"/>
          </w:divBdr>
        </w:div>
        <w:div w:id="818888422">
          <w:marLeft w:val="0"/>
          <w:marRight w:val="0"/>
          <w:marTop w:val="0"/>
          <w:marBottom w:val="0"/>
          <w:divBdr>
            <w:top w:val="none" w:sz="0" w:space="0" w:color="auto"/>
            <w:left w:val="none" w:sz="0" w:space="0" w:color="auto"/>
            <w:bottom w:val="none" w:sz="0" w:space="0" w:color="auto"/>
            <w:right w:val="none" w:sz="0" w:space="0" w:color="auto"/>
          </w:divBdr>
        </w:div>
        <w:div w:id="360251702">
          <w:marLeft w:val="0"/>
          <w:marRight w:val="0"/>
          <w:marTop w:val="0"/>
          <w:marBottom w:val="0"/>
          <w:divBdr>
            <w:top w:val="none" w:sz="0" w:space="0" w:color="auto"/>
            <w:left w:val="none" w:sz="0" w:space="0" w:color="auto"/>
            <w:bottom w:val="none" w:sz="0" w:space="0" w:color="auto"/>
            <w:right w:val="none" w:sz="0" w:space="0" w:color="auto"/>
          </w:divBdr>
        </w:div>
        <w:div w:id="199979642">
          <w:marLeft w:val="0"/>
          <w:marRight w:val="0"/>
          <w:marTop w:val="0"/>
          <w:marBottom w:val="0"/>
          <w:divBdr>
            <w:top w:val="none" w:sz="0" w:space="0" w:color="auto"/>
            <w:left w:val="none" w:sz="0" w:space="0" w:color="auto"/>
            <w:bottom w:val="none" w:sz="0" w:space="0" w:color="auto"/>
            <w:right w:val="none" w:sz="0" w:space="0" w:color="auto"/>
          </w:divBdr>
        </w:div>
        <w:div w:id="1591618558">
          <w:marLeft w:val="0"/>
          <w:marRight w:val="0"/>
          <w:marTop w:val="0"/>
          <w:marBottom w:val="0"/>
          <w:divBdr>
            <w:top w:val="none" w:sz="0" w:space="0" w:color="auto"/>
            <w:left w:val="none" w:sz="0" w:space="0" w:color="auto"/>
            <w:bottom w:val="none" w:sz="0" w:space="0" w:color="auto"/>
            <w:right w:val="none" w:sz="0" w:space="0" w:color="auto"/>
          </w:divBdr>
        </w:div>
        <w:div w:id="986055768">
          <w:marLeft w:val="0"/>
          <w:marRight w:val="0"/>
          <w:marTop w:val="0"/>
          <w:marBottom w:val="0"/>
          <w:divBdr>
            <w:top w:val="none" w:sz="0" w:space="0" w:color="auto"/>
            <w:left w:val="none" w:sz="0" w:space="0" w:color="auto"/>
            <w:bottom w:val="none" w:sz="0" w:space="0" w:color="auto"/>
            <w:right w:val="none" w:sz="0" w:space="0" w:color="auto"/>
          </w:divBdr>
        </w:div>
        <w:div w:id="558059408">
          <w:marLeft w:val="0"/>
          <w:marRight w:val="0"/>
          <w:marTop w:val="0"/>
          <w:marBottom w:val="0"/>
          <w:divBdr>
            <w:top w:val="none" w:sz="0" w:space="0" w:color="auto"/>
            <w:left w:val="none" w:sz="0" w:space="0" w:color="auto"/>
            <w:bottom w:val="none" w:sz="0" w:space="0" w:color="auto"/>
            <w:right w:val="none" w:sz="0" w:space="0" w:color="auto"/>
          </w:divBdr>
        </w:div>
        <w:div w:id="1867667767">
          <w:marLeft w:val="0"/>
          <w:marRight w:val="0"/>
          <w:marTop w:val="0"/>
          <w:marBottom w:val="0"/>
          <w:divBdr>
            <w:top w:val="none" w:sz="0" w:space="0" w:color="auto"/>
            <w:left w:val="none" w:sz="0" w:space="0" w:color="auto"/>
            <w:bottom w:val="none" w:sz="0" w:space="0" w:color="auto"/>
            <w:right w:val="none" w:sz="0" w:space="0" w:color="auto"/>
          </w:divBdr>
        </w:div>
        <w:div w:id="682053172">
          <w:marLeft w:val="0"/>
          <w:marRight w:val="0"/>
          <w:marTop w:val="0"/>
          <w:marBottom w:val="0"/>
          <w:divBdr>
            <w:top w:val="none" w:sz="0" w:space="0" w:color="auto"/>
            <w:left w:val="none" w:sz="0" w:space="0" w:color="auto"/>
            <w:bottom w:val="none" w:sz="0" w:space="0" w:color="auto"/>
            <w:right w:val="none" w:sz="0" w:space="0" w:color="auto"/>
          </w:divBdr>
        </w:div>
        <w:div w:id="1113087511">
          <w:marLeft w:val="0"/>
          <w:marRight w:val="0"/>
          <w:marTop w:val="0"/>
          <w:marBottom w:val="0"/>
          <w:divBdr>
            <w:top w:val="none" w:sz="0" w:space="0" w:color="auto"/>
            <w:left w:val="none" w:sz="0" w:space="0" w:color="auto"/>
            <w:bottom w:val="none" w:sz="0" w:space="0" w:color="auto"/>
            <w:right w:val="none" w:sz="0" w:space="0" w:color="auto"/>
          </w:divBdr>
        </w:div>
        <w:div w:id="752095153">
          <w:marLeft w:val="0"/>
          <w:marRight w:val="0"/>
          <w:marTop w:val="0"/>
          <w:marBottom w:val="0"/>
          <w:divBdr>
            <w:top w:val="none" w:sz="0" w:space="0" w:color="auto"/>
            <w:left w:val="none" w:sz="0" w:space="0" w:color="auto"/>
            <w:bottom w:val="none" w:sz="0" w:space="0" w:color="auto"/>
            <w:right w:val="none" w:sz="0" w:space="0" w:color="auto"/>
          </w:divBdr>
        </w:div>
        <w:div w:id="255407146">
          <w:marLeft w:val="0"/>
          <w:marRight w:val="0"/>
          <w:marTop w:val="0"/>
          <w:marBottom w:val="0"/>
          <w:divBdr>
            <w:top w:val="none" w:sz="0" w:space="0" w:color="auto"/>
            <w:left w:val="none" w:sz="0" w:space="0" w:color="auto"/>
            <w:bottom w:val="none" w:sz="0" w:space="0" w:color="auto"/>
            <w:right w:val="none" w:sz="0" w:space="0" w:color="auto"/>
          </w:divBdr>
        </w:div>
        <w:div w:id="1479415221">
          <w:marLeft w:val="0"/>
          <w:marRight w:val="0"/>
          <w:marTop w:val="0"/>
          <w:marBottom w:val="0"/>
          <w:divBdr>
            <w:top w:val="none" w:sz="0" w:space="0" w:color="auto"/>
            <w:left w:val="none" w:sz="0" w:space="0" w:color="auto"/>
            <w:bottom w:val="none" w:sz="0" w:space="0" w:color="auto"/>
            <w:right w:val="none" w:sz="0" w:space="0" w:color="auto"/>
          </w:divBdr>
        </w:div>
        <w:div w:id="1383358775">
          <w:marLeft w:val="0"/>
          <w:marRight w:val="0"/>
          <w:marTop w:val="0"/>
          <w:marBottom w:val="0"/>
          <w:divBdr>
            <w:top w:val="none" w:sz="0" w:space="0" w:color="auto"/>
            <w:left w:val="none" w:sz="0" w:space="0" w:color="auto"/>
            <w:bottom w:val="none" w:sz="0" w:space="0" w:color="auto"/>
            <w:right w:val="none" w:sz="0" w:space="0" w:color="auto"/>
          </w:divBdr>
        </w:div>
        <w:div w:id="836070554">
          <w:marLeft w:val="0"/>
          <w:marRight w:val="0"/>
          <w:marTop w:val="0"/>
          <w:marBottom w:val="0"/>
          <w:divBdr>
            <w:top w:val="none" w:sz="0" w:space="0" w:color="auto"/>
            <w:left w:val="none" w:sz="0" w:space="0" w:color="auto"/>
            <w:bottom w:val="none" w:sz="0" w:space="0" w:color="auto"/>
            <w:right w:val="none" w:sz="0" w:space="0" w:color="auto"/>
          </w:divBdr>
        </w:div>
        <w:div w:id="15473856">
          <w:marLeft w:val="0"/>
          <w:marRight w:val="0"/>
          <w:marTop w:val="0"/>
          <w:marBottom w:val="0"/>
          <w:divBdr>
            <w:top w:val="none" w:sz="0" w:space="0" w:color="auto"/>
            <w:left w:val="none" w:sz="0" w:space="0" w:color="auto"/>
            <w:bottom w:val="none" w:sz="0" w:space="0" w:color="auto"/>
            <w:right w:val="none" w:sz="0" w:space="0" w:color="auto"/>
          </w:divBdr>
        </w:div>
        <w:div w:id="43212718">
          <w:marLeft w:val="0"/>
          <w:marRight w:val="0"/>
          <w:marTop w:val="0"/>
          <w:marBottom w:val="0"/>
          <w:divBdr>
            <w:top w:val="none" w:sz="0" w:space="0" w:color="auto"/>
            <w:left w:val="none" w:sz="0" w:space="0" w:color="auto"/>
            <w:bottom w:val="none" w:sz="0" w:space="0" w:color="auto"/>
            <w:right w:val="none" w:sz="0" w:space="0" w:color="auto"/>
          </w:divBdr>
        </w:div>
        <w:div w:id="854347774">
          <w:marLeft w:val="0"/>
          <w:marRight w:val="0"/>
          <w:marTop w:val="0"/>
          <w:marBottom w:val="0"/>
          <w:divBdr>
            <w:top w:val="none" w:sz="0" w:space="0" w:color="auto"/>
            <w:left w:val="none" w:sz="0" w:space="0" w:color="auto"/>
            <w:bottom w:val="none" w:sz="0" w:space="0" w:color="auto"/>
            <w:right w:val="none" w:sz="0" w:space="0" w:color="auto"/>
          </w:divBdr>
        </w:div>
        <w:div w:id="1459059086">
          <w:marLeft w:val="0"/>
          <w:marRight w:val="0"/>
          <w:marTop w:val="0"/>
          <w:marBottom w:val="0"/>
          <w:divBdr>
            <w:top w:val="none" w:sz="0" w:space="0" w:color="auto"/>
            <w:left w:val="none" w:sz="0" w:space="0" w:color="auto"/>
            <w:bottom w:val="none" w:sz="0" w:space="0" w:color="auto"/>
            <w:right w:val="none" w:sz="0" w:space="0" w:color="auto"/>
          </w:divBdr>
        </w:div>
        <w:div w:id="1771704897">
          <w:marLeft w:val="0"/>
          <w:marRight w:val="0"/>
          <w:marTop w:val="0"/>
          <w:marBottom w:val="0"/>
          <w:divBdr>
            <w:top w:val="none" w:sz="0" w:space="0" w:color="auto"/>
            <w:left w:val="none" w:sz="0" w:space="0" w:color="auto"/>
            <w:bottom w:val="none" w:sz="0" w:space="0" w:color="auto"/>
            <w:right w:val="none" w:sz="0" w:space="0" w:color="auto"/>
          </w:divBdr>
        </w:div>
      </w:divsChild>
    </w:div>
    <w:div w:id="1720517975">
      <w:bodyDiv w:val="1"/>
      <w:marLeft w:val="0"/>
      <w:marRight w:val="0"/>
      <w:marTop w:val="0"/>
      <w:marBottom w:val="0"/>
      <w:divBdr>
        <w:top w:val="none" w:sz="0" w:space="0" w:color="auto"/>
        <w:left w:val="none" w:sz="0" w:space="0" w:color="auto"/>
        <w:bottom w:val="none" w:sz="0" w:space="0" w:color="auto"/>
        <w:right w:val="none" w:sz="0" w:space="0" w:color="auto"/>
      </w:divBdr>
    </w:div>
    <w:div w:id="1746605852">
      <w:bodyDiv w:val="1"/>
      <w:marLeft w:val="0"/>
      <w:marRight w:val="0"/>
      <w:marTop w:val="0"/>
      <w:marBottom w:val="0"/>
      <w:divBdr>
        <w:top w:val="none" w:sz="0" w:space="0" w:color="auto"/>
        <w:left w:val="none" w:sz="0" w:space="0" w:color="auto"/>
        <w:bottom w:val="none" w:sz="0" w:space="0" w:color="auto"/>
        <w:right w:val="none" w:sz="0" w:space="0" w:color="auto"/>
      </w:divBdr>
    </w:div>
    <w:div w:id="1759211277">
      <w:bodyDiv w:val="1"/>
      <w:marLeft w:val="0"/>
      <w:marRight w:val="0"/>
      <w:marTop w:val="0"/>
      <w:marBottom w:val="0"/>
      <w:divBdr>
        <w:top w:val="none" w:sz="0" w:space="0" w:color="auto"/>
        <w:left w:val="none" w:sz="0" w:space="0" w:color="auto"/>
        <w:bottom w:val="none" w:sz="0" w:space="0" w:color="auto"/>
        <w:right w:val="none" w:sz="0" w:space="0" w:color="auto"/>
      </w:divBdr>
    </w:div>
    <w:div w:id="1799227923">
      <w:bodyDiv w:val="1"/>
      <w:marLeft w:val="0"/>
      <w:marRight w:val="0"/>
      <w:marTop w:val="0"/>
      <w:marBottom w:val="0"/>
      <w:divBdr>
        <w:top w:val="none" w:sz="0" w:space="0" w:color="auto"/>
        <w:left w:val="none" w:sz="0" w:space="0" w:color="auto"/>
        <w:bottom w:val="none" w:sz="0" w:space="0" w:color="auto"/>
        <w:right w:val="none" w:sz="0" w:space="0" w:color="auto"/>
      </w:divBdr>
    </w:div>
    <w:div w:id="1815678713">
      <w:bodyDiv w:val="1"/>
      <w:marLeft w:val="0"/>
      <w:marRight w:val="0"/>
      <w:marTop w:val="0"/>
      <w:marBottom w:val="0"/>
      <w:divBdr>
        <w:top w:val="none" w:sz="0" w:space="0" w:color="auto"/>
        <w:left w:val="none" w:sz="0" w:space="0" w:color="auto"/>
        <w:bottom w:val="none" w:sz="0" w:space="0" w:color="auto"/>
        <w:right w:val="none" w:sz="0" w:space="0" w:color="auto"/>
      </w:divBdr>
    </w:div>
    <w:div w:id="1828521657">
      <w:bodyDiv w:val="1"/>
      <w:marLeft w:val="0"/>
      <w:marRight w:val="0"/>
      <w:marTop w:val="0"/>
      <w:marBottom w:val="0"/>
      <w:divBdr>
        <w:top w:val="none" w:sz="0" w:space="0" w:color="auto"/>
        <w:left w:val="none" w:sz="0" w:space="0" w:color="auto"/>
        <w:bottom w:val="none" w:sz="0" w:space="0" w:color="auto"/>
        <w:right w:val="none" w:sz="0" w:space="0" w:color="auto"/>
      </w:divBdr>
    </w:div>
    <w:div w:id="1858231035">
      <w:bodyDiv w:val="1"/>
      <w:marLeft w:val="0"/>
      <w:marRight w:val="0"/>
      <w:marTop w:val="0"/>
      <w:marBottom w:val="0"/>
      <w:divBdr>
        <w:top w:val="none" w:sz="0" w:space="0" w:color="auto"/>
        <w:left w:val="none" w:sz="0" w:space="0" w:color="auto"/>
        <w:bottom w:val="none" w:sz="0" w:space="0" w:color="auto"/>
        <w:right w:val="none" w:sz="0" w:space="0" w:color="auto"/>
      </w:divBdr>
    </w:div>
    <w:div w:id="1861165030">
      <w:bodyDiv w:val="1"/>
      <w:marLeft w:val="0"/>
      <w:marRight w:val="0"/>
      <w:marTop w:val="0"/>
      <w:marBottom w:val="0"/>
      <w:divBdr>
        <w:top w:val="none" w:sz="0" w:space="0" w:color="auto"/>
        <w:left w:val="none" w:sz="0" w:space="0" w:color="auto"/>
        <w:bottom w:val="none" w:sz="0" w:space="0" w:color="auto"/>
        <w:right w:val="none" w:sz="0" w:space="0" w:color="auto"/>
      </w:divBdr>
    </w:div>
    <w:div w:id="1905674570">
      <w:bodyDiv w:val="1"/>
      <w:marLeft w:val="0"/>
      <w:marRight w:val="0"/>
      <w:marTop w:val="0"/>
      <w:marBottom w:val="0"/>
      <w:divBdr>
        <w:top w:val="none" w:sz="0" w:space="0" w:color="auto"/>
        <w:left w:val="none" w:sz="0" w:space="0" w:color="auto"/>
        <w:bottom w:val="none" w:sz="0" w:space="0" w:color="auto"/>
        <w:right w:val="none" w:sz="0" w:space="0" w:color="auto"/>
      </w:divBdr>
    </w:div>
    <w:div w:id="1912809703">
      <w:bodyDiv w:val="1"/>
      <w:marLeft w:val="0"/>
      <w:marRight w:val="0"/>
      <w:marTop w:val="0"/>
      <w:marBottom w:val="0"/>
      <w:divBdr>
        <w:top w:val="none" w:sz="0" w:space="0" w:color="auto"/>
        <w:left w:val="none" w:sz="0" w:space="0" w:color="auto"/>
        <w:bottom w:val="none" w:sz="0" w:space="0" w:color="auto"/>
        <w:right w:val="none" w:sz="0" w:space="0" w:color="auto"/>
      </w:divBdr>
    </w:div>
    <w:div w:id="1920170795">
      <w:bodyDiv w:val="1"/>
      <w:marLeft w:val="0"/>
      <w:marRight w:val="0"/>
      <w:marTop w:val="0"/>
      <w:marBottom w:val="0"/>
      <w:divBdr>
        <w:top w:val="none" w:sz="0" w:space="0" w:color="auto"/>
        <w:left w:val="none" w:sz="0" w:space="0" w:color="auto"/>
        <w:bottom w:val="none" w:sz="0" w:space="0" w:color="auto"/>
        <w:right w:val="none" w:sz="0" w:space="0" w:color="auto"/>
      </w:divBdr>
    </w:div>
    <w:div w:id="1933078278">
      <w:bodyDiv w:val="1"/>
      <w:marLeft w:val="0"/>
      <w:marRight w:val="0"/>
      <w:marTop w:val="0"/>
      <w:marBottom w:val="0"/>
      <w:divBdr>
        <w:top w:val="none" w:sz="0" w:space="0" w:color="auto"/>
        <w:left w:val="none" w:sz="0" w:space="0" w:color="auto"/>
        <w:bottom w:val="none" w:sz="0" w:space="0" w:color="auto"/>
        <w:right w:val="none" w:sz="0" w:space="0" w:color="auto"/>
      </w:divBdr>
    </w:div>
    <w:div w:id="1935161617">
      <w:bodyDiv w:val="1"/>
      <w:marLeft w:val="0"/>
      <w:marRight w:val="0"/>
      <w:marTop w:val="0"/>
      <w:marBottom w:val="0"/>
      <w:divBdr>
        <w:top w:val="none" w:sz="0" w:space="0" w:color="auto"/>
        <w:left w:val="none" w:sz="0" w:space="0" w:color="auto"/>
        <w:bottom w:val="none" w:sz="0" w:space="0" w:color="auto"/>
        <w:right w:val="none" w:sz="0" w:space="0" w:color="auto"/>
      </w:divBdr>
    </w:div>
    <w:div w:id="1935899892">
      <w:bodyDiv w:val="1"/>
      <w:marLeft w:val="0"/>
      <w:marRight w:val="0"/>
      <w:marTop w:val="0"/>
      <w:marBottom w:val="0"/>
      <w:divBdr>
        <w:top w:val="none" w:sz="0" w:space="0" w:color="auto"/>
        <w:left w:val="none" w:sz="0" w:space="0" w:color="auto"/>
        <w:bottom w:val="none" w:sz="0" w:space="0" w:color="auto"/>
        <w:right w:val="none" w:sz="0" w:space="0" w:color="auto"/>
      </w:divBdr>
    </w:div>
    <w:div w:id="1982996751">
      <w:bodyDiv w:val="1"/>
      <w:marLeft w:val="0"/>
      <w:marRight w:val="0"/>
      <w:marTop w:val="0"/>
      <w:marBottom w:val="0"/>
      <w:divBdr>
        <w:top w:val="none" w:sz="0" w:space="0" w:color="auto"/>
        <w:left w:val="none" w:sz="0" w:space="0" w:color="auto"/>
        <w:bottom w:val="none" w:sz="0" w:space="0" w:color="auto"/>
        <w:right w:val="none" w:sz="0" w:space="0" w:color="auto"/>
      </w:divBdr>
    </w:div>
    <w:div w:id="1984041019">
      <w:bodyDiv w:val="1"/>
      <w:marLeft w:val="0"/>
      <w:marRight w:val="0"/>
      <w:marTop w:val="0"/>
      <w:marBottom w:val="0"/>
      <w:divBdr>
        <w:top w:val="none" w:sz="0" w:space="0" w:color="auto"/>
        <w:left w:val="none" w:sz="0" w:space="0" w:color="auto"/>
        <w:bottom w:val="none" w:sz="0" w:space="0" w:color="auto"/>
        <w:right w:val="none" w:sz="0" w:space="0" w:color="auto"/>
      </w:divBdr>
    </w:div>
    <w:div w:id="1987274441">
      <w:bodyDiv w:val="1"/>
      <w:marLeft w:val="0"/>
      <w:marRight w:val="0"/>
      <w:marTop w:val="0"/>
      <w:marBottom w:val="0"/>
      <w:divBdr>
        <w:top w:val="none" w:sz="0" w:space="0" w:color="auto"/>
        <w:left w:val="none" w:sz="0" w:space="0" w:color="auto"/>
        <w:bottom w:val="none" w:sz="0" w:space="0" w:color="auto"/>
        <w:right w:val="none" w:sz="0" w:space="0" w:color="auto"/>
      </w:divBdr>
    </w:div>
    <w:div w:id="1991014999">
      <w:bodyDiv w:val="1"/>
      <w:marLeft w:val="0"/>
      <w:marRight w:val="0"/>
      <w:marTop w:val="0"/>
      <w:marBottom w:val="0"/>
      <w:divBdr>
        <w:top w:val="none" w:sz="0" w:space="0" w:color="auto"/>
        <w:left w:val="none" w:sz="0" w:space="0" w:color="auto"/>
        <w:bottom w:val="none" w:sz="0" w:space="0" w:color="auto"/>
        <w:right w:val="none" w:sz="0" w:space="0" w:color="auto"/>
      </w:divBdr>
    </w:div>
    <w:div w:id="2014800307">
      <w:bodyDiv w:val="1"/>
      <w:marLeft w:val="0"/>
      <w:marRight w:val="0"/>
      <w:marTop w:val="0"/>
      <w:marBottom w:val="0"/>
      <w:divBdr>
        <w:top w:val="none" w:sz="0" w:space="0" w:color="auto"/>
        <w:left w:val="none" w:sz="0" w:space="0" w:color="auto"/>
        <w:bottom w:val="none" w:sz="0" w:space="0" w:color="auto"/>
        <w:right w:val="none" w:sz="0" w:space="0" w:color="auto"/>
      </w:divBdr>
    </w:div>
    <w:div w:id="2045595911">
      <w:bodyDiv w:val="1"/>
      <w:marLeft w:val="0"/>
      <w:marRight w:val="0"/>
      <w:marTop w:val="0"/>
      <w:marBottom w:val="0"/>
      <w:divBdr>
        <w:top w:val="none" w:sz="0" w:space="0" w:color="auto"/>
        <w:left w:val="none" w:sz="0" w:space="0" w:color="auto"/>
        <w:bottom w:val="none" w:sz="0" w:space="0" w:color="auto"/>
        <w:right w:val="none" w:sz="0" w:space="0" w:color="auto"/>
      </w:divBdr>
    </w:div>
    <w:div w:id="2062290810">
      <w:bodyDiv w:val="1"/>
      <w:marLeft w:val="0"/>
      <w:marRight w:val="0"/>
      <w:marTop w:val="0"/>
      <w:marBottom w:val="0"/>
      <w:divBdr>
        <w:top w:val="none" w:sz="0" w:space="0" w:color="auto"/>
        <w:left w:val="none" w:sz="0" w:space="0" w:color="auto"/>
        <w:bottom w:val="none" w:sz="0" w:space="0" w:color="auto"/>
        <w:right w:val="none" w:sz="0" w:space="0" w:color="auto"/>
      </w:divBdr>
    </w:div>
    <w:div w:id="2097436158">
      <w:bodyDiv w:val="1"/>
      <w:marLeft w:val="0"/>
      <w:marRight w:val="0"/>
      <w:marTop w:val="0"/>
      <w:marBottom w:val="0"/>
      <w:divBdr>
        <w:top w:val="none" w:sz="0" w:space="0" w:color="auto"/>
        <w:left w:val="none" w:sz="0" w:space="0" w:color="auto"/>
        <w:bottom w:val="none" w:sz="0" w:space="0" w:color="auto"/>
        <w:right w:val="none" w:sz="0" w:space="0" w:color="auto"/>
      </w:divBdr>
    </w:div>
    <w:div w:id="2108888811">
      <w:bodyDiv w:val="1"/>
      <w:marLeft w:val="0"/>
      <w:marRight w:val="0"/>
      <w:marTop w:val="0"/>
      <w:marBottom w:val="0"/>
      <w:divBdr>
        <w:top w:val="none" w:sz="0" w:space="0" w:color="auto"/>
        <w:left w:val="none" w:sz="0" w:space="0" w:color="auto"/>
        <w:bottom w:val="none" w:sz="0" w:space="0" w:color="auto"/>
        <w:right w:val="none" w:sz="0" w:space="0" w:color="auto"/>
      </w:divBdr>
    </w:div>
    <w:div w:id="2114590850">
      <w:bodyDiv w:val="1"/>
      <w:marLeft w:val="0"/>
      <w:marRight w:val="0"/>
      <w:marTop w:val="0"/>
      <w:marBottom w:val="0"/>
      <w:divBdr>
        <w:top w:val="none" w:sz="0" w:space="0" w:color="auto"/>
        <w:left w:val="none" w:sz="0" w:space="0" w:color="auto"/>
        <w:bottom w:val="none" w:sz="0" w:space="0" w:color="auto"/>
        <w:right w:val="none" w:sz="0" w:space="0" w:color="auto"/>
      </w:divBdr>
    </w:div>
    <w:div w:id="2133400371">
      <w:bodyDiv w:val="1"/>
      <w:marLeft w:val="0"/>
      <w:marRight w:val="0"/>
      <w:marTop w:val="0"/>
      <w:marBottom w:val="0"/>
      <w:divBdr>
        <w:top w:val="none" w:sz="0" w:space="0" w:color="auto"/>
        <w:left w:val="none" w:sz="0" w:space="0" w:color="auto"/>
        <w:bottom w:val="none" w:sz="0" w:space="0" w:color="auto"/>
        <w:right w:val="none" w:sz="0" w:space="0" w:color="auto"/>
      </w:divBdr>
    </w:div>
    <w:div w:id="213675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3A7E9-2ACE-4455-875F-EFBC97D4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14453</TotalTime>
  <Pages>48</Pages>
  <Words>8242</Words>
  <Characters>46982</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Borak K.V</dc:creator>
  <cp:lastModifiedBy>Admin</cp:lastModifiedBy>
  <cp:revision>237</cp:revision>
  <cp:lastPrinted>2023-12-19T20:12:00Z</cp:lastPrinted>
  <dcterms:created xsi:type="dcterms:W3CDTF">2020-11-08T08:31:00Z</dcterms:created>
  <dcterms:modified xsi:type="dcterms:W3CDTF">2024-01-10T11:02:00Z</dcterms:modified>
</cp:coreProperties>
</file>